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F5" w:rsidRDefault="00C63FF5" w:rsidP="00C63FF5">
      <w:pPr>
        <w:pStyle w:val="a3"/>
        <w:tabs>
          <w:tab w:val="left" w:pos="709"/>
        </w:tabs>
        <w:spacing w:line="240" w:lineRule="atLea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Областного форума классных руководителей системы среднего профессионального образования Тюменской области</w:t>
      </w:r>
    </w:p>
    <w:p w:rsidR="00C63FF5" w:rsidRDefault="00C63FF5" w:rsidP="00C63FF5">
      <w:pPr>
        <w:pStyle w:val="a3"/>
        <w:tabs>
          <w:tab w:val="left" w:pos="709"/>
        </w:tabs>
        <w:spacing w:line="240" w:lineRule="atLea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«Я Классный!»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при</w:t>
      </w:r>
      <w:r>
        <w:rPr>
          <w:rFonts w:ascii="Arial" w:hAnsi="Arial" w:cs="Arial"/>
          <w:b/>
          <w:sz w:val="24"/>
          <w:szCs w:val="24"/>
        </w:rPr>
        <w:t xml:space="preserve"> поддержке Департамента образования и науки Тюменской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Совета директоров средних профессиональных образовательных организаций Тюменской области</w:t>
      </w:r>
    </w:p>
    <w:p w:rsidR="00C63FF5" w:rsidRDefault="00C63FF5" w:rsidP="00C63FF5">
      <w:pPr>
        <w:pStyle w:val="a3"/>
        <w:tabs>
          <w:tab w:val="left" w:pos="709"/>
        </w:tabs>
        <w:spacing w:line="240" w:lineRule="atLea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63FF5" w:rsidRDefault="00C63FF5" w:rsidP="00C63FF5">
      <w:pPr>
        <w:keepNext/>
        <w:keepLines/>
        <w:shd w:val="clear" w:color="auto" w:fill="FFFFFF"/>
        <w:spacing w:after="60" w:line="375" w:lineRule="atLeast"/>
        <w:jc w:val="center"/>
        <w:textAlignment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ajorEastAsia" w:hAnsi="Arial" w:cs="Arial"/>
          <w:sz w:val="24"/>
          <w:szCs w:val="24"/>
        </w:rPr>
        <w:t xml:space="preserve">Адрес площадки форума: г. Тобольск,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ГРК «Тобол», </w:t>
      </w:r>
      <w:r>
        <w:rPr>
          <w:rFonts w:ascii="Arial" w:eastAsia="Times New Roman" w:hAnsi="Arial" w:cs="Arial"/>
          <w:sz w:val="24"/>
          <w:szCs w:val="24"/>
          <w:lang w:eastAsia="ru-RU"/>
        </w:rPr>
        <w:t>улица Октябрьская, д.20.</w:t>
      </w:r>
    </w:p>
    <w:p w:rsidR="00C63FF5" w:rsidRDefault="00C63FF5" w:rsidP="00C63FF5">
      <w:pPr>
        <w:pStyle w:val="a3"/>
        <w:tabs>
          <w:tab w:val="left" w:pos="709"/>
        </w:tabs>
        <w:spacing w:line="240" w:lineRule="atLeast"/>
        <w:ind w:left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C63FF5" w:rsidTr="00C63FF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 мероприятий</w:t>
            </w:r>
          </w:p>
        </w:tc>
      </w:tr>
      <w:tr w:rsidR="00C63FF5" w:rsidTr="00C63FF5">
        <w:tc>
          <w:tcPr>
            <w:tcW w:w="9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25.04.202</w:t>
            </w: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</w:tr>
      <w:tr w:rsidR="00C63FF5" w:rsidTr="00C63FF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– 16.30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Регистрация иногородних участников мероприятия. </w:t>
            </w:r>
          </w:p>
        </w:tc>
      </w:tr>
      <w:tr w:rsidR="00C63FF5" w:rsidTr="00C63FF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– 17.00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Трансфер участников</w:t>
            </w:r>
          </w:p>
        </w:tc>
      </w:tr>
      <w:tr w:rsidR="00C63FF5" w:rsidTr="00C63FF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– 19.00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Экскурсия в Фонд Возрождения Тобольска, Музей Д.И. Менделеева, Музей семьи Императора Николая </w:t>
            </w:r>
            <w:r>
              <w:rPr>
                <w:rFonts w:ascii="Arial" w:hAnsi="Arial" w:cs="Arial"/>
                <w:lang w:val="en-US"/>
              </w:rPr>
              <w:t>II</w:t>
            </w:r>
          </w:p>
        </w:tc>
      </w:tr>
      <w:tr w:rsidR="00C63FF5" w:rsidTr="00C63FF5">
        <w:tc>
          <w:tcPr>
            <w:tcW w:w="9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rPr>
                <w:rFonts w:ascii="Arial" w:hAnsi="Arial" w:cs="Arial"/>
              </w:rPr>
            </w:pPr>
          </w:p>
        </w:tc>
      </w:tr>
      <w:tr w:rsidR="00C63FF5" w:rsidTr="00C63FF5">
        <w:tc>
          <w:tcPr>
            <w:tcW w:w="9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26.04.2024</w:t>
            </w:r>
          </w:p>
        </w:tc>
      </w:tr>
      <w:tr w:rsidR="00C63FF5" w:rsidTr="00C63FF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 – 09.00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Приветственный кофе</w:t>
            </w:r>
          </w:p>
        </w:tc>
      </w:tr>
      <w:tr w:rsidR="00C63FF5" w:rsidTr="00C63FF5">
        <w:trPr>
          <w:trHeight w:val="392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–09.30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Торжественное открытие форума</w:t>
            </w:r>
          </w:p>
        </w:tc>
      </w:tr>
      <w:tr w:rsidR="00C63FF5" w:rsidTr="00C63FF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 – 10.30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Пленарное заседание</w:t>
            </w:r>
          </w:p>
          <w:p w:rsidR="00C63FF5" w:rsidRDefault="00C63FF5">
            <w:pPr>
              <w:pStyle w:val="1"/>
              <w:shd w:val="clear" w:color="auto" w:fill="FFFFFF"/>
              <w:spacing w:before="0"/>
              <w:jc w:val="both"/>
              <w:rPr>
                <w:rFonts w:ascii="Arial" w:eastAsia="Times New Roman" w:hAnsi="Arial" w:cs="Arial"/>
                <w:bCs/>
                <w:color w:val="auto"/>
                <w:kern w:val="36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36"/>
                <w:sz w:val="22"/>
                <w:szCs w:val="22"/>
                <w:lang w:eastAsia="ru-RU"/>
              </w:rPr>
              <w:t>Такт 1.</w:t>
            </w:r>
            <w:r>
              <w:rPr>
                <w:rFonts w:ascii="Arial" w:eastAsia="Times New Roman" w:hAnsi="Arial" w:cs="Arial"/>
                <w:bCs/>
                <w:color w:val="auto"/>
                <w:kern w:val="36"/>
                <w:sz w:val="22"/>
                <w:szCs w:val="22"/>
                <w:lang w:eastAsia="ru-RU"/>
              </w:rPr>
              <w:t xml:space="preserve"> Навигация детства в Год семьи в России: приоритеты, направления и технологии деятельности</w:t>
            </w:r>
          </w:p>
          <w:p w:rsidR="00C63FF5" w:rsidRDefault="00C63FF5">
            <w:pPr>
              <w:jc w:val="both"/>
              <w:rPr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Гибадуллина</w:t>
            </w:r>
            <w:proofErr w:type="spellEnd"/>
            <w:r>
              <w:rPr>
                <w:rFonts w:ascii="Arial" w:hAnsi="Arial" w:cs="Arial"/>
                <w:b/>
              </w:rPr>
              <w:t xml:space="preserve"> Юлия Маратовна</w:t>
            </w:r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к.п.н</w:t>
            </w:r>
            <w:proofErr w:type="spellEnd"/>
            <w:r>
              <w:rPr>
                <w:rFonts w:ascii="Arial" w:hAnsi="Arial" w:cs="Arial"/>
              </w:rPr>
              <w:t xml:space="preserve">., </w:t>
            </w:r>
            <w:r>
              <w:rPr>
                <w:rFonts w:ascii="Arial" w:hAnsi="Arial" w:cs="Arial"/>
              </w:rPr>
              <w:t>доцент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кафедры педагогики и социального образования, ТПИ им. Д.И. Менделеева (филиал) ТюмГУ</w:t>
            </w:r>
          </w:p>
          <w:p w:rsidR="00C63FF5" w:rsidRDefault="00C63FF5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Такт 2</w:t>
            </w:r>
            <w:r>
              <w:rPr>
                <w:rFonts w:ascii="Arial" w:hAnsi="Arial" w:cs="Arial"/>
              </w:rPr>
              <w:t>. #</w:t>
            </w:r>
            <w:proofErr w:type="spellStart"/>
            <w:r>
              <w:rPr>
                <w:rFonts w:ascii="Arial" w:hAnsi="Arial" w:cs="Arial"/>
              </w:rPr>
              <w:t>наставничестванеможетнебыть</w:t>
            </w:r>
            <w:proofErr w:type="spellEnd"/>
            <w:r>
              <w:rPr>
                <w:rFonts w:ascii="Arial" w:hAnsi="Arial" w:cs="Arial"/>
              </w:rPr>
              <w:t>. Инструменты педагогического наставничества</w:t>
            </w:r>
          </w:p>
          <w:p w:rsidR="00C63FF5" w:rsidRDefault="00C63FF5">
            <w:pPr>
              <w:pStyle w:val="1"/>
              <w:shd w:val="clear" w:color="auto" w:fill="FFFFFF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Никитина Галина Викторовна,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к.п.н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., доцент кафедры педагогики и социального образования, куратор проекта «Мастерская наставничества», ТПИ им. Д.И. Менделеева (филиал)ТюмГУ</w:t>
            </w:r>
          </w:p>
        </w:tc>
      </w:tr>
      <w:tr w:rsidR="00C63FF5" w:rsidTr="00C63FF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12.00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Марафон лучших практик классного руководителя</w:t>
            </w:r>
          </w:p>
        </w:tc>
      </w:tr>
      <w:tr w:rsidR="00C63FF5" w:rsidTr="00C63FF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– 13.00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Обед</w:t>
            </w:r>
          </w:p>
        </w:tc>
      </w:tr>
      <w:tr w:rsidR="00C63FF5" w:rsidTr="00C63FF5">
        <w:trPr>
          <w:trHeight w:val="699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15.00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Проектные, интерактивные сессии форума</w:t>
            </w:r>
          </w:p>
          <w:p w:rsidR="00C63FF5" w:rsidRDefault="00C63FF5">
            <w:pPr>
              <w:tabs>
                <w:tab w:val="left" w:pos="34"/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bCs/>
                <w:kern w:val="36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Секция 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Подростковые проблемы и новые веяния, как противостоять</w:t>
            </w:r>
          </w:p>
          <w:p w:rsidR="00C63FF5" w:rsidRDefault="00C63FF5">
            <w:pPr>
              <w:shd w:val="clear" w:color="auto" w:fill="FFFFFF"/>
              <w:tabs>
                <w:tab w:val="left" w:pos="34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Медведева Наталия Александровна, </w:t>
            </w:r>
            <w:r>
              <w:rPr>
                <w:rFonts w:ascii="Arial" w:hAnsi="Arial" w:cs="Arial"/>
                <w:color w:val="000000" w:themeColor="text1"/>
                <w:shd w:val="clear" w:color="auto" w:fill="FFFFFF" w:themeFill="background1"/>
              </w:rPr>
              <w:t>кандидат психологических</w:t>
            </w:r>
            <w:r>
              <w:rPr>
                <w:rFonts w:ascii="Arial" w:hAnsi="Arial" w:cs="Arial"/>
                <w:color w:val="000000" w:themeColor="text1"/>
              </w:rPr>
              <w:t xml:space="preserve"> наук,</w:t>
            </w:r>
            <w:r>
              <w:rPr>
                <w:rFonts w:ascii="Arial" w:hAnsi="Arial" w:cs="Arial"/>
              </w:rPr>
              <w:t xml:space="preserve"> заведующая кафедрой педагогики, психологии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 социального образования ТПИ им. Д.И. Менделеева ТюмГУ</w:t>
            </w:r>
          </w:p>
          <w:p w:rsidR="00C63FF5" w:rsidRDefault="00C63FF5">
            <w:pPr>
              <w:tabs>
                <w:tab w:val="left" w:pos="34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Секция 2. </w:t>
            </w:r>
            <w:r>
              <w:rPr>
                <w:rFonts w:ascii="Arial" w:hAnsi="Arial" w:cs="Arial"/>
                <w:color w:val="000000" w:themeColor="text1"/>
              </w:rPr>
              <w:t>Как поддерживать долгосрочный интерес к задачам в студенческой группе. Как распределять роли в группе и управлять групповой динамикой</w:t>
            </w:r>
          </w:p>
          <w:p w:rsidR="00C63FF5" w:rsidRDefault="00C63FF5">
            <w:pPr>
              <w:tabs>
                <w:tab w:val="left" w:pos="34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333333"/>
                <w:shd w:val="clear" w:color="auto" w:fill="FFFFFF" w:themeFill="background1"/>
              </w:rPr>
              <w:t>Куриленко</w:t>
            </w:r>
            <w:r>
              <w:rPr>
                <w:rFonts w:ascii="Arial" w:hAnsi="Arial" w:cs="Arial"/>
                <w:color w:val="333333"/>
                <w:shd w:val="clear" w:color="auto" w:fill="FFFFFF" w:themeFill="background1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 w:themeFill="background1"/>
              </w:rPr>
              <w:t>Нина</w:t>
            </w:r>
            <w:r>
              <w:rPr>
                <w:rFonts w:ascii="Arial" w:hAnsi="Arial" w:cs="Arial"/>
                <w:color w:val="333333"/>
                <w:shd w:val="clear" w:color="auto" w:fill="FFFFFF" w:themeFill="background1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 w:themeFill="background1"/>
              </w:rPr>
              <w:t>Николаевна</w:t>
            </w:r>
            <w:r>
              <w:rPr>
                <w:rFonts w:ascii="Arial" w:hAnsi="Arial" w:cs="Arial"/>
                <w:color w:val="333333"/>
                <w:shd w:val="clear" w:color="auto" w:fill="FFFFFF" w:themeFill="background1"/>
              </w:rPr>
              <w:t>, доцент кафедры «Режиссура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театрализованных представлений и праздников», режиссер, сценарист Тюменского Государственного института культуры. Лауреат Международных и Всероссийских конкурсов</w:t>
            </w:r>
          </w:p>
          <w:p w:rsidR="00C63FF5" w:rsidRDefault="00C63FF5">
            <w:pPr>
              <w:shd w:val="clear" w:color="auto" w:fill="FFFFFF" w:themeFill="background1"/>
              <w:tabs>
                <w:tab w:val="left" w:pos="34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Секция 3.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Медиапедагогика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как приоритетное направление современного образования</w:t>
            </w:r>
          </w:p>
          <w:p w:rsidR="00C63FF5" w:rsidRDefault="00C63FF5">
            <w:pPr>
              <w:shd w:val="clear" w:color="auto" w:fill="FFFFFF"/>
              <w:tabs>
                <w:tab w:val="left" w:pos="34"/>
              </w:tabs>
              <w:jc w:val="both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b/>
                <w:bCs/>
                <w:kern w:val="36"/>
              </w:rPr>
              <w:t>Штыхина</w:t>
            </w:r>
            <w:proofErr w:type="spellEnd"/>
            <w:r>
              <w:rPr>
                <w:rFonts w:ascii="Arial" w:hAnsi="Arial" w:cs="Arial"/>
                <w:b/>
                <w:bCs/>
                <w:kern w:val="36"/>
              </w:rPr>
              <w:t xml:space="preserve"> Анастасия, </w:t>
            </w:r>
            <w:r>
              <w:rPr>
                <w:rFonts w:ascii="Arial" w:hAnsi="Arial" w:cs="Arial"/>
                <w:bCs/>
                <w:kern w:val="36"/>
              </w:rPr>
              <w:t>руководитель объединения «</w:t>
            </w:r>
            <w:proofErr w:type="spellStart"/>
            <w:r>
              <w:rPr>
                <w:rFonts w:ascii="Arial" w:hAnsi="Arial" w:cs="Arial"/>
                <w:bCs/>
                <w:kern w:val="36"/>
              </w:rPr>
              <w:t>Медиаслужба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работает», создатель студенческого </w:t>
            </w:r>
            <w:proofErr w:type="spellStart"/>
            <w:r>
              <w:rPr>
                <w:rFonts w:ascii="Arial" w:hAnsi="Arial" w:cs="Arial"/>
                <w:bCs/>
                <w:kern w:val="36"/>
              </w:rPr>
              <w:t>медиацентра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kern w:val="36"/>
              </w:rPr>
              <w:t>PrimeTime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kern w:val="36"/>
              </w:rPr>
              <w:t>ЯрГУ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>, руководитель информационной службы федерального проекта «Главное рядом», Всероссийского конкурса «Студенческий лидер», копирайтер международных коммерческих компаний и некоммерческого сектора, победитель Всероссийского конкурса молодежных проектов с межрегиональной инициативой по медиаволонтёрству</w:t>
            </w:r>
          </w:p>
          <w:p w:rsidR="00C63FF5" w:rsidRDefault="00C63FF5">
            <w:pPr>
              <w:shd w:val="clear" w:color="auto" w:fill="FFFFFF"/>
              <w:tabs>
                <w:tab w:val="left" w:pos="34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kern w:val="36"/>
              </w:rPr>
              <w:t xml:space="preserve">Секция 4.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Образ классного руководителя и его взаимодействие с внешним миром. Профессиональный имидж</w:t>
            </w:r>
          </w:p>
          <w:p w:rsidR="00C63FF5" w:rsidRDefault="00C63FF5">
            <w:pPr>
              <w:pStyle w:val="1"/>
              <w:shd w:val="clear" w:color="auto" w:fill="FFFFFF" w:themeFill="background1"/>
              <w:tabs>
                <w:tab w:val="left" w:pos="34"/>
              </w:tabs>
              <w:spacing w:before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shd w:val="clear" w:color="auto" w:fill="FFFFFF" w:themeFill="background1"/>
              </w:rPr>
              <w:lastRenderedPageBreak/>
              <w:t xml:space="preserve">Фатеева Елизавета,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 w:themeFill="background1"/>
              </w:rPr>
              <w:t>психолог, коуч, имиджмейкер-стилист</w:t>
            </w:r>
          </w:p>
          <w:p w:rsidR="00C63FF5" w:rsidRDefault="00C63FF5">
            <w:pPr>
              <w:tabs>
                <w:tab w:val="left" w:pos="34"/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Секция 5. </w:t>
            </w:r>
            <w:r>
              <w:rPr>
                <w:rFonts w:ascii="Arial" w:hAnsi="Arial" w:cs="Arial"/>
                <w:color w:val="000000" w:themeColor="text1"/>
              </w:rPr>
              <w:t>Практики реализации гражданско-патриотического, духовно-нравственного направлений воспитания</w:t>
            </w:r>
          </w:p>
          <w:p w:rsidR="00C63FF5" w:rsidRDefault="00C63FF5">
            <w:pPr>
              <w:tabs>
                <w:tab w:val="left" w:pos="34"/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Круглый стол заместителей директоров по ВР и СВ</w:t>
            </w:r>
          </w:p>
          <w:p w:rsidR="00C63FF5" w:rsidRDefault="00C63FF5">
            <w:pPr>
              <w:shd w:val="clear" w:color="auto" w:fill="FFFFFF" w:themeFill="background1"/>
              <w:tabs>
                <w:tab w:val="left" w:pos="34"/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Модератор: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Маняпова Елена Васильевна</w:t>
            </w:r>
            <w:r>
              <w:rPr>
                <w:rFonts w:ascii="Arial" w:hAnsi="Arial" w:cs="Arial"/>
                <w:color w:val="000000" w:themeColor="text1"/>
              </w:rPr>
              <w:t>, заместитель директора по ВР и СВ ГАПОУ ТО «Тобольский многопрофильный техникум»</w:t>
            </w:r>
          </w:p>
          <w:p w:rsidR="00C63FF5" w:rsidRDefault="00C63FF5">
            <w:pPr>
              <w:tabs>
                <w:tab w:val="left" w:pos="34"/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Секция 6.  Панельная дискуссия. </w:t>
            </w:r>
            <w:r>
              <w:rPr>
                <w:rFonts w:ascii="Arial" w:hAnsi="Arial" w:cs="Arial"/>
              </w:rPr>
              <w:t>Советник и классный руководитель - эффективный̆ формат взаимодействия</w:t>
            </w:r>
          </w:p>
          <w:p w:rsidR="00C63FF5" w:rsidRDefault="00C63FF5">
            <w:pPr>
              <w:tabs>
                <w:tab w:val="left" w:pos="3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 w:themeColor="text1"/>
              </w:rPr>
              <w:t>Модератор: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hd w:val="clear" w:color="auto" w:fill="FFFFFF" w:themeFill="background1"/>
              </w:rPr>
              <w:t>Хомякова</w:t>
            </w:r>
            <w:r>
              <w:rPr>
                <w:rFonts w:ascii="Arial" w:hAnsi="Arial" w:cs="Arial"/>
                <w:b/>
                <w:color w:val="333333"/>
                <w:shd w:val="clear" w:color="auto" w:fill="FFFFFF" w:themeFill="background1"/>
              </w:rPr>
              <w:t> Анна Николаевна</w:t>
            </w:r>
            <w:r>
              <w:rPr>
                <w:rFonts w:ascii="Arial" w:hAnsi="Arial" w:cs="Arial"/>
                <w:color w:val="333333"/>
                <w:shd w:val="clear" w:color="auto" w:fill="FFFFFF" w:themeFill="background1"/>
              </w:rPr>
              <w:t>,</w:t>
            </w:r>
            <w:r>
              <w:rPr>
                <w:rFonts w:ascii="Arial" w:hAnsi="Arial" w:cs="Arial"/>
                <w:bCs/>
                <w:color w:val="333333"/>
                <w:shd w:val="clear" w:color="auto" w:fill="FFFFFF"/>
              </w:rPr>
              <w:t xml:space="preserve"> Региональный координатор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проекта «Навигаторы Детства» в Тюменской области</w:t>
            </w:r>
          </w:p>
        </w:tc>
      </w:tr>
      <w:tr w:rsidR="00C63FF5" w:rsidTr="00C63FF5">
        <w:trPr>
          <w:trHeight w:val="155"/>
        </w:trPr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15.00 – 15.30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Кофе пауза</w:t>
            </w:r>
          </w:p>
        </w:tc>
      </w:tr>
      <w:tr w:rsidR="00C63FF5" w:rsidTr="00C63FF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 – 19.00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Коуч сессия </w:t>
            </w:r>
          </w:p>
          <w:p w:rsidR="00C63FF5" w:rsidRDefault="00C63FF5">
            <w:pPr>
              <w:tabs>
                <w:tab w:val="left" w:pos="709"/>
              </w:tabs>
              <w:spacing w:line="240" w:lineRule="atLeast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Эмоциональное выгорание, ресурсные состояния (быть в ресурсе, как войти в ресурс)</w:t>
            </w:r>
            <w:r>
              <w:rPr>
                <w:rFonts w:ascii="Arial" w:hAnsi="Arial" w:cs="Arial"/>
                <w:bCs/>
              </w:rPr>
              <w:t>, мотивация к работе и управленческая позиция классного руководителя как лидера</w:t>
            </w:r>
          </w:p>
          <w:p w:rsidR="00C63FF5" w:rsidRDefault="00C63FF5">
            <w:pPr>
              <w:tabs>
                <w:tab w:val="left" w:pos="709"/>
              </w:tabs>
              <w:spacing w:line="24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>Татьяна Васильевна Римкувене</w:t>
            </w:r>
            <w:r>
              <w:rPr>
                <w:rFonts w:ascii="Arial" w:hAnsi="Arial" w:cs="Arial"/>
                <w:shd w:val="clear" w:color="auto" w:fill="FFFFFF" w:themeFill="background1"/>
              </w:rPr>
              <w:t>,</w:t>
            </w:r>
            <w:r>
              <w:rPr>
                <w:rFonts w:ascii="Arial" w:hAnsi="Arial" w:cs="Arial"/>
              </w:rPr>
              <w:t xml:space="preserve"> бизнес консультант, коуч, фасилитатор, бизнес-тренер, сертифицированный консультант по управлению международного уровня </w:t>
            </w:r>
            <w:r>
              <w:rPr>
                <w:rFonts w:ascii="Arial" w:hAnsi="Arial" w:cs="Arial"/>
                <w:lang w:val="en-US"/>
              </w:rPr>
              <w:t>ICVCI</w:t>
            </w:r>
            <w:r>
              <w:rPr>
                <w:rFonts w:ascii="Arial" w:hAnsi="Arial" w:cs="Arial"/>
              </w:rPr>
              <w:t>, член Совета НИСКУ, кандидат педагогических наук, практический психолог высшей категории</w:t>
            </w:r>
          </w:p>
        </w:tc>
      </w:tr>
      <w:tr w:rsidR="00C63FF5" w:rsidTr="00C63FF5"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– 20.00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3FF5" w:rsidRDefault="00C63FF5">
            <w:pPr>
              <w:tabs>
                <w:tab w:val="left" w:pos="709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Торжественное закрытие форума</w:t>
            </w:r>
          </w:p>
        </w:tc>
      </w:tr>
    </w:tbl>
    <w:p w:rsidR="00BA3BB1" w:rsidRDefault="00BA3BB1"/>
    <w:sectPr w:rsidR="00BA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8A"/>
    <w:rsid w:val="00717C8A"/>
    <w:rsid w:val="00BA3BB1"/>
    <w:rsid w:val="00C6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E8CA-FEA2-4F22-A8EC-1A950205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F5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C63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F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63FF5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C63FF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Маняпова</dc:creator>
  <cp:keywords/>
  <dc:description/>
  <cp:lastModifiedBy>Маняпова</cp:lastModifiedBy>
  <cp:revision>2</cp:revision>
  <dcterms:created xsi:type="dcterms:W3CDTF">2024-04-27T11:11:00Z</dcterms:created>
  <dcterms:modified xsi:type="dcterms:W3CDTF">2024-04-27T11:12:00Z</dcterms:modified>
</cp:coreProperties>
</file>