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C1FD8" w14:textId="02E7625B" w:rsidR="00722A2C" w:rsidRPr="00722A2C" w:rsidRDefault="00722A2C" w:rsidP="00722A2C">
      <w:pPr>
        <w:pStyle w:val="2"/>
        <w:spacing w:before="0" w:after="0"/>
        <w:jc w:val="right"/>
        <w:rPr>
          <w:rFonts w:ascii="Times New Roman" w:hAnsi="Times New Roman" w:cs="Times New Roman"/>
          <w:b/>
          <w:bCs/>
          <w:i/>
          <w:iCs/>
          <w:color w:val="auto"/>
          <w:sz w:val="24"/>
          <w:szCs w:val="24"/>
        </w:rPr>
      </w:pPr>
      <w:bookmarkStart w:id="0" w:name="_Toc139622824"/>
      <w:r w:rsidRPr="00722A2C">
        <w:rPr>
          <w:rFonts w:ascii="Times New Roman" w:hAnsi="Times New Roman" w:cs="Times New Roman"/>
          <w:color w:val="auto"/>
          <w:sz w:val="24"/>
          <w:szCs w:val="24"/>
        </w:rPr>
        <w:t xml:space="preserve">Приложение </w:t>
      </w:r>
      <w:bookmarkEnd w:id="0"/>
      <w:r>
        <w:rPr>
          <w:rFonts w:ascii="Times New Roman" w:hAnsi="Times New Roman" w:cs="Times New Roman"/>
          <w:color w:val="auto"/>
          <w:sz w:val="24"/>
          <w:szCs w:val="24"/>
        </w:rPr>
        <w:t>10</w:t>
      </w:r>
    </w:p>
    <w:p w14:paraId="433E729E" w14:textId="77777777" w:rsidR="00722A2C" w:rsidRPr="00722A2C" w:rsidRDefault="00722A2C" w:rsidP="00722A2C">
      <w:pPr>
        <w:jc w:val="right"/>
        <w:rPr>
          <w:rFonts w:ascii="Times New Roman" w:hAnsi="Times New Roman" w:cs="Times New Roman"/>
          <w:i/>
          <w:sz w:val="24"/>
          <w:szCs w:val="24"/>
        </w:rPr>
      </w:pPr>
      <w:r w:rsidRPr="00722A2C">
        <w:rPr>
          <w:rFonts w:ascii="Times New Roman" w:hAnsi="Times New Roman" w:cs="Times New Roman"/>
          <w:sz w:val="24"/>
          <w:szCs w:val="24"/>
        </w:rPr>
        <w:t>к ООП СПО по профессии</w:t>
      </w:r>
    </w:p>
    <w:p w14:paraId="4DBFE65F" w14:textId="77777777" w:rsidR="00722A2C" w:rsidRPr="00722A2C" w:rsidRDefault="00722A2C" w:rsidP="0072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right"/>
        <w:rPr>
          <w:rFonts w:ascii="Times New Roman" w:hAnsi="Times New Roman" w:cs="Times New Roman"/>
          <w:caps/>
          <w:sz w:val="24"/>
          <w:szCs w:val="24"/>
        </w:rPr>
      </w:pPr>
      <w:r w:rsidRPr="00722A2C">
        <w:rPr>
          <w:rFonts w:ascii="Times New Roman" w:hAnsi="Times New Roman" w:cs="Times New Roman"/>
          <w:b/>
          <w:sz w:val="24"/>
          <w:szCs w:val="24"/>
        </w:rPr>
        <w:t>15.01.05   Сварщик (ручной и частично механизированной сварки (наплавки)</w:t>
      </w:r>
    </w:p>
    <w:p w14:paraId="55F5B595" w14:textId="77777777" w:rsidR="00722A2C" w:rsidRPr="00722A2C" w:rsidRDefault="00722A2C" w:rsidP="00722A2C">
      <w:pPr>
        <w:jc w:val="right"/>
        <w:rPr>
          <w:rFonts w:ascii="Times New Roman" w:hAnsi="Times New Roman" w:cs="Times New Roman"/>
          <w:b/>
          <w:i/>
          <w:sz w:val="24"/>
          <w:szCs w:val="24"/>
        </w:rPr>
      </w:pPr>
    </w:p>
    <w:p w14:paraId="39849B7C" w14:textId="77777777" w:rsidR="00722A2C" w:rsidRDefault="00722A2C" w:rsidP="00722A2C">
      <w:pPr>
        <w:jc w:val="right"/>
        <w:rPr>
          <w:rFonts w:ascii="Times New Roman" w:hAnsi="Times New Roman" w:cs="Times New Roman"/>
          <w:b/>
          <w:bCs/>
          <w:color w:val="0070C0"/>
          <w:sz w:val="24"/>
          <w:szCs w:val="24"/>
        </w:rPr>
      </w:pPr>
    </w:p>
    <w:p w14:paraId="2F4DA982" w14:textId="77777777" w:rsidR="00722A2C" w:rsidRDefault="00722A2C" w:rsidP="00722A2C">
      <w:pPr>
        <w:jc w:val="right"/>
        <w:rPr>
          <w:rFonts w:ascii="Times New Roman" w:hAnsi="Times New Roman" w:cs="Times New Roman"/>
          <w:b/>
          <w:bCs/>
          <w:color w:val="0070C0"/>
          <w:sz w:val="24"/>
          <w:szCs w:val="24"/>
        </w:rPr>
      </w:pPr>
    </w:p>
    <w:p w14:paraId="516CA250" w14:textId="77777777" w:rsidR="00722A2C" w:rsidRDefault="00722A2C" w:rsidP="00722A2C">
      <w:pPr>
        <w:jc w:val="right"/>
        <w:rPr>
          <w:rFonts w:ascii="Times New Roman" w:hAnsi="Times New Roman" w:cs="Times New Roman"/>
          <w:b/>
          <w:bCs/>
          <w:color w:val="0070C0"/>
          <w:sz w:val="24"/>
          <w:szCs w:val="24"/>
        </w:rPr>
      </w:pPr>
    </w:p>
    <w:p w14:paraId="131EA72A" w14:textId="77777777" w:rsidR="00722A2C" w:rsidRDefault="00722A2C" w:rsidP="00722A2C">
      <w:pPr>
        <w:jc w:val="right"/>
        <w:rPr>
          <w:rFonts w:ascii="Times New Roman" w:hAnsi="Times New Roman" w:cs="Times New Roman"/>
          <w:b/>
          <w:bCs/>
          <w:color w:val="0070C0"/>
          <w:sz w:val="24"/>
          <w:szCs w:val="24"/>
        </w:rPr>
      </w:pPr>
    </w:p>
    <w:p w14:paraId="009AFD69" w14:textId="77777777" w:rsidR="00722A2C" w:rsidRDefault="00722A2C" w:rsidP="00722A2C">
      <w:pPr>
        <w:jc w:val="right"/>
        <w:rPr>
          <w:rFonts w:ascii="Times New Roman" w:hAnsi="Times New Roman" w:cs="Times New Roman"/>
          <w:b/>
          <w:bCs/>
          <w:color w:val="0070C0"/>
          <w:sz w:val="24"/>
          <w:szCs w:val="24"/>
        </w:rPr>
      </w:pPr>
    </w:p>
    <w:p w14:paraId="588BE4FE" w14:textId="77777777" w:rsidR="00722A2C" w:rsidRDefault="00722A2C" w:rsidP="00722A2C">
      <w:pPr>
        <w:jc w:val="right"/>
        <w:rPr>
          <w:rFonts w:ascii="Times New Roman" w:hAnsi="Times New Roman" w:cs="Times New Roman"/>
          <w:b/>
          <w:bCs/>
          <w:color w:val="0070C0"/>
          <w:sz w:val="24"/>
          <w:szCs w:val="24"/>
        </w:rPr>
      </w:pPr>
    </w:p>
    <w:p w14:paraId="745F313D" w14:textId="77777777" w:rsidR="00722A2C" w:rsidRDefault="00722A2C" w:rsidP="00722A2C">
      <w:pPr>
        <w:jc w:val="right"/>
        <w:rPr>
          <w:rFonts w:ascii="Times New Roman" w:hAnsi="Times New Roman" w:cs="Times New Roman"/>
          <w:b/>
          <w:bCs/>
          <w:color w:val="0070C0"/>
          <w:sz w:val="24"/>
          <w:szCs w:val="24"/>
        </w:rPr>
      </w:pPr>
    </w:p>
    <w:p w14:paraId="702C788F" w14:textId="77777777" w:rsidR="0024413E" w:rsidRDefault="0024413E" w:rsidP="0024413E">
      <w:pPr>
        <w:jc w:val="center"/>
        <w:rPr>
          <w:rFonts w:ascii="Times New Roman" w:eastAsia="Times New Roman" w:hAnsi="Times New Roman" w:cs="Times New Roman"/>
          <w:b/>
          <w:sz w:val="28"/>
          <w:szCs w:val="28"/>
          <w:lang w:eastAsia="ru-RU"/>
        </w:rPr>
      </w:pPr>
      <w:r>
        <w:rPr>
          <w:rFonts w:ascii="Times New Roman" w:hAnsi="Times New Roman"/>
          <w:b/>
          <w:sz w:val="28"/>
          <w:szCs w:val="28"/>
        </w:rPr>
        <w:t>Департамент образования и науки Тюменской области</w:t>
      </w:r>
    </w:p>
    <w:p w14:paraId="7519FE95" w14:textId="77777777" w:rsidR="0024413E" w:rsidRDefault="0024413E" w:rsidP="0024413E">
      <w:pPr>
        <w:shd w:val="clear" w:color="auto" w:fill="FFFFFF"/>
        <w:jc w:val="center"/>
        <w:rPr>
          <w:rFonts w:ascii="Times New Roman" w:hAnsi="Times New Roman"/>
          <w:bCs/>
          <w:sz w:val="28"/>
          <w:szCs w:val="28"/>
        </w:rPr>
      </w:pPr>
      <w:r>
        <w:rPr>
          <w:rFonts w:ascii="Times New Roman" w:hAnsi="Times New Roman"/>
          <w:bCs/>
          <w:sz w:val="28"/>
          <w:szCs w:val="28"/>
        </w:rPr>
        <w:t>ГАПОУ ТО «Тобольский многопрофильный техникум»</w:t>
      </w:r>
    </w:p>
    <w:p w14:paraId="6F88189E" w14:textId="77777777" w:rsidR="00722A2C" w:rsidRDefault="00722A2C" w:rsidP="00722A2C">
      <w:pPr>
        <w:jc w:val="right"/>
        <w:rPr>
          <w:rFonts w:ascii="Times New Roman" w:hAnsi="Times New Roman" w:cs="Times New Roman"/>
          <w:b/>
          <w:bCs/>
          <w:color w:val="0070C0"/>
          <w:sz w:val="24"/>
          <w:szCs w:val="24"/>
        </w:rPr>
      </w:pPr>
    </w:p>
    <w:p w14:paraId="2067C263" w14:textId="77777777" w:rsidR="00722A2C" w:rsidRDefault="00722A2C" w:rsidP="00722A2C">
      <w:pPr>
        <w:jc w:val="right"/>
        <w:rPr>
          <w:rFonts w:ascii="Times New Roman" w:hAnsi="Times New Roman" w:cs="Times New Roman"/>
          <w:b/>
          <w:bCs/>
          <w:color w:val="0070C0"/>
          <w:sz w:val="24"/>
          <w:szCs w:val="24"/>
        </w:rPr>
      </w:pPr>
    </w:p>
    <w:p w14:paraId="5858E75B" w14:textId="77777777" w:rsidR="00722A2C" w:rsidRDefault="00722A2C" w:rsidP="00722A2C">
      <w:pPr>
        <w:jc w:val="right"/>
        <w:rPr>
          <w:rFonts w:ascii="Times New Roman" w:hAnsi="Times New Roman" w:cs="Times New Roman"/>
          <w:b/>
          <w:bCs/>
          <w:color w:val="0070C0"/>
          <w:sz w:val="24"/>
          <w:szCs w:val="24"/>
        </w:rPr>
      </w:pPr>
    </w:p>
    <w:p w14:paraId="3A7AC0A4" w14:textId="77777777" w:rsidR="00722A2C" w:rsidRDefault="00722A2C" w:rsidP="00722A2C">
      <w:pPr>
        <w:jc w:val="right"/>
        <w:rPr>
          <w:rFonts w:ascii="Times New Roman" w:hAnsi="Times New Roman" w:cs="Times New Roman"/>
          <w:b/>
          <w:bCs/>
          <w:color w:val="0070C0"/>
          <w:sz w:val="24"/>
          <w:szCs w:val="24"/>
        </w:rPr>
      </w:pPr>
    </w:p>
    <w:p w14:paraId="5A1FAB91" w14:textId="77777777" w:rsidR="00722A2C" w:rsidRDefault="00722A2C" w:rsidP="00722A2C">
      <w:pPr>
        <w:jc w:val="right"/>
        <w:rPr>
          <w:rFonts w:ascii="Times New Roman" w:hAnsi="Times New Roman" w:cs="Times New Roman"/>
          <w:b/>
          <w:bCs/>
          <w:color w:val="0070C0"/>
          <w:sz w:val="24"/>
          <w:szCs w:val="24"/>
        </w:rPr>
      </w:pPr>
    </w:p>
    <w:p w14:paraId="4F9BB8D8" w14:textId="77777777" w:rsidR="00722A2C" w:rsidRDefault="00722A2C" w:rsidP="00722A2C">
      <w:pPr>
        <w:jc w:val="right"/>
        <w:rPr>
          <w:rFonts w:ascii="Times New Roman" w:hAnsi="Times New Roman" w:cs="Times New Roman"/>
          <w:b/>
          <w:bCs/>
          <w:color w:val="0070C0"/>
          <w:sz w:val="24"/>
          <w:szCs w:val="24"/>
        </w:rPr>
      </w:pPr>
    </w:p>
    <w:p w14:paraId="2072B249" w14:textId="71D080DF" w:rsidR="00722A2C" w:rsidRPr="00722A2C" w:rsidRDefault="00722A2C" w:rsidP="00722A2C">
      <w:pPr>
        <w:pStyle w:val="2"/>
        <w:jc w:val="center"/>
        <w:rPr>
          <w:rFonts w:ascii="Times New Roman" w:hAnsi="Times New Roman" w:cs="Times New Roman"/>
          <w:b/>
          <w:bCs/>
          <w:color w:val="auto"/>
          <w:sz w:val="24"/>
          <w:szCs w:val="24"/>
        </w:rPr>
      </w:pPr>
      <w:bookmarkStart w:id="1" w:name="_Toc139622825"/>
      <w:r w:rsidRPr="00722A2C">
        <w:rPr>
          <w:rFonts w:ascii="Times New Roman" w:hAnsi="Times New Roman" w:cs="Times New Roman"/>
          <w:b/>
          <w:bCs/>
          <w:color w:val="auto"/>
          <w:sz w:val="24"/>
          <w:szCs w:val="24"/>
        </w:rPr>
        <w:t>РАБОЧАЯ ПРОГРАММА УЧЕБНОЙ ДИСЦИПЛИНЫ</w:t>
      </w:r>
      <w:bookmarkEnd w:id="1"/>
    </w:p>
    <w:p w14:paraId="28C39D6B" w14:textId="2331D5BE" w:rsidR="00722A2C" w:rsidRDefault="00722A2C" w:rsidP="00722A2C">
      <w:pPr>
        <w:jc w:val="center"/>
        <w:rPr>
          <w:rFonts w:ascii="Times New Roman" w:hAnsi="Times New Roman" w:cs="Times New Roman"/>
          <w:b/>
          <w:bCs/>
          <w:sz w:val="24"/>
          <w:szCs w:val="24"/>
        </w:rPr>
      </w:pPr>
      <w:r w:rsidRPr="00722A2C">
        <w:rPr>
          <w:rFonts w:ascii="Times New Roman" w:hAnsi="Times New Roman" w:cs="Times New Roman"/>
          <w:b/>
          <w:bCs/>
          <w:sz w:val="24"/>
          <w:szCs w:val="24"/>
        </w:rPr>
        <w:t>СГЦ.06 ОСНОВЫ ФИНАНСОВОЙ ГРАМОТНОСТИ</w:t>
      </w:r>
    </w:p>
    <w:p w14:paraId="51BEDFA0" w14:textId="77777777" w:rsidR="00722A2C" w:rsidRPr="00722A2C" w:rsidRDefault="00722A2C" w:rsidP="00722A2C">
      <w:pPr>
        <w:rPr>
          <w:rFonts w:ascii="Times New Roman" w:hAnsi="Times New Roman" w:cs="Times New Roman"/>
          <w:sz w:val="24"/>
          <w:szCs w:val="24"/>
        </w:rPr>
      </w:pPr>
    </w:p>
    <w:p w14:paraId="6BF3F5EA" w14:textId="77777777" w:rsidR="00722A2C" w:rsidRPr="00722A2C" w:rsidRDefault="00722A2C" w:rsidP="00722A2C">
      <w:pPr>
        <w:rPr>
          <w:rFonts w:ascii="Times New Roman" w:hAnsi="Times New Roman" w:cs="Times New Roman"/>
          <w:sz w:val="24"/>
          <w:szCs w:val="24"/>
        </w:rPr>
      </w:pPr>
    </w:p>
    <w:p w14:paraId="4497D4BB" w14:textId="77777777" w:rsidR="00722A2C" w:rsidRPr="00722A2C" w:rsidRDefault="00722A2C" w:rsidP="00722A2C">
      <w:pPr>
        <w:rPr>
          <w:rFonts w:ascii="Times New Roman" w:hAnsi="Times New Roman" w:cs="Times New Roman"/>
          <w:sz w:val="24"/>
          <w:szCs w:val="24"/>
        </w:rPr>
      </w:pPr>
    </w:p>
    <w:p w14:paraId="282D5C3C" w14:textId="77777777" w:rsidR="00722A2C" w:rsidRPr="00722A2C" w:rsidRDefault="00722A2C" w:rsidP="00722A2C">
      <w:pPr>
        <w:rPr>
          <w:rFonts w:ascii="Times New Roman" w:hAnsi="Times New Roman" w:cs="Times New Roman"/>
          <w:sz w:val="24"/>
          <w:szCs w:val="24"/>
        </w:rPr>
      </w:pPr>
    </w:p>
    <w:p w14:paraId="58A7E281" w14:textId="77777777" w:rsidR="00722A2C" w:rsidRPr="00722A2C" w:rsidRDefault="00722A2C" w:rsidP="00722A2C">
      <w:pPr>
        <w:rPr>
          <w:rFonts w:ascii="Times New Roman" w:hAnsi="Times New Roman" w:cs="Times New Roman"/>
          <w:sz w:val="24"/>
          <w:szCs w:val="24"/>
        </w:rPr>
      </w:pPr>
    </w:p>
    <w:p w14:paraId="68A1AFB3" w14:textId="77777777" w:rsidR="00722A2C" w:rsidRPr="00722A2C" w:rsidRDefault="00722A2C" w:rsidP="00722A2C">
      <w:pPr>
        <w:rPr>
          <w:rFonts w:ascii="Times New Roman" w:hAnsi="Times New Roman" w:cs="Times New Roman"/>
          <w:sz w:val="24"/>
          <w:szCs w:val="24"/>
        </w:rPr>
      </w:pPr>
    </w:p>
    <w:p w14:paraId="73646C63" w14:textId="77777777" w:rsidR="00722A2C" w:rsidRPr="00722A2C" w:rsidRDefault="00722A2C" w:rsidP="00722A2C">
      <w:pPr>
        <w:rPr>
          <w:rFonts w:ascii="Times New Roman" w:hAnsi="Times New Roman" w:cs="Times New Roman"/>
          <w:sz w:val="24"/>
          <w:szCs w:val="24"/>
        </w:rPr>
      </w:pPr>
    </w:p>
    <w:p w14:paraId="63333F49" w14:textId="77777777" w:rsidR="00722A2C" w:rsidRPr="00722A2C" w:rsidRDefault="00722A2C" w:rsidP="00722A2C">
      <w:pPr>
        <w:rPr>
          <w:rFonts w:ascii="Times New Roman" w:hAnsi="Times New Roman" w:cs="Times New Roman"/>
          <w:sz w:val="24"/>
          <w:szCs w:val="24"/>
        </w:rPr>
      </w:pPr>
    </w:p>
    <w:p w14:paraId="382389EF" w14:textId="77777777" w:rsidR="00722A2C" w:rsidRPr="00722A2C" w:rsidRDefault="00722A2C" w:rsidP="00722A2C">
      <w:pPr>
        <w:rPr>
          <w:rFonts w:ascii="Times New Roman" w:hAnsi="Times New Roman" w:cs="Times New Roman"/>
          <w:sz w:val="24"/>
          <w:szCs w:val="24"/>
        </w:rPr>
      </w:pPr>
    </w:p>
    <w:p w14:paraId="3BEDA080" w14:textId="77777777" w:rsidR="00722A2C" w:rsidRPr="00722A2C" w:rsidRDefault="00722A2C" w:rsidP="00722A2C">
      <w:pPr>
        <w:rPr>
          <w:rFonts w:ascii="Times New Roman" w:hAnsi="Times New Roman" w:cs="Times New Roman"/>
          <w:sz w:val="24"/>
          <w:szCs w:val="24"/>
        </w:rPr>
      </w:pPr>
    </w:p>
    <w:p w14:paraId="11F036AE" w14:textId="77777777" w:rsidR="00722A2C" w:rsidRPr="00722A2C" w:rsidRDefault="00722A2C" w:rsidP="00722A2C">
      <w:pPr>
        <w:rPr>
          <w:rFonts w:ascii="Times New Roman" w:hAnsi="Times New Roman" w:cs="Times New Roman"/>
          <w:sz w:val="24"/>
          <w:szCs w:val="24"/>
        </w:rPr>
      </w:pPr>
    </w:p>
    <w:p w14:paraId="71AEFEE2" w14:textId="77777777" w:rsidR="00722A2C" w:rsidRPr="00722A2C" w:rsidRDefault="00722A2C" w:rsidP="00722A2C">
      <w:pPr>
        <w:rPr>
          <w:rFonts w:ascii="Times New Roman" w:hAnsi="Times New Roman" w:cs="Times New Roman"/>
          <w:sz w:val="24"/>
          <w:szCs w:val="24"/>
        </w:rPr>
      </w:pPr>
    </w:p>
    <w:p w14:paraId="628EFDA8" w14:textId="77777777" w:rsidR="00722A2C" w:rsidRPr="00722A2C" w:rsidRDefault="00722A2C" w:rsidP="00722A2C">
      <w:pPr>
        <w:rPr>
          <w:rFonts w:ascii="Times New Roman" w:hAnsi="Times New Roman" w:cs="Times New Roman"/>
          <w:sz w:val="24"/>
          <w:szCs w:val="24"/>
        </w:rPr>
      </w:pPr>
    </w:p>
    <w:p w14:paraId="532C6CF8" w14:textId="77777777" w:rsidR="00722A2C" w:rsidRPr="00722A2C" w:rsidRDefault="00722A2C" w:rsidP="00722A2C">
      <w:pPr>
        <w:rPr>
          <w:rFonts w:ascii="Times New Roman" w:hAnsi="Times New Roman" w:cs="Times New Roman"/>
          <w:sz w:val="24"/>
          <w:szCs w:val="24"/>
        </w:rPr>
      </w:pPr>
    </w:p>
    <w:p w14:paraId="14E0B737" w14:textId="77777777" w:rsidR="00722A2C" w:rsidRPr="00722A2C" w:rsidRDefault="00722A2C" w:rsidP="00722A2C">
      <w:pPr>
        <w:rPr>
          <w:rFonts w:ascii="Times New Roman" w:hAnsi="Times New Roman" w:cs="Times New Roman"/>
          <w:sz w:val="24"/>
          <w:szCs w:val="24"/>
        </w:rPr>
      </w:pPr>
    </w:p>
    <w:p w14:paraId="6618477D" w14:textId="77777777" w:rsidR="00722A2C" w:rsidRPr="00722A2C" w:rsidRDefault="00722A2C" w:rsidP="00722A2C">
      <w:pPr>
        <w:rPr>
          <w:rFonts w:ascii="Times New Roman" w:hAnsi="Times New Roman" w:cs="Times New Roman"/>
          <w:sz w:val="24"/>
          <w:szCs w:val="24"/>
        </w:rPr>
      </w:pPr>
    </w:p>
    <w:p w14:paraId="355BDB16" w14:textId="77777777" w:rsidR="00722A2C" w:rsidRPr="00722A2C" w:rsidRDefault="00722A2C" w:rsidP="00722A2C">
      <w:pPr>
        <w:rPr>
          <w:rFonts w:ascii="Times New Roman" w:hAnsi="Times New Roman" w:cs="Times New Roman"/>
          <w:sz w:val="24"/>
          <w:szCs w:val="24"/>
        </w:rPr>
      </w:pPr>
    </w:p>
    <w:p w14:paraId="6D6DA28B" w14:textId="77777777" w:rsidR="00722A2C" w:rsidRPr="00722A2C" w:rsidRDefault="00722A2C" w:rsidP="00722A2C">
      <w:pPr>
        <w:rPr>
          <w:rFonts w:ascii="Times New Roman" w:hAnsi="Times New Roman" w:cs="Times New Roman"/>
          <w:sz w:val="24"/>
          <w:szCs w:val="24"/>
        </w:rPr>
      </w:pPr>
    </w:p>
    <w:p w14:paraId="34810765" w14:textId="77777777" w:rsidR="00722A2C" w:rsidRPr="00722A2C" w:rsidRDefault="00722A2C" w:rsidP="00722A2C">
      <w:pPr>
        <w:rPr>
          <w:rFonts w:ascii="Times New Roman" w:hAnsi="Times New Roman" w:cs="Times New Roman"/>
          <w:sz w:val="24"/>
          <w:szCs w:val="24"/>
        </w:rPr>
      </w:pPr>
    </w:p>
    <w:p w14:paraId="4EDCED35" w14:textId="77777777" w:rsidR="00722A2C" w:rsidRPr="00722A2C" w:rsidRDefault="00722A2C" w:rsidP="00722A2C">
      <w:pPr>
        <w:rPr>
          <w:rFonts w:ascii="Times New Roman" w:hAnsi="Times New Roman" w:cs="Times New Roman"/>
          <w:sz w:val="24"/>
          <w:szCs w:val="24"/>
        </w:rPr>
      </w:pPr>
    </w:p>
    <w:p w14:paraId="64627988" w14:textId="77777777" w:rsidR="00722A2C" w:rsidRPr="00722A2C" w:rsidRDefault="00722A2C" w:rsidP="00722A2C">
      <w:pPr>
        <w:rPr>
          <w:rFonts w:ascii="Times New Roman" w:hAnsi="Times New Roman" w:cs="Times New Roman"/>
          <w:sz w:val="24"/>
          <w:szCs w:val="24"/>
        </w:rPr>
      </w:pPr>
    </w:p>
    <w:p w14:paraId="32B5B9DC" w14:textId="77777777" w:rsidR="00722A2C" w:rsidRPr="00722A2C" w:rsidRDefault="00722A2C" w:rsidP="00722A2C">
      <w:pPr>
        <w:rPr>
          <w:rFonts w:ascii="Times New Roman" w:hAnsi="Times New Roman" w:cs="Times New Roman"/>
          <w:sz w:val="24"/>
          <w:szCs w:val="24"/>
        </w:rPr>
      </w:pPr>
    </w:p>
    <w:p w14:paraId="460D3B8F" w14:textId="77777777" w:rsidR="00722A2C" w:rsidRPr="00722A2C" w:rsidRDefault="00722A2C" w:rsidP="00722A2C">
      <w:pPr>
        <w:rPr>
          <w:rFonts w:ascii="Times New Roman" w:hAnsi="Times New Roman" w:cs="Times New Roman"/>
          <w:sz w:val="24"/>
          <w:szCs w:val="24"/>
        </w:rPr>
      </w:pPr>
    </w:p>
    <w:p w14:paraId="57ADD9EC" w14:textId="77777777" w:rsidR="00722A2C" w:rsidRPr="00722A2C" w:rsidRDefault="00722A2C" w:rsidP="00722A2C">
      <w:pPr>
        <w:rPr>
          <w:rFonts w:ascii="Times New Roman" w:hAnsi="Times New Roman" w:cs="Times New Roman"/>
          <w:sz w:val="24"/>
          <w:szCs w:val="24"/>
        </w:rPr>
      </w:pPr>
    </w:p>
    <w:p w14:paraId="3D3FE129" w14:textId="77777777" w:rsidR="00722A2C" w:rsidRDefault="00722A2C" w:rsidP="00722A2C">
      <w:pPr>
        <w:rPr>
          <w:rFonts w:ascii="Times New Roman" w:hAnsi="Times New Roman" w:cs="Times New Roman"/>
          <w:b/>
          <w:bCs/>
          <w:sz w:val="24"/>
          <w:szCs w:val="24"/>
        </w:rPr>
      </w:pPr>
    </w:p>
    <w:p w14:paraId="5ED791B2" w14:textId="77777777" w:rsidR="00722A2C" w:rsidRPr="00722A2C" w:rsidRDefault="00722A2C" w:rsidP="00722A2C">
      <w:pPr>
        <w:rPr>
          <w:rFonts w:ascii="Times New Roman" w:hAnsi="Times New Roman" w:cs="Times New Roman"/>
          <w:sz w:val="24"/>
          <w:szCs w:val="24"/>
        </w:rPr>
      </w:pPr>
    </w:p>
    <w:p w14:paraId="2587CCB0" w14:textId="77777777" w:rsidR="00722A2C" w:rsidRDefault="00722A2C" w:rsidP="00722A2C">
      <w:pPr>
        <w:rPr>
          <w:rFonts w:ascii="Times New Roman" w:hAnsi="Times New Roman" w:cs="Times New Roman"/>
          <w:b/>
          <w:bCs/>
          <w:sz w:val="24"/>
          <w:szCs w:val="24"/>
        </w:rPr>
      </w:pPr>
    </w:p>
    <w:p w14:paraId="366698A0" w14:textId="77777777" w:rsidR="00722A2C" w:rsidRDefault="00722A2C" w:rsidP="00722A2C">
      <w:pPr>
        <w:rPr>
          <w:rFonts w:ascii="Times New Roman" w:hAnsi="Times New Roman" w:cs="Times New Roman"/>
          <w:b/>
          <w:bCs/>
          <w:sz w:val="24"/>
          <w:szCs w:val="24"/>
        </w:rPr>
      </w:pPr>
    </w:p>
    <w:p w14:paraId="47BBC1AB" w14:textId="0AEB2D4F" w:rsidR="00722A2C" w:rsidRDefault="00722A2C" w:rsidP="00722A2C">
      <w:pPr>
        <w:tabs>
          <w:tab w:val="left" w:pos="3975"/>
        </w:tabs>
        <w:rPr>
          <w:rFonts w:ascii="Times New Roman" w:hAnsi="Times New Roman" w:cs="Times New Roman"/>
          <w:sz w:val="24"/>
          <w:szCs w:val="24"/>
        </w:rPr>
      </w:pPr>
      <w:r>
        <w:rPr>
          <w:rFonts w:ascii="Times New Roman" w:hAnsi="Times New Roman" w:cs="Times New Roman"/>
          <w:sz w:val="24"/>
          <w:szCs w:val="24"/>
        </w:rPr>
        <w:tab/>
        <w:t>2024</w:t>
      </w:r>
    </w:p>
    <w:p w14:paraId="04BFC58E" w14:textId="77777777" w:rsidR="00722A2C" w:rsidRDefault="00722A2C" w:rsidP="00722A2C">
      <w:pPr>
        <w:tabs>
          <w:tab w:val="left" w:pos="3975"/>
        </w:tabs>
        <w:rPr>
          <w:rFonts w:ascii="Times New Roman" w:hAnsi="Times New Roman" w:cs="Times New Roman"/>
          <w:sz w:val="24"/>
          <w:szCs w:val="24"/>
        </w:rPr>
      </w:pPr>
    </w:p>
    <w:p w14:paraId="4AE013A9" w14:textId="77777777" w:rsidR="00722A2C" w:rsidRPr="00722A2C" w:rsidRDefault="00722A2C" w:rsidP="00722A2C">
      <w:pPr>
        <w:tabs>
          <w:tab w:val="left" w:pos="3975"/>
        </w:tabs>
        <w:rPr>
          <w:rFonts w:ascii="Times New Roman" w:hAnsi="Times New Roman" w:cs="Times New Roman"/>
          <w:sz w:val="24"/>
          <w:szCs w:val="24"/>
        </w:rPr>
      </w:pPr>
    </w:p>
    <w:p w14:paraId="53672F27" w14:textId="3788F62C" w:rsidR="00722A2C" w:rsidRPr="00722A2C" w:rsidRDefault="00722A2C" w:rsidP="00722A2C">
      <w:pPr>
        <w:shd w:val="clear" w:color="auto" w:fill="FFFFFF"/>
        <w:jc w:val="both"/>
        <w:rPr>
          <w:rFonts w:ascii="Times New Roman" w:eastAsia="Times New Roman" w:hAnsi="Times New Roman" w:cs="Times New Roman"/>
          <w:color w:val="1A1A1A"/>
          <w:sz w:val="23"/>
          <w:szCs w:val="23"/>
        </w:rPr>
      </w:pPr>
      <w:r w:rsidRPr="00722A2C">
        <w:rPr>
          <w:rFonts w:ascii="Times New Roman" w:hAnsi="Times New Roman" w:cs="Times New Roman"/>
          <w:sz w:val="24"/>
          <w:szCs w:val="24"/>
        </w:rPr>
        <w:t xml:space="preserve">Рабочая программа учебной дисциплины СГЦ. 05 Основы бережливого производства разработана на основе Федерального государственного образовательного стандарта  среднего профессионального образования </w:t>
      </w:r>
      <w:r w:rsidRPr="00722A2C">
        <w:rPr>
          <w:rFonts w:ascii="Times New Roman" w:hAnsi="Times New Roman" w:cs="Times New Roman"/>
          <w:color w:val="000000"/>
          <w:sz w:val="24"/>
          <w:szCs w:val="24"/>
          <w:shd w:val="clear" w:color="auto" w:fill="FFFFFF"/>
        </w:rPr>
        <w:t>15.01.05 Сварщик (ручной и частично механизированной сварки (наплавки),</w:t>
      </w:r>
      <w:r w:rsidRPr="00722A2C">
        <w:rPr>
          <w:rFonts w:ascii="Times New Roman" w:hAnsi="Times New Roman" w:cs="Times New Roman"/>
          <w:sz w:val="24"/>
          <w:szCs w:val="24"/>
        </w:rPr>
        <w:t xml:space="preserve"> утвержденного </w:t>
      </w:r>
      <w:hyperlink r:id="rId7" w:anchor="0" w:history="1">
        <w:r w:rsidRPr="00722A2C">
          <w:rPr>
            <w:rFonts w:ascii="Times New Roman" w:hAnsi="Times New Roman" w:cs="Times New Roman"/>
            <w:sz w:val="24"/>
            <w:szCs w:val="24"/>
          </w:rPr>
          <w:t>приказом</w:t>
        </w:r>
      </w:hyperlink>
      <w:r w:rsidRPr="00722A2C">
        <w:rPr>
          <w:rFonts w:ascii="Times New Roman" w:hAnsi="Times New Roman" w:cs="Times New Roman"/>
          <w:sz w:val="24"/>
          <w:szCs w:val="24"/>
        </w:rPr>
        <w:t> Министерства образования и науки РФ от 15ноября  2023 г. N 863, зарегистрировано в Минюсте РФ 15 декабря 2023 г. Регистрационный № 76433</w:t>
      </w:r>
      <w:r>
        <w:rPr>
          <w:rFonts w:ascii="Times New Roman" w:hAnsi="Times New Roman" w:cs="Times New Roman"/>
          <w:sz w:val="24"/>
          <w:szCs w:val="24"/>
        </w:rPr>
        <w:t>.</w:t>
      </w:r>
    </w:p>
    <w:p w14:paraId="3888BF64" w14:textId="77777777" w:rsidR="00722A2C" w:rsidRPr="00722A2C" w:rsidRDefault="00722A2C" w:rsidP="00722A2C">
      <w:pPr>
        <w:jc w:val="both"/>
        <w:rPr>
          <w:rFonts w:ascii="Times New Roman" w:hAnsi="Times New Roman" w:cs="Times New Roman"/>
          <w:sz w:val="24"/>
          <w:szCs w:val="24"/>
        </w:rPr>
      </w:pPr>
    </w:p>
    <w:p w14:paraId="7123248F" w14:textId="77777777" w:rsidR="00722A2C" w:rsidRPr="00722A2C" w:rsidRDefault="00722A2C" w:rsidP="0072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rFonts w:ascii="Times New Roman" w:hAnsi="Times New Roman" w:cs="Times New Roman"/>
          <w:i/>
          <w:sz w:val="24"/>
          <w:szCs w:val="24"/>
        </w:rPr>
      </w:pPr>
    </w:p>
    <w:p w14:paraId="6C3E7BDB" w14:textId="77777777" w:rsidR="00722A2C" w:rsidRPr="00722A2C" w:rsidRDefault="00722A2C" w:rsidP="00722A2C">
      <w:pPr>
        <w:spacing w:line="360" w:lineRule="auto"/>
        <w:jc w:val="both"/>
        <w:rPr>
          <w:rFonts w:ascii="Times New Roman" w:hAnsi="Times New Roman" w:cs="Times New Roman"/>
          <w:b/>
          <w:sz w:val="24"/>
          <w:szCs w:val="24"/>
        </w:rPr>
      </w:pPr>
    </w:p>
    <w:p w14:paraId="34226EC7" w14:textId="77777777" w:rsidR="00722A2C" w:rsidRPr="00722A2C" w:rsidRDefault="00722A2C" w:rsidP="00722A2C">
      <w:pPr>
        <w:spacing w:line="360" w:lineRule="auto"/>
        <w:jc w:val="both"/>
        <w:rPr>
          <w:rFonts w:ascii="Times New Roman" w:hAnsi="Times New Roman" w:cs="Times New Roman"/>
          <w:sz w:val="24"/>
          <w:szCs w:val="24"/>
        </w:rPr>
      </w:pPr>
      <w:r w:rsidRPr="00722A2C">
        <w:rPr>
          <w:rFonts w:ascii="Times New Roman" w:hAnsi="Times New Roman" w:cs="Times New Roman"/>
          <w:b/>
          <w:sz w:val="24"/>
          <w:szCs w:val="24"/>
        </w:rPr>
        <w:t xml:space="preserve">Разработчик: </w:t>
      </w:r>
      <w:proofErr w:type="spellStart"/>
      <w:r w:rsidRPr="00722A2C">
        <w:rPr>
          <w:rFonts w:ascii="Times New Roman" w:hAnsi="Times New Roman" w:cs="Times New Roman"/>
          <w:sz w:val="24"/>
          <w:szCs w:val="24"/>
        </w:rPr>
        <w:t>Чубукова</w:t>
      </w:r>
      <w:proofErr w:type="spellEnd"/>
      <w:r w:rsidRPr="00722A2C">
        <w:rPr>
          <w:rFonts w:ascii="Times New Roman" w:hAnsi="Times New Roman" w:cs="Times New Roman"/>
          <w:sz w:val="24"/>
          <w:szCs w:val="24"/>
        </w:rPr>
        <w:t xml:space="preserve"> Е.М., преподаватель ГАПОУ ТО Тобольский многопрофильный техникум.</w:t>
      </w:r>
    </w:p>
    <w:p w14:paraId="2800A9A0" w14:textId="77777777" w:rsidR="00722A2C" w:rsidRPr="00722A2C" w:rsidRDefault="00722A2C" w:rsidP="00722A2C">
      <w:pPr>
        <w:spacing w:line="360" w:lineRule="auto"/>
        <w:ind w:firstLine="709"/>
        <w:jc w:val="both"/>
        <w:rPr>
          <w:rFonts w:ascii="Times New Roman" w:hAnsi="Times New Roman" w:cs="Times New Roman"/>
          <w:b/>
          <w:sz w:val="24"/>
          <w:szCs w:val="24"/>
        </w:rPr>
      </w:pPr>
    </w:p>
    <w:p w14:paraId="3C783717" w14:textId="77777777" w:rsidR="00722A2C" w:rsidRPr="00722A2C" w:rsidRDefault="00722A2C" w:rsidP="00722A2C">
      <w:pPr>
        <w:spacing w:line="360" w:lineRule="auto"/>
        <w:ind w:firstLine="709"/>
        <w:jc w:val="both"/>
        <w:rPr>
          <w:rFonts w:ascii="Times New Roman" w:hAnsi="Times New Roman" w:cs="Times New Roman"/>
          <w:b/>
          <w:sz w:val="24"/>
          <w:szCs w:val="24"/>
        </w:rPr>
      </w:pPr>
    </w:p>
    <w:p w14:paraId="6AE650A2" w14:textId="77777777" w:rsidR="00722A2C" w:rsidRPr="0097424C" w:rsidRDefault="00722A2C" w:rsidP="00722A2C">
      <w:pPr>
        <w:spacing w:line="360" w:lineRule="auto"/>
        <w:ind w:firstLine="709"/>
        <w:jc w:val="both"/>
        <w:rPr>
          <w:b/>
          <w:sz w:val="24"/>
          <w:szCs w:val="24"/>
        </w:rPr>
      </w:pPr>
    </w:p>
    <w:p w14:paraId="20B04A8B" w14:textId="77777777" w:rsidR="00722A2C" w:rsidRPr="0097424C" w:rsidRDefault="00722A2C" w:rsidP="00722A2C">
      <w:pPr>
        <w:spacing w:line="360" w:lineRule="auto"/>
        <w:ind w:firstLine="709"/>
        <w:jc w:val="both"/>
        <w:rPr>
          <w:b/>
          <w:sz w:val="24"/>
          <w:szCs w:val="24"/>
        </w:rPr>
      </w:pPr>
    </w:p>
    <w:p w14:paraId="26287B5B" w14:textId="77777777" w:rsidR="00722A2C" w:rsidRPr="0097424C" w:rsidRDefault="00722A2C" w:rsidP="00722A2C">
      <w:pPr>
        <w:spacing w:line="360" w:lineRule="auto"/>
        <w:ind w:firstLine="709"/>
        <w:jc w:val="both"/>
        <w:rPr>
          <w:b/>
          <w:sz w:val="24"/>
          <w:szCs w:val="24"/>
        </w:rPr>
      </w:pPr>
    </w:p>
    <w:p w14:paraId="7A11291F" w14:textId="77777777" w:rsidR="00722A2C" w:rsidRDefault="00722A2C" w:rsidP="00722A2C">
      <w:pPr>
        <w:spacing w:line="360" w:lineRule="auto"/>
        <w:ind w:firstLine="709"/>
        <w:jc w:val="both"/>
        <w:rPr>
          <w:b/>
        </w:rPr>
      </w:pPr>
    </w:p>
    <w:p w14:paraId="7F638D02" w14:textId="77777777" w:rsidR="00722A2C" w:rsidRDefault="00722A2C" w:rsidP="00722A2C">
      <w:pPr>
        <w:spacing w:line="360" w:lineRule="auto"/>
        <w:ind w:firstLine="709"/>
        <w:jc w:val="both"/>
        <w:rPr>
          <w:b/>
        </w:rPr>
      </w:pPr>
    </w:p>
    <w:p w14:paraId="29258495" w14:textId="77777777" w:rsidR="00722A2C" w:rsidRDefault="00722A2C" w:rsidP="00722A2C">
      <w:pPr>
        <w:spacing w:line="360" w:lineRule="auto"/>
        <w:ind w:firstLine="709"/>
        <w:jc w:val="both"/>
        <w:rPr>
          <w:b/>
        </w:rPr>
      </w:pPr>
    </w:p>
    <w:p w14:paraId="1F5C0F8A" w14:textId="77777777" w:rsidR="00722A2C" w:rsidRDefault="00722A2C" w:rsidP="00722A2C">
      <w:pPr>
        <w:spacing w:line="360" w:lineRule="auto"/>
        <w:ind w:firstLine="709"/>
        <w:jc w:val="both"/>
        <w:rPr>
          <w:b/>
        </w:rPr>
      </w:pPr>
    </w:p>
    <w:p w14:paraId="29CCD895" w14:textId="77777777" w:rsidR="00722A2C" w:rsidRDefault="00722A2C" w:rsidP="00722A2C">
      <w:pPr>
        <w:spacing w:line="360" w:lineRule="auto"/>
        <w:ind w:firstLine="709"/>
        <w:jc w:val="both"/>
        <w:rPr>
          <w:b/>
        </w:rPr>
      </w:pPr>
    </w:p>
    <w:p w14:paraId="329D8F7E" w14:textId="77777777" w:rsidR="00722A2C" w:rsidRDefault="00722A2C" w:rsidP="00722A2C">
      <w:pPr>
        <w:spacing w:line="360" w:lineRule="auto"/>
        <w:ind w:firstLine="709"/>
        <w:jc w:val="both"/>
        <w:rPr>
          <w:b/>
        </w:rPr>
      </w:pPr>
    </w:p>
    <w:p w14:paraId="61969390" w14:textId="77777777" w:rsidR="00722A2C" w:rsidRDefault="00722A2C" w:rsidP="00722A2C">
      <w:pPr>
        <w:spacing w:line="360" w:lineRule="auto"/>
        <w:ind w:firstLine="709"/>
        <w:jc w:val="both"/>
        <w:rPr>
          <w:b/>
        </w:rPr>
      </w:pPr>
    </w:p>
    <w:p w14:paraId="68A7DD64" w14:textId="77777777" w:rsidR="00722A2C" w:rsidRDefault="00722A2C" w:rsidP="00722A2C">
      <w:pPr>
        <w:spacing w:line="360" w:lineRule="auto"/>
        <w:ind w:firstLine="709"/>
        <w:jc w:val="both"/>
        <w:rPr>
          <w:b/>
        </w:rPr>
      </w:pPr>
    </w:p>
    <w:p w14:paraId="0AE53C9E" w14:textId="77777777" w:rsidR="00722A2C" w:rsidRDefault="00722A2C" w:rsidP="00722A2C">
      <w:pPr>
        <w:spacing w:line="360" w:lineRule="auto"/>
        <w:ind w:firstLine="709"/>
        <w:jc w:val="both"/>
        <w:rPr>
          <w:b/>
        </w:rPr>
      </w:pPr>
    </w:p>
    <w:p w14:paraId="17533378" w14:textId="77777777" w:rsidR="00722A2C" w:rsidRDefault="00722A2C" w:rsidP="00722A2C">
      <w:pPr>
        <w:spacing w:line="360" w:lineRule="auto"/>
        <w:ind w:firstLine="709"/>
        <w:jc w:val="both"/>
        <w:rPr>
          <w:b/>
        </w:rPr>
      </w:pPr>
    </w:p>
    <w:p w14:paraId="64B7ADE4" w14:textId="77777777" w:rsidR="00722A2C" w:rsidRDefault="00722A2C" w:rsidP="00722A2C">
      <w:pPr>
        <w:spacing w:line="360" w:lineRule="auto"/>
        <w:ind w:firstLine="709"/>
        <w:jc w:val="both"/>
        <w:rPr>
          <w:b/>
        </w:rPr>
      </w:pPr>
    </w:p>
    <w:p w14:paraId="7596F9EA" w14:textId="77777777" w:rsidR="00722A2C" w:rsidRDefault="00722A2C" w:rsidP="00722A2C">
      <w:pPr>
        <w:spacing w:line="360" w:lineRule="auto"/>
        <w:ind w:firstLine="709"/>
        <w:jc w:val="both"/>
        <w:rPr>
          <w:b/>
        </w:rPr>
      </w:pPr>
    </w:p>
    <w:p w14:paraId="3BFE6A0A" w14:textId="77777777" w:rsidR="00722A2C" w:rsidRDefault="00722A2C" w:rsidP="00722A2C">
      <w:pPr>
        <w:spacing w:line="360" w:lineRule="auto"/>
        <w:ind w:firstLine="709"/>
        <w:jc w:val="both"/>
        <w:rPr>
          <w:b/>
        </w:rPr>
      </w:pPr>
    </w:p>
    <w:p w14:paraId="2A36C7FE" w14:textId="77777777" w:rsidR="00722A2C" w:rsidRPr="00A1590A" w:rsidRDefault="00722A2C" w:rsidP="00722A2C">
      <w:pPr>
        <w:spacing w:line="360" w:lineRule="auto"/>
        <w:ind w:firstLine="709"/>
        <w:jc w:val="both"/>
        <w:rPr>
          <w:b/>
        </w:rPr>
      </w:pPr>
    </w:p>
    <w:p w14:paraId="12A32442" w14:textId="77777777" w:rsidR="00722A2C" w:rsidRDefault="00722A2C" w:rsidP="00722A2C">
      <w:pPr>
        <w:pStyle w:val="25"/>
        <w:shd w:val="clear" w:color="auto" w:fill="auto"/>
        <w:spacing w:line="240" w:lineRule="auto"/>
        <w:rPr>
          <w:sz w:val="24"/>
          <w:szCs w:val="24"/>
        </w:rPr>
      </w:pPr>
      <w:r>
        <w:rPr>
          <w:sz w:val="24"/>
          <w:szCs w:val="24"/>
        </w:rPr>
        <w:t xml:space="preserve">Рассмотрено на заседании ЦК педагогических работников </w:t>
      </w:r>
    </w:p>
    <w:p w14:paraId="17B2A84F" w14:textId="77777777" w:rsidR="00722A2C" w:rsidRDefault="00722A2C" w:rsidP="00722A2C">
      <w:pPr>
        <w:pStyle w:val="25"/>
        <w:shd w:val="clear" w:color="auto" w:fill="auto"/>
        <w:spacing w:line="240" w:lineRule="auto"/>
        <w:rPr>
          <w:sz w:val="24"/>
          <w:szCs w:val="24"/>
        </w:rPr>
      </w:pPr>
      <w:r>
        <w:rPr>
          <w:sz w:val="24"/>
          <w:szCs w:val="24"/>
        </w:rPr>
        <w:t>технологического направления</w:t>
      </w:r>
    </w:p>
    <w:p w14:paraId="3BEF983F" w14:textId="77777777" w:rsidR="00722A2C" w:rsidRDefault="00722A2C" w:rsidP="00722A2C">
      <w:pPr>
        <w:pStyle w:val="25"/>
        <w:shd w:val="clear" w:color="auto" w:fill="auto"/>
        <w:spacing w:line="240" w:lineRule="auto"/>
        <w:rPr>
          <w:sz w:val="24"/>
          <w:szCs w:val="24"/>
        </w:rPr>
      </w:pPr>
      <w:r>
        <w:rPr>
          <w:sz w:val="24"/>
          <w:szCs w:val="24"/>
        </w:rPr>
        <w:t>Протокол №</w:t>
      </w:r>
      <w:proofErr w:type="gramStart"/>
      <w:r>
        <w:rPr>
          <w:sz w:val="24"/>
          <w:szCs w:val="24"/>
        </w:rPr>
        <w:t>9  от</w:t>
      </w:r>
      <w:proofErr w:type="gramEnd"/>
      <w:r>
        <w:rPr>
          <w:sz w:val="24"/>
          <w:szCs w:val="24"/>
        </w:rPr>
        <w:t xml:space="preserve"> 24 мая 2024г.</w:t>
      </w:r>
    </w:p>
    <w:p w14:paraId="71B06F8B" w14:textId="77777777" w:rsidR="00722A2C" w:rsidRDefault="00722A2C" w:rsidP="00722A2C">
      <w:pPr>
        <w:pStyle w:val="25"/>
        <w:shd w:val="clear" w:color="auto" w:fill="auto"/>
        <w:spacing w:line="240" w:lineRule="auto"/>
        <w:rPr>
          <w:sz w:val="24"/>
          <w:szCs w:val="24"/>
        </w:rPr>
      </w:pPr>
      <w:r>
        <w:rPr>
          <w:sz w:val="24"/>
          <w:szCs w:val="24"/>
        </w:rPr>
        <w:t xml:space="preserve">Председатель ЦК: </w:t>
      </w:r>
      <w:proofErr w:type="spellStart"/>
      <w:r>
        <w:rPr>
          <w:sz w:val="24"/>
          <w:szCs w:val="24"/>
        </w:rPr>
        <w:t>Чубукова</w:t>
      </w:r>
      <w:proofErr w:type="spellEnd"/>
      <w:r>
        <w:rPr>
          <w:sz w:val="24"/>
          <w:szCs w:val="24"/>
        </w:rPr>
        <w:t xml:space="preserve"> ЕМ</w:t>
      </w:r>
    </w:p>
    <w:p w14:paraId="18B40C5A" w14:textId="77777777" w:rsidR="00722A2C" w:rsidRDefault="00722A2C" w:rsidP="00722A2C">
      <w:pPr>
        <w:pStyle w:val="25"/>
        <w:shd w:val="clear" w:color="auto" w:fill="auto"/>
        <w:spacing w:line="240" w:lineRule="auto"/>
        <w:rPr>
          <w:sz w:val="24"/>
          <w:szCs w:val="24"/>
        </w:rPr>
      </w:pPr>
    </w:p>
    <w:p w14:paraId="117A94D0" w14:textId="77777777" w:rsidR="00E523BF" w:rsidRPr="00E523BF" w:rsidRDefault="00E523BF" w:rsidP="00E52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E523BF">
        <w:rPr>
          <w:rFonts w:ascii="Times New Roman" w:eastAsia="Times New Roman" w:hAnsi="Times New Roman" w:cs="Times New Roman"/>
          <w:sz w:val="24"/>
          <w:szCs w:val="24"/>
          <w:lang w:eastAsia="ru-RU"/>
        </w:rPr>
        <w:t>Согласовано:</w:t>
      </w:r>
    </w:p>
    <w:p w14:paraId="26ABB519" w14:textId="77777777" w:rsidR="00E523BF" w:rsidRPr="00E523BF" w:rsidRDefault="00E523BF" w:rsidP="00E523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eastAsia="Times New Roman" w:hAnsi="Times New Roman" w:cs="Times New Roman"/>
          <w:sz w:val="24"/>
          <w:szCs w:val="24"/>
          <w:lang w:eastAsia="ru-RU"/>
        </w:rPr>
      </w:pPr>
      <w:r w:rsidRPr="00E523BF">
        <w:rPr>
          <w:rFonts w:ascii="Times New Roman" w:eastAsia="Times New Roman" w:hAnsi="Times New Roman" w:cs="Times New Roman"/>
          <w:sz w:val="24"/>
          <w:szCs w:val="24"/>
          <w:lang w:eastAsia="ru-RU"/>
        </w:rPr>
        <w:t>Методист ___________/</w:t>
      </w:r>
      <w:proofErr w:type="spellStart"/>
      <w:r w:rsidRPr="00E523BF">
        <w:rPr>
          <w:rFonts w:ascii="Times New Roman" w:eastAsia="Times New Roman" w:hAnsi="Times New Roman" w:cs="Times New Roman"/>
          <w:sz w:val="24"/>
          <w:szCs w:val="24"/>
          <w:lang w:eastAsia="ru-RU"/>
        </w:rPr>
        <w:t>Симанова</w:t>
      </w:r>
      <w:proofErr w:type="spellEnd"/>
      <w:r w:rsidRPr="00E523BF">
        <w:rPr>
          <w:rFonts w:ascii="Times New Roman" w:eastAsia="Times New Roman" w:hAnsi="Times New Roman" w:cs="Times New Roman"/>
          <w:sz w:val="24"/>
          <w:szCs w:val="24"/>
          <w:lang w:eastAsia="ru-RU"/>
        </w:rPr>
        <w:t xml:space="preserve"> И.Н./</w:t>
      </w:r>
    </w:p>
    <w:p w14:paraId="244F4924" w14:textId="77777777" w:rsidR="00E523BF" w:rsidRPr="00E523BF" w:rsidRDefault="00E523BF" w:rsidP="00E523BF">
      <w:pPr>
        <w:widowControl w:val="0"/>
        <w:autoSpaceDE w:val="0"/>
        <w:autoSpaceDN w:val="0"/>
        <w:adjustRightInd w:val="0"/>
        <w:rPr>
          <w:rFonts w:ascii="Times New Roman" w:eastAsia="Times New Roman" w:hAnsi="Times New Roman" w:cs="Times New Roman"/>
          <w:sz w:val="24"/>
          <w:szCs w:val="24"/>
          <w:lang w:eastAsia="ru-RU"/>
        </w:rPr>
      </w:pPr>
    </w:p>
    <w:p w14:paraId="23BC5F2B" w14:textId="77777777" w:rsidR="00722A2C" w:rsidRDefault="00722A2C" w:rsidP="00722A2C">
      <w:pPr>
        <w:jc w:val="center"/>
        <w:rPr>
          <w:bCs/>
          <w:iCs/>
          <w:sz w:val="24"/>
          <w:szCs w:val="24"/>
        </w:rPr>
      </w:pPr>
    </w:p>
    <w:p w14:paraId="29052FA9" w14:textId="77777777" w:rsidR="00E523BF" w:rsidRDefault="00E523BF" w:rsidP="00722A2C">
      <w:pPr>
        <w:jc w:val="center"/>
        <w:rPr>
          <w:rFonts w:ascii="Times New Roman" w:hAnsi="Times New Roman" w:cs="Times New Roman"/>
          <w:bCs/>
          <w:iCs/>
          <w:sz w:val="24"/>
          <w:szCs w:val="24"/>
        </w:rPr>
      </w:pPr>
    </w:p>
    <w:p w14:paraId="47021EAA" w14:textId="77777777" w:rsidR="00E523BF" w:rsidRDefault="00E523BF" w:rsidP="00722A2C">
      <w:pPr>
        <w:jc w:val="center"/>
        <w:rPr>
          <w:rFonts w:ascii="Times New Roman" w:hAnsi="Times New Roman" w:cs="Times New Roman"/>
          <w:bCs/>
          <w:iCs/>
          <w:sz w:val="24"/>
          <w:szCs w:val="24"/>
        </w:rPr>
      </w:pPr>
    </w:p>
    <w:p w14:paraId="375F4968" w14:textId="77777777" w:rsidR="00E523BF" w:rsidRDefault="00E523BF" w:rsidP="00722A2C">
      <w:pPr>
        <w:jc w:val="center"/>
        <w:rPr>
          <w:rFonts w:ascii="Times New Roman" w:hAnsi="Times New Roman" w:cs="Times New Roman"/>
          <w:bCs/>
          <w:iCs/>
          <w:sz w:val="24"/>
          <w:szCs w:val="24"/>
        </w:rPr>
      </w:pPr>
    </w:p>
    <w:p w14:paraId="0C9BAB66" w14:textId="77777777" w:rsidR="00722A2C" w:rsidRPr="00722A2C" w:rsidRDefault="00722A2C" w:rsidP="00722A2C">
      <w:pPr>
        <w:jc w:val="center"/>
        <w:rPr>
          <w:rFonts w:ascii="Times New Roman" w:hAnsi="Times New Roman" w:cs="Times New Roman"/>
          <w:bCs/>
          <w:iCs/>
          <w:sz w:val="24"/>
          <w:szCs w:val="24"/>
        </w:rPr>
      </w:pPr>
      <w:bookmarkStart w:id="2" w:name="_GoBack"/>
      <w:bookmarkEnd w:id="2"/>
      <w:r w:rsidRPr="00722A2C">
        <w:rPr>
          <w:rFonts w:ascii="Times New Roman" w:hAnsi="Times New Roman" w:cs="Times New Roman"/>
          <w:bCs/>
          <w:iCs/>
          <w:sz w:val="24"/>
          <w:szCs w:val="24"/>
        </w:rPr>
        <w:lastRenderedPageBreak/>
        <w:t>СОДЕРЖАНИЕ</w:t>
      </w:r>
    </w:p>
    <w:p w14:paraId="4B0B1310" w14:textId="77777777" w:rsidR="00722A2C" w:rsidRPr="00722A2C" w:rsidRDefault="00722A2C" w:rsidP="00722A2C">
      <w:pPr>
        <w:rPr>
          <w:rFonts w:ascii="Times New Roman" w:hAnsi="Times New Roman" w:cs="Times New Roman"/>
          <w:bCs/>
          <w:i/>
          <w:sz w:val="24"/>
          <w:szCs w:val="24"/>
        </w:rPr>
      </w:pPr>
    </w:p>
    <w:tbl>
      <w:tblPr>
        <w:tblW w:w="0" w:type="auto"/>
        <w:tblLook w:val="01E0" w:firstRow="1" w:lastRow="1" w:firstColumn="1" w:lastColumn="1" w:noHBand="0" w:noVBand="0"/>
      </w:tblPr>
      <w:tblGrid>
        <w:gridCol w:w="7501"/>
        <w:gridCol w:w="1854"/>
      </w:tblGrid>
      <w:tr w:rsidR="00722A2C" w:rsidRPr="00722A2C" w14:paraId="174F9E59" w14:textId="77777777" w:rsidTr="001D38FF">
        <w:tc>
          <w:tcPr>
            <w:tcW w:w="7501" w:type="dxa"/>
          </w:tcPr>
          <w:p w14:paraId="02E730B2"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 xml:space="preserve">ОБЩАЯ ХАРАКТЕРИСТИКА </w:t>
            </w:r>
            <w:r w:rsidRPr="00722A2C">
              <w:rPr>
                <w:rFonts w:ascii="Times New Roman" w:hAnsi="Times New Roman" w:cs="Times New Roman"/>
                <w:bCs/>
                <w:color w:val="000000"/>
                <w:sz w:val="24"/>
                <w:szCs w:val="24"/>
              </w:rPr>
              <w:t>РАБОЧЕЙ ПРОГРАММЫ</w:t>
            </w:r>
            <w:r w:rsidRPr="00722A2C">
              <w:rPr>
                <w:rFonts w:ascii="Times New Roman" w:hAnsi="Times New Roman" w:cs="Times New Roman"/>
                <w:bCs/>
                <w:sz w:val="24"/>
                <w:szCs w:val="24"/>
              </w:rPr>
              <w:t xml:space="preserve"> УЧЕБНОЙ ДИСЦИПЛИНЫ</w:t>
            </w:r>
          </w:p>
        </w:tc>
        <w:tc>
          <w:tcPr>
            <w:tcW w:w="1854" w:type="dxa"/>
          </w:tcPr>
          <w:p w14:paraId="7A43D502" w14:textId="77777777" w:rsidR="00722A2C" w:rsidRPr="00722A2C" w:rsidRDefault="00722A2C" w:rsidP="001D38FF">
            <w:pPr>
              <w:jc w:val="center"/>
              <w:rPr>
                <w:rFonts w:ascii="Times New Roman" w:hAnsi="Times New Roman" w:cs="Times New Roman"/>
                <w:bCs/>
                <w:sz w:val="24"/>
                <w:szCs w:val="24"/>
              </w:rPr>
            </w:pPr>
          </w:p>
        </w:tc>
      </w:tr>
      <w:tr w:rsidR="00722A2C" w:rsidRPr="00722A2C" w14:paraId="4DF14180" w14:textId="77777777" w:rsidTr="001D38FF">
        <w:tc>
          <w:tcPr>
            <w:tcW w:w="7501" w:type="dxa"/>
          </w:tcPr>
          <w:p w14:paraId="647A8709"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СТРУКТУРА И СОДЕРЖАНИЕ УЧЕБНОЙ ДИСЦИПЛИНЫ</w:t>
            </w:r>
          </w:p>
          <w:p w14:paraId="4B9B41C8"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УСЛОВИЯ РЕАЛИЗАЦИИ УЧЕБНОЙ ДИСЦИПЛИНЫ</w:t>
            </w:r>
          </w:p>
        </w:tc>
        <w:tc>
          <w:tcPr>
            <w:tcW w:w="1854" w:type="dxa"/>
          </w:tcPr>
          <w:p w14:paraId="1E376382" w14:textId="77777777" w:rsidR="00722A2C" w:rsidRPr="00722A2C" w:rsidRDefault="00722A2C" w:rsidP="001D38FF">
            <w:pPr>
              <w:jc w:val="center"/>
              <w:rPr>
                <w:rFonts w:ascii="Times New Roman" w:hAnsi="Times New Roman" w:cs="Times New Roman"/>
                <w:bCs/>
                <w:sz w:val="24"/>
                <w:szCs w:val="24"/>
              </w:rPr>
            </w:pPr>
          </w:p>
        </w:tc>
      </w:tr>
      <w:tr w:rsidR="00722A2C" w:rsidRPr="00722A2C" w14:paraId="53F7A08C" w14:textId="77777777" w:rsidTr="001D38FF">
        <w:tc>
          <w:tcPr>
            <w:tcW w:w="7501" w:type="dxa"/>
          </w:tcPr>
          <w:p w14:paraId="3B6AAC15" w14:textId="77777777" w:rsidR="00722A2C" w:rsidRPr="00722A2C" w:rsidRDefault="00722A2C" w:rsidP="00722A2C">
            <w:pPr>
              <w:numPr>
                <w:ilvl w:val="0"/>
                <w:numId w:val="9"/>
              </w:numPr>
              <w:suppressAutoHyphens/>
              <w:spacing w:after="200" w:line="276" w:lineRule="auto"/>
              <w:rPr>
                <w:rFonts w:ascii="Times New Roman" w:hAnsi="Times New Roman" w:cs="Times New Roman"/>
                <w:bCs/>
                <w:sz w:val="24"/>
                <w:szCs w:val="24"/>
              </w:rPr>
            </w:pPr>
            <w:r w:rsidRPr="00722A2C">
              <w:rPr>
                <w:rFonts w:ascii="Times New Roman" w:hAnsi="Times New Roman" w:cs="Times New Roman"/>
                <w:bCs/>
                <w:sz w:val="24"/>
                <w:szCs w:val="24"/>
              </w:rPr>
              <w:t>КОНТРОЛЬ И ОЦЕНКА РЕЗУЛЬТАТОВ ОСВОЕНИЯ УЧЕБНОЙ ДИСЦИПЛИНЫ</w:t>
            </w:r>
          </w:p>
          <w:p w14:paraId="065880A4" w14:textId="77777777" w:rsidR="00722A2C" w:rsidRPr="00722A2C" w:rsidRDefault="00722A2C" w:rsidP="001D38FF">
            <w:pPr>
              <w:suppressAutoHyphens/>
              <w:rPr>
                <w:rFonts w:ascii="Times New Roman" w:hAnsi="Times New Roman" w:cs="Times New Roman"/>
                <w:bCs/>
                <w:sz w:val="24"/>
                <w:szCs w:val="24"/>
              </w:rPr>
            </w:pPr>
          </w:p>
        </w:tc>
        <w:tc>
          <w:tcPr>
            <w:tcW w:w="1854" w:type="dxa"/>
          </w:tcPr>
          <w:p w14:paraId="0C4BD358" w14:textId="77777777" w:rsidR="00722A2C" w:rsidRPr="00722A2C" w:rsidRDefault="00722A2C" w:rsidP="001D38FF">
            <w:pPr>
              <w:jc w:val="center"/>
              <w:rPr>
                <w:rFonts w:ascii="Times New Roman" w:hAnsi="Times New Roman" w:cs="Times New Roman"/>
                <w:bCs/>
                <w:sz w:val="24"/>
                <w:szCs w:val="24"/>
              </w:rPr>
            </w:pPr>
          </w:p>
        </w:tc>
      </w:tr>
    </w:tbl>
    <w:p w14:paraId="56D2E8F9" w14:textId="77777777" w:rsidR="00722A2C" w:rsidRDefault="00722A2C" w:rsidP="00722A2C">
      <w:pPr>
        <w:pStyle w:val="1"/>
        <w:jc w:val="center"/>
      </w:pPr>
    </w:p>
    <w:p w14:paraId="74408D1E" w14:textId="77777777" w:rsidR="00722A2C" w:rsidRDefault="00722A2C" w:rsidP="00722A2C">
      <w:pPr>
        <w:pStyle w:val="1"/>
      </w:pPr>
    </w:p>
    <w:p w14:paraId="6B72B0FB" w14:textId="77777777" w:rsidR="00722A2C" w:rsidRDefault="00722A2C" w:rsidP="00722A2C">
      <w:pPr>
        <w:pStyle w:val="1"/>
      </w:pPr>
    </w:p>
    <w:p w14:paraId="29FC7B68" w14:textId="77777777" w:rsidR="00722A2C" w:rsidRDefault="00722A2C" w:rsidP="00722A2C">
      <w:pPr>
        <w:pStyle w:val="1"/>
      </w:pPr>
    </w:p>
    <w:p w14:paraId="76C8F92A" w14:textId="77777777" w:rsidR="00722A2C" w:rsidRDefault="00722A2C" w:rsidP="00722A2C">
      <w:pPr>
        <w:pStyle w:val="1"/>
      </w:pPr>
    </w:p>
    <w:p w14:paraId="170BAB7C" w14:textId="77777777" w:rsidR="00722A2C" w:rsidRDefault="00722A2C" w:rsidP="00722A2C">
      <w:pPr>
        <w:pStyle w:val="1"/>
      </w:pPr>
    </w:p>
    <w:p w14:paraId="35BE64D3" w14:textId="77777777" w:rsidR="00722A2C" w:rsidRDefault="00722A2C" w:rsidP="00722A2C">
      <w:pPr>
        <w:pStyle w:val="1"/>
      </w:pPr>
    </w:p>
    <w:p w14:paraId="642ED601" w14:textId="77777777" w:rsidR="00722A2C" w:rsidRDefault="00722A2C" w:rsidP="00722A2C">
      <w:pPr>
        <w:pStyle w:val="1"/>
      </w:pPr>
    </w:p>
    <w:p w14:paraId="73D4DF05" w14:textId="77777777" w:rsidR="00722A2C" w:rsidRDefault="00722A2C" w:rsidP="00722A2C">
      <w:pPr>
        <w:pStyle w:val="1"/>
      </w:pPr>
    </w:p>
    <w:p w14:paraId="487CA9EB" w14:textId="77777777" w:rsidR="00722A2C" w:rsidRDefault="00722A2C" w:rsidP="00722A2C">
      <w:pPr>
        <w:pStyle w:val="1"/>
      </w:pPr>
    </w:p>
    <w:p w14:paraId="718F73CF" w14:textId="77777777" w:rsidR="00722A2C" w:rsidRPr="00A0276D" w:rsidRDefault="00722A2C" w:rsidP="00722A2C">
      <w:pPr>
        <w:pStyle w:val="12"/>
        <w:jc w:val="center"/>
        <w:rPr>
          <w:b/>
          <w:bCs/>
          <w:lang w:val="ru-RU"/>
        </w:rPr>
      </w:pPr>
    </w:p>
    <w:p w14:paraId="275ACB6E" w14:textId="77777777" w:rsidR="00722A2C" w:rsidRDefault="00722A2C" w:rsidP="00722A2C">
      <w:pPr>
        <w:rPr>
          <w:rFonts w:ascii="Times New Roman Полужирный" w:eastAsia="Segoe UI" w:hAnsi="Times New Roman Полужирный" w:cs="Times New Roman"/>
          <w:b/>
          <w:bCs/>
          <w:caps/>
          <w:kern w:val="32"/>
          <w:sz w:val="24"/>
          <w:szCs w:val="24"/>
          <w:lang w:val="x-none" w:eastAsia="x-none"/>
        </w:rPr>
      </w:pPr>
      <w:r>
        <w:br w:type="page"/>
      </w:r>
    </w:p>
    <w:p w14:paraId="092C041B" w14:textId="77777777" w:rsidR="00722A2C" w:rsidRPr="00DF068E" w:rsidRDefault="00722A2C" w:rsidP="00722A2C">
      <w:pPr>
        <w:pStyle w:val="13"/>
        <w:jc w:val="left"/>
        <w:rPr>
          <w:rFonts w:ascii="Times New Roman" w:hAnsi="Times New Roman"/>
          <w:lang w:val="ru-RU"/>
        </w:rPr>
        <w:sectPr w:rsidR="00722A2C" w:rsidRPr="00DF068E" w:rsidSect="00722A2C">
          <w:headerReference w:type="even" r:id="rId8"/>
          <w:headerReference w:type="default" r:id="rId9"/>
          <w:pgSz w:w="11906" w:h="16838"/>
          <w:pgMar w:top="1134" w:right="567" w:bottom="1134" w:left="1701" w:header="709" w:footer="709" w:gutter="0"/>
          <w:cols w:space="708"/>
          <w:docGrid w:linePitch="360"/>
        </w:sectPr>
      </w:pPr>
    </w:p>
    <w:p w14:paraId="78A62C3D" w14:textId="77777777" w:rsidR="00722A2C" w:rsidRPr="00722A2C" w:rsidRDefault="00722A2C" w:rsidP="00722A2C">
      <w:pPr>
        <w:pStyle w:val="13"/>
        <w:numPr>
          <w:ilvl w:val="0"/>
          <w:numId w:val="1"/>
        </w:numPr>
        <w:rPr>
          <w:rStyle w:val="af0"/>
          <w:i w:val="0"/>
          <w:color w:val="auto"/>
        </w:rPr>
      </w:pPr>
      <w:bookmarkStart w:id="3" w:name="_Toc167367712"/>
      <w:bookmarkStart w:id="4" w:name="_Toc167370993"/>
      <w:bookmarkStart w:id="5" w:name="_Toc167371994"/>
      <w:bookmarkStart w:id="6" w:name="_Toc167373473"/>
      <w:bookmarkStart w:id="7" w:name="_Toc167374637"/>
      <w:bookmarkStart w:id="8" w:name="_Toc167377323"/>
      <w:bookmarkStart w:id="9" w:name="_Toc167953669"/>
      <w:bookmarkStart w:id="10" w:name="_Toc167972027"/>
      <w:bookmarkStart w:id="11" w:name="_Toc167974937"/>
      <w:r w:rsidRPr="00722A2C">
        <w:rPr>
          <w:rStyle w:val="af0"/>
          <w:i w:val="0"/>
          <w:color w:val="auto"/>
        </w:rPr>
        <w:lastRenderedPageBreak/>
        <w:t>Общая характеристика РАБОЧЕЙ ПРОГРАММЫ УЧЕБНОЙ ДИСЦИПЛИНЫ</w:t>
      </w:r>
      <w:bookmarkEnd w:id="3"/>
      <w:bookmarkEnd w:id="4"/>
      <w:bookmarkEnd w:id="5"/>
      <w:bookmarkEnd w:id="6"/>
      <w:bookmarkEnd w:id="7"/>
      <w:bookmarkEnd w:id="8"/>
      <w:bookmarkEnd w:id="9"/>
      <w:bookmarkEnd w:id="10"/>
      <w:bookmarkEnd w:id="11"/>
    </w:p>
    <w:p w14:paraId="19FC155A" w14:textId="51D401D4" w:rsidR="00722A2C" w:rsidRPr="00722A2C" w:rsidRDefault="00722A2C" w:rsidP="00722A2C">
      <w:pPr>
        <w:pStyle w:val="a7"/>
        <w:suppressAutoHyphens/>
        <w:jc w:val="center"/>
        <w:rPr>
          <w:rFonts w:ascii="Times New Roman" w:hAnsi="Times New Roman"/>
          <w:b/>
          <w:bCs/>
          <w:sz w:val="24"/>
          <w:szCs w:val="24"/>
        </w:rPr>
      </w:pPr>
      <w:r w:rsidRPr="00722A2C">
        <w:rPr>
          <w:rFonts w:ascii="Times New Roman" w:hAnsi="Times New Roman"/>
          <w:b/>
          <w:bCs/>
          <w:sz w:val="24"/>
          <w:szCs w:val="24"/>
        </w:rPr>
        <w:t>СГЦ.06 Основы финансовой грамотности</w:t>
      </w:r>
    </w:p>
    <w:p w14:paraId="76CBD477" w14:textId="77777777" w:rsidR="00722A2C" w:rsidRPr="00722A2C" w:rsidRDefault="00722A2C" w:rsidP="00722A2C">
      <w:pPr>
        <w:pStyle w:val="a7"/>
        <w:suppressAutoHyphens/>
        <w:jc w:val="center"/>
        <w:rPr>
          <w:rFonts w:ascii="Times New Roman" w:hAnsi="Times New Roman"/>
          <w:b/>
          <w:bCs/>
          <w:sz w:val="24"/>
          <w:szCs w:val="24"/>
        </w:rPr>
      </w:pPr>
    </w:p>
    <w:p w14:paraId="04A2D0F8" w14:textId="77777777" w:rsidR="00722A2C" w:rsidRPr="00722A2C" w:rsidRDefault="00722A2C" w:rsidP="00722A2C">
      <w:pPr>
        <w:pStyle w:val="110"/>
        <w:rPr>
          <w:rFonts w:ascii="Times New Roman" w:hAnsi="Times New Roman"/>
          <w:color w:val="auto"/>
        </w:rPr>
      </w:pPr>
      <w:bookmarkStart w:id="12" w:name="_Toc167367713"/>
      <w:bookmarkStart w:id="13" w:name="_Toc167370994"/>
      <w:bookmarkStart w:id="14" w:name="_Toc167371995"/>
      <w:bookmarkStart w:id="15" w:name="_Toc167373474"/>
      <w:bookmarkStart w:id="16" w:name="_Toc167374638"/>
      <w:bookmarkStart w:id="17" w:name="_Toc167377324"/>
      <w:bookmarkStart w:id="18" w:name="_Toc167953670"/>
      <w:bookmarkStart w:id="19" w:name="_Toc167972028"/>
      <w:bookmarkStart w:id="20" w:name="_Toc167974938"/>
      <w:r w:rsidRPr="00722A2C">
        <w:rPr>
          <w:rFonts w:ascii="Times New Roman" w:hAnsi="Times New Roman"/>
          <w:color w:val="auto"/>
        </w:rPr>
        <w:t>1.1. Цель и место дисциплины в структуре образовательной программы</w:t>
      </w:r>
      <w:bookmarkEnd w:id="12"/>
      <w:bookmarkEnd w:id="13"/>
      <w:bookmarkEnd w:id="14"/>
      <w:bookmarkEnd w:id="15"/>
      <w:bookmarkEnd w:id="16"/>
      <w:bookmarkEnd w:id="17"/>
      <w:bookmarkEnd w:id="18"/>
      <w:bookmarkEnd w:id="19"/>
      <w:bookmarkEnd w:id="20"/>
    </w:p>
    <w:p w14:paraId="753777C2" w14:textId="77777777" w:rsidR="00722A2C" w:rsidRPr="003A7D02" w:rsidRDefault="00722A2C" w:rsidP="0072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color w:val="000000"/>
          <w:sz w:val="24"/>
          <w:szCs w:val="24"/>
          <w:lang w:eastAsia="ru-RU"/>
        </w:rPr>
        <w:t>Цель дисциплины «СГЦ.06 Основы финансовой грамотности</w:t>
      </w:r>
      <w:proofErr w:type="gramStart"/>
      <w:r w:rsidRPr="00E6320B">
        <w:rPr>
          <w:rFonts w:ascii="Times New Roman" w:eastAsia="Times New Roman" w:hAnsi="Times New Roman" w:cs="Times New Roman"/>
          <w:color w:val="000000"/>
          <w:sz w:val="24"/>
          <w:szCs w:val="24"/>
          <w:lang w:eastAsia="ru-RU"/>
        </w:rPr>
        <w:t xml:space="preserve">»:  </w:t>
      </w:r>
      <w:r w:rsidRPr="003A7D02">
        <w:rPr>
          <w:rFonts w:ascii="Times New Roman" w:eastAsia="Times New Roman" w:hAnsi="Times New Roman" w:cs="Times New Roman"/>
          <w:sz w:val="24"/>
          <w:szCs w:val="24"/>
          <w:lang w:eastAsia="ru-RU"/>
        </w:rPr>
        <w:t>формирование</w:t>
      </w:r>
      <w:proofErr w:type="gramEnd"/>
      <w:r w:rsidRPr="003A7D02">
        <w:rPr>
          <w:rFonts w:ascii="Times New Roman" w:eastAsia="Times New Roman" w:hAnsi="Times New Roman" w:cs="Times New Roman"/>
          <w:sz w:val="24"/>
          <w:szCs w:val="24"/>
          <w:lang w:eastAsia="ru-RU"/>
        </w:rPr>
        <w:t xml:space="preserve"> представлений о личном финансовом планировании, </w:t>
      </w:r>
      <w:r w:rsidRPr="003A7D02">
        <w:rPr>
          <w:rFonts w:ascii="Times New Roman" w:eastAsia="Times New Roman" w:hAnsi="Times New Roman" w:cs="Times New Roman"/>
          <w:bCs/>
          <w:sz w:val="24"/>
          <w:szCs w:val="24"/>
          <w:lang w:eastAsia="ru-RU"/>
        </w:rPr>
        <w:t>страховании,</w:t>
      </w:r>
      <w:r w:rsidRPr="003A7D02">
        <w:rPr>
          <w:rFonts w:ascii="Times New Roman" w:eastAsia="Times New Roman" w:hAnsi="Times New Roman" w:cs="Times New Roman"/>
          <w:sz w:val="24"/>
          <w:szCs w:val="24"/>
          <w:lang w:eastAsia="ru-RU"/>
        </w:rPr>
        <w:t xml:space="preserve"> видах налогов,</w:t>
      </w:r>
      <w:r w:rsidRPr="003A7D02">
        <w:rPr>
          <w:rFonts w:ascii="Times New Roman" w:eastAsia="Times New Roman" w:hAnsi="Times New Roman" w:cs="Times New Roman"/>
          <w:bCs/>
          <w:sz w:val="24"/>
          <w:szCs w:val="24"/>
          <w:lang w:eastAsia="ru-RU"/>
        </w:rPr>
        <w:t xml:space="preserve"> о собственном бизнесе, о рисках в мире денег</w:t>
      </w:r>
      <w:r w:rsidRPr="003A7D02">
        <w:rPr>
          <w:rFonts w:ascii="Times New Roman" w:eastAsia="Times New Roman" w:hAnsi="Times New Roman" w:cs="Times New Roman"/>
          <w:sz w:val="24"/>
          <w:szCs w:val="24"/>
          <w:lang w:eastAsia="ru-RU"/>
        </w:rPr>
        <w:t xml:space="preserve"> </w:t>
      </w:r>
    </w:p>
    <w:p w14:paraId="79949FC9" w14:textId="5775494A" w:rsidR="00722A2C" w:rsidRPr="00722A2C" w:rsidRDefault="00722A2C" w:rsidP="00722A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Дисциплина «СГЦ.06 Основы финансовой грамотности» включена в обязательную часть социально-гуманитарного учебного цикла образовательной программы</w:t>
      </w:r>
    </w:p>
    <w:p w14:paraId="55C2CAD8" w14:textId="77777777" w:rsidR="00722A2C" w:rsidRPr="00722A2C" w:rsidRDefault="00722A2C" w:rsidP="00722A2C">
      <w:pPr>
        <w:pStyle w:val="110"/>
        <w:rPr>
          <w:rFonts w:ascii="Times New Roman" w:hAnsi="Times New Roman"/>
          <w:color w:val="auto"/>
        </w:rPr>
      </w:pPr>
      <w:bookmarkStart w:id="21" w:name="_Toc167367714"/>
      <w:bookmarkStart w:id="22" w:name="_Toc167370995"/>
      <w:bookmarkStart w:id="23" w:name="_Toc167371996"/>
      <w:bookmarkStart w:id="24" w:name="_Toc167373475"/>
      <w:bookmarkStart w:id="25" w:name="_Toc167374639"/>
      <w:bookmarkStart w:id="26" w:name="_Toc167377325"/>
      <w:bookmarkStart w:id="27" w:name="_Toc167953671"/>
      <w:bookmarkStart w:id="28" w:name="_Toc167972029"/>
      <w:bookmarkStart w:id="29" w:name="_Toc167974939"/>
      <w:r w:rsidRPr="00722A2C">
        <w:rPr>
          <w:rFonts w:ascii="Times New Roman" w:hAnsi="Times New Roman"/>
          <w:color w:val="auto"/>
        </w:rPr>
        <w:t>1.2. Планируемые результаты освоения дисциплины</w:t>
      </w:r>
      <w:bookmarkEnd w:id="21"/>
      <w:bookmarkEnd w:id="22"/>
      <w:bookmarkEnd w:id="23"/>
      <w:bookmarkEnd w:id="24"/>
      <w:bookmarkEnd w:id="25"/>
      <w:bookmarkEnd w:id="26"/>
      <w:bookmarkEnd w:id="27"/>
      <w:bookmarkEnd w:id="28"/>
      <w:bookmarkEnd w:id="29"/>
    </w:p>
    <w:p w14:paraId="2CEC9ECE" w14:textId="77777777" w:rsidR="00722A2C" w:rsidRPr="00E6320B" w:rsidRDefault="00722A2C" w:rsidP="00722A2C">
      <w:pPr>
        <w:suppressAutoHyphens/>
        <w:spacing w:line="276" w:lineRule="auto"/>
        <w:ind w:firstLine="709"/>
        <w:jc w:val="both"/>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Результаты освоения дисциплины соотносятся с планируемыми результатами освоения образовательной программы, представленными в матрице компетенций выпускника.</w:t>
      </w:r>
    </w:p>
    <w:p w14:paraId="0C95129D" w14:textId="77777777" w:rsidR="00722A2C" w:rsidRPr="00E6320B" w:rsidRDefault="00722A2C" w:rsidP="00722A2C">
      <w:pPr>
        <w:suppressAutoHyphens/>
        <w:spacing w:line="276" w:lineRule="auto"/>
        <w:ind w:firstLine="709"/>
        <w:jc w:val="both"/>
        <w:rPr>
          <w:rFonts w:ascii="Times New Roman" w:eastAsia="Times New Roman" w:hAnsi="Times New Roman" w:cs="Times New Roman"/>
          <w:bCs/>
          <w:sz w:val="24"/>
          <w:szCs w:val="24"/>
        </w:rPr>
      </w:pPr>
      <w:r w:rsidRPr="00E6320B">
        <w:rPr>
          <w:rFonts w:ascii="Times New Roman" w:eastAsia="Times New Roman" w:hAnsi="Times New Roman" w:cs="Times New Roman"/>
          <w:bCs/>
          <w:sz w:val="24"/>
          <w:szCs w:val="24"/>
        </w:rPr>
        <w:t>В результате освоения дисциплины 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4961"/>
        <w:gridCol w:w="2835"/>
      </w:tblGrid>
      <w:tr w:rsidR="00722A2C" w:rsidRPr="00E6320B" w14:paraId="4436533A" w14:textId="77777777" w:rsidTr="00722A2C">
        <w:tc>
          <w:tcPr>
            <w:tcW w:w="1838" w:type="dxa"/>
            <w:tcBorders>
              <w:top w:val="single" w:sz="4" w:space="0" w:color="auto"/>
              <w:left w:val="single" w:sz="4" w:space="0" w:color="auto"/>
              <w:right w:val="single" w:sz="4" w:space="0" w:color="auto"/>
            </w:tcBorders>
          </w:tcPr>
          <w:p w14:paraId="4DF7D957" w14:textId="77777777" w:rsidR="00722A2C" w:rsidRPr="00E6320B" w:rsidRDefault="00722A2C" w:rsidP="001D38FF">
            <w:pPr>
              <w:rPr>
                <w:rFonts w:ascii="Times New Roman" w:hAnsi="Times New Roman" w:cs="Times New Roman"/>
                <w:b/>
                <w:sz w:val="24"/>
                <w:szCs w:val="24"/>
              </w:rPr>
            </w:pPr>
            <w:r w:rsidRPr="00E6320B">
              <w:rPr>
                <w:rFonts w:ascii="Times New Roman" w:hAnsi="Times New Roman" w:cs="Times New Roman"/>
                <w:b/>
                <w:sz w:val="24"/>
                <w:szCs w:val="24"/>
              </w:rPr>
              <w:t>Код ОК</w:t>
            </w:r>
            <w:r w:rsidRPr="00E6320B">
              <w:rPr>
                <w:rFonts w:ascii="Times New Roman" w:hAnsi="Times New Roman" w:cs="Times New Roman"/>
                <w:b/>
                <w:color w:val="0070C0"/>
                <w:sz w:val="24"/>
                <w:szCs w:val="24"/>
              </w:rPr>
              <w:t xml:space="preserve"> </w:t>
            </w:r>
          </w:p>
        </w:tc>
        <w:tc>
          <w:tcPr>
            <w:tcW w:w="4961" w:type="dxa"/>
            <w:tcBorders>
              <w:top w:val="single" w:sz="4" w:space="0" w:color="auto"/>
              <w:left w:val="single" w:sz="4" w:space="0" w:color="auto"/>
              <w:right w:val="single" w:sz="4" w:space="0" w:color="auto"/>
            </w:tcBorders>
          </w:tcPr>
          <w:p w14:paraId="3859C34F" w14:textId="77777777" w:rsidR="00722A2C" w:rsidRPr="00E6320B" w:rsidRDefault="00722A2C" w:rsidP="001D38FF">
            <w:pPr>
              <w:jc w:val="center"/>
              <w:rPr>
                <w:rFonts w:ascii="Times New Roman" w:hAnsi="Times New Roman" w:cs="Times New Roman"/>
                <w:b/>
                <w:sz w:val="24"/>
                <w:szCs w:val="24"/>
              </w:rPr>
            </w:pPr>
            <w:r w:rsidRPr="00E6320B">
              <w:rPr>
                <w:rFonts w:ascii="Times New Roman" w:hAnsi="Times New Roman" w:cs="Times New Roman"/>
                <w:b/>
                <w:sz w:val="24"/>
                <w:szCs w:val="24"/>
              </w:rPr>
              <w:t>Уметь</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6A68C55" w14:textId="77777777" w:rsidR="00722A2C" w:rsidRPr="00E6320B" w:rsidRDefault="00722A2C" w:rsidP="001D38FF">
            <w:pPr>
              <w:jc w:val="center"/>
              <w:rPr>
                <w:rFonts w:ascii="Times New Roman" w:hAnsi="Times New Roman" w:cs="Times New Roman"/>
                <w:b/>
                <w:i/>
                <w:sz w:val="24"/>
                <w:szCs w:val="24"/>
              </w:rPr>
            </w:pPr>
            <w:r w:rsidRPr="00E6320B">
              <w:rPr>
                <w:rFonts w:ascii="Times New Roman" w:hAnsi="Times New Roman" w:cs="Times New Roman"/>
                <w:b/>
                <w:sz w:val="24"/>
                <w:szCs w:val="24"/>
              </w:rPr>
              <w:t>Знать</w:t>
            </w:r>
          </w:p>
        </w:tc>
      </w:tr>
      <w:tr w:rsidR="00722A2C" w:rsidRPr="00E6320B" w14:paraId="502D16DF" w14:textId="77777777" w:rsidTr="00722A2C">
        <w:trPr>
          <w:trHeight w:val="327"/>
        </w:trPr>
        <w:tc>
          <w:tcPr>
            <w:tcW w:w="1838" w:type="dxa"/>
            <w:tcBorders>
              <w:left w:val="single" w:sz="4" w:space="0" w:color="auto"/>
              <w:right w:val="single" w:sz="4" w:space="0" w:color="auto"/>
            </w:tcBorders>
          </w:tcPr>
          <w:p w14:paraId="7323BE45" w14:textId="5956B320"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ОК 03</w:t>
            </w:r>
          </w:p>
          <w:p w14:paraId="3D4753FA" w14:textId="77777777" w:rsidR="00722A2C" w:rsidRPr="00E6320B" w:rsidRDefault="00722A2C" w:rsidP="001D38FF">
            <w:pPr>
              <w:jc w:val="both"/>
              <w:rPr>
                <w:rFonts w:ascii="Times New Roman" w:hAnsi="Times New Roman"/>
                <w:color w:val="0070C0"/>
              </w:rPr>
            </w:pPr>
          </w:p>
        </w:tc>
        <w:tc>
          <w:tcPr>
            <w:tcW w:w="4961" w:type="dxa"/>
            <w:tcBorders>
              <w:top w:val="nil"/>
              <w:left w:val="nil"/>
              <w:right w:val="single" w:sz="4" w:space="0" w:color="auto"/>
            </w:tcBorders>
            <w:shd w:val="clear" w:color="auto" w:fill="auto"/>
          </w:tcPr>
          <w:p w14:paraId="746D81D9"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применять теоретические знания по финансовой грамотности для практической деятельности и повседневной жизни; </w:t>
            </w:r>
          </w:p>
          <w:p w14:paraId="281B4E7B"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сопоставлять свои потребности и возможности; </w:t>
            </w:r>
          </w:p>
          <w:p w14:paraId="3A9E86D9"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оптимально распределять свои трудовые ресурсы;</w:t>
            </w:r>
          </w:p>
          <w:p w14:paraId="6EA7F537"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составлять семейный бюджет и личный финансовый план; </w:t>
            </w:r>
          </w:p>
          <w:p w14:paraId="3C773CA3"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455E0438"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w:t>
            </w:r>
          </w:p>
          <w:p w14:paraId="42D4AB5D"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график, диаграмма, аудиовизуальный ряд и др.); </w:t>
            </w:r>
          </w:p>
          <w:p w14:paraId="73BEF283" w14:textId="77777777" w:rsidR="00722A2C" w:rsidRPr="00E30905" w:rsidRDefault="00722A2C" w:rsidP="001D38FF">
            <w:pPr>
              <w:pStyle w:val="a7"/>
              <w:numPr>
                <w:ilvl w:val="0"/>
                <w:numId w:val="2"/>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применять полученные теоретические и практические знания для определения экономически рационального поведения; </w:t>
            </w:r>
          </w:p>
          <w:p w14:paraId="7F6A82B9" w14:textId="77777777" w:rsidR="00722A2C" w:rsidRPr="00E30905" w:rsidRDefault="00722A2C" w:rsidP="001D38FF">
            <w:pPr>
              <w:pStyle w:val="a7"/>
              <w:numPr>
                <w:ilvl w:val="0"/>
                <w:numId w:val="4"/>
              </w:numPr>
              <w:ind w:left="323"/>
              <w:jc w:val="both"/>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применять полученные знания о хранении, обмене и переводе денег; </w:t>
            </w:r>
          </w:p>
          <w:p w14:paraId="3425EC38" w14:textId="77777777" w:rsidR="00722A2C" w:rsidRPr="00E30905" w:rsidRDefault="00722A2C" w:rsidP="001D38FF">
            <w:pPr>
              <w:pStyle w:val="a7"/>
              <w:numPr>
                <w:ilvl w:val="0"/>
                <w:numId w:val="4"/>
              </w:numPr>
              <w:tabs>
                <w:tab w:val="left" w:pos="291"/>
              </w:tabs>
              <w:spacing w:line="256" w:lineRule="auto"/>
              <w:ind w:left="323"/>
              <w:jc w:val="both"/>
              <w:rPr>
                <w:rFonts w:ascii="Times New Roman" w:hAnsi="Times New Roman"/>
                <w:iCs/>
                <w:color w:val="0070C0"/>
                <w:sz w:val="24"/>
                <w:szCs w:val="24"/>
              </w:rPr>
            </w:pPr>
            <w:r w:rsidRPr="00E30905">
              <w:rPr>
                <w:rFonts w:ascii="Times New Roman" w:eastAsia="Times New Roman" w:hAnsi="Times New Roman" w:cs="Times New Roman"/>
                <w:color w:val="000000"/>
                <w:sz w:val="24"/>
                <w:szCs w:val="24"/>
                <w:lang w:eastAsia="ru-RU"/>
              </w:rPr>
              <w:t>использовать банковские карты, электронные деньги;</w:t>
            </w:r>
          </w:p>
          <w:p w14:paraId="2DE3E14F" w14:textId="77777777" w:rsidR="00722A2C" w:rsidRPr="00E30905" w:rsidRDefault="00722A2C" w:rsidP="001D38FF">
            <w:pPr>
              <w:pStyle w:val="a7"/>
              <w:numPr>
                <w:ilvl w:val="0"/>
                <w:numId w:val="4"/>
              </w:numPr>
              <w:tabs>
                <w:tab w:val="left" w:pos="291"/>
              </w:tabs>
              <w:spacing w:line="256" w:lineRule="auto"/>
              <w:ind w:left="323"/>
              <w:jc w:val="both"/>
              <w:rPr>
                <w:rFonts w:ascii="Times New Roman" w:hAnsi="Times New Roman"/>
                <w:iCs/>
                <w:color w:val="0070C0"/>
                <w:sz w:val="24"/>
                <w:szCs w:val="24"/>
              </w:rPr>
            </w:pPr>
            <w:r w:rsidRPr="00E30905">
              <w:rPr>
                <w:rFonts w:ascii="Times New Roman" w:eastAsia="Times New Roman" w:hAnsi="Times New Roman" w:cs="Times New Roman"/>
                <w:color w:val="000000"/>
                <w:sz w:val="24"/>
                <w:szCs w:val="24"/>
                <w:lang w:eastAsia="ru-RU"/>
              </w:rPr>
              <w:t>пользоваться банкоматом, мобильным банкингом, онлайн-банкингом</w:t>
            </w:r>
          </w:p>
        </w:tc>
        <w:tc>
          <w:tcPr>
            <w:tcW w:w="2835" w:type="dxa"/>
            <w:tcBorders>
              <w:top w:val="nil"/>
              <w:left w:val="nil"/>
              <w:right w:val="single" w:sz="4" w:space="0" w:color="auto"/>
            </w:tcBorders>
            <w:shd w:val="clear" w:color="auto" w:fill="auto"/>
          </w:tcPr>
          <w:p w14:paraId="1A4759AF"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экономические явления и процессы общественной жизни </w:t>
            </w:r>
          </w:p>
          <w:p w14:paraId="3E485B14"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структура семейного бюджета</w:t>
            </w:r>
          </w:p>
          <w:p w14:paraId="78DAD332"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и экономика семьи;</w:t>
            </w:r>
          </w:p>
          <w:p w14:paraId="7DE5298F"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депозит и кредит, накопления</w:t>
            </w:r>
          </w:p>
          <w:p w14:paraId="5B7851A7"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и инфляция, роль депозита в личном финансовом плане; </w:t>
            </w:r>
          </w:p>
          <w:p w14:paraId="31E15381"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понятия</w:t>
            </w:r>
          </w:p>
          <w:p w14:paraId="2C4D3B8E"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о кредите, его виды, основные характеристики кредита, роль кредита в личном финансовом плане; </w:t>
            </w:r>
          </w:p>
          <w:p w14:paraId="29F27933" w14:textId="77777777" w:rsidR="00722A2C"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пенсионное обеспечение: государственная пенсионная система, формирование личных пенсионных накоплений;</w:t>
            </w:r>
          </w:p>
          <w:p w14:paraId="56205F5C" w14:textId="77777777" w:rsidR="00722A2C" w:rsidRPr="00E30905" w:rsidRDefault="00722A2C" w:rsidP="001D38FF">
            <w:pPr>
              <w:pStyle w:val="a7"/>
              <w:numPr>
                <w:ilvl w:val="0"/>
                <w:numId w:val="3"/>
              </w:numPr>
              <w:ind w:left="412"/>
              <w:rPr>
                <w:rFonts w:ascii="Times New Roman" w:eastAsia="Times New Roman" w:hAnsi="Times New Roman" w:cs="Times New Roman"/>
                <w:color w:val="000000"/>
                <w:sz w:val="24"/>
                <w:szCs w:val="24"/>
                <w:lang w:eastAsia="ru-RU"/>
              </w:rPr>
            </w:pPr>
            <w:r w:rsidRPr="00E30905">
              <w:rPr>
                <w:rFonts w:ascii="Times New Roman" w:eastAsia="Times New Roman" w:hAnsi="Times New Roman" w:cs="Times New Roman"/>
                <w:color w:val="000000"/>
                <w:sz w:val="24"/>
                <w:szCs w:val="24"/>
                <w:lang w:eastAsia="ru-RU"/>
              </w:rPr>
              <w:t xml:space="preserve">сферы применения различных форм денег </w:t>
            </w:r>
          </w:p>
        </w:tc>
      </w:tr>
    </w:tbl>
    <w:p w14:paraId="6CD3464C" w14:textId="77777777" w:rsidR="00722A2C" w:rsidRPr="00E6320B" w:rsidRDefault="00722A2C" w:rsidP="00722A2C">
      <w:pPr>
        <w:suppressAutoHyphens/>
        <w:spacing w:after="200" w:line="360" w:lineRule="auto"/>
        <w:rPr>
          <w:rFonts w:ascii="Times New Roman" w:eastAsia="Times New Roman" w:hAnsi="Times New Roman" w:cs="Times New Roman"/>
          <w:b/>
          <w:bCs/>
          <w:sz w:val="24"/>
          <w:szCs w:val="24"/>
          <w:lang w:eastAsia="ru-RU"/>
        </w:rPr>
      </w:pPr>
    </w:p>
    <w:p w14:paraId="003CB0EC" w14:textId="77777777" w:rsidR="00722A2C" w:rsidRPr="00711ECC" w:rsidRDefault="00722A2C" w:rsidP="00722A2C">
      <w:pPr>
        <w:ind w:firstLine="709"/>
        <w:rPr>
          <w:rFonts w:ascii="Times New Roman" w:eastAsia="Times New Roman" w:hAnsi="Times New Roman" w:cs="Times New Roman"/>
          <w:sz w:val="12"/>
          <w:szCs w:val="12"/>
          <w:lang w:eastAsia="ru-RU"/>
        </w:rPr>
      </w:pPr>
    </w:p>
    <w:p w14:paraId="335C0302" w14:textId="77777777" w:rsidR="00722A2C" w:rsidRPr="00722A2C" w:rsidRDefault="00722A2C" w:rsidP="00722A2C">
      <w:pPr>
        <w:pStyle w:val="13"/>
        <w:rPr>
          <w:rFonts w:ascii="Times New Roman" w:hAnsi="Times New Roman"/>
          <w:color w:val="auto"/>
          <w:lang w:val="ru-RU"/>
        </w:rPr>
      </w:pPr>
      <w:bookmarkStart w:id="30" w:name="_Toc167367715"/>
      <w:bookmarkStart w:id="31" w:name="_Toc167370996"/>
      <w:bookmarkStart w:id="32" w:name="_Toc167371997"/>
      <w:bookmarkStart w:id="33" w:name="_Toc167373476"/>
      <w:bookmarkStart w:id="34" w:name="_Toc167374640"/>
      <w:bookmarkStart w:id="35" w:name="_Toc167377326"/>
      <w:bookmarkStart w:id="36" w:name="_Toc167953672"/>
      <w:bookmarkStart w:id="37" w:name="_Toc167972030"/>
      <w:bookmarkStart w:id="38" w:name="_Toc167974940"/>
      <w:r w:rsidRPr="00E11160">
        <w:rPr>
          <w:rFonts w:ascii="Times New Roman" w:hAnsi="Times New Roman"/>
        </w:rPr>
        <w:lastRenderedPageBreak/>
        <w:t xml:space="preserve">2. </w:t>
      </w:r>
      <w:r w:rsidRPr="00722A2C">
        <w:rPr>
          <w:rFonts w:ascii="Times New Roman" w:hAnsi="Times New Roman"/>
          <w:color w:val="auto"/>
        </w:rPr>
        <w:t xml:space="preserve">Структура и содержание </w:t>
      </w:r>
      <w:r w:rsidRPr="00722A2C">
        <w:rPr>
          <w:rFonts w:ascii="Times New Roman" w:hAnsi="Times New Roman"/>
          <w:color w:val="auto"/>
          <w:lang w:val="ru-RU"/>
        </w:rPr>
        <w:t>ДИСЦИПЛИНЫ</w:t>
      </w:r>
      <w:bookmarkEnd w:id="30"/>
      <w:bookmarkEnd w:id="31"/>
      <w:bookmarkEnd w:id="32"/>
      <w:bookmarkEnd w:id="33"/>
      <w:bookmarkEnd w:id="34"/>
      <w:bookmarkEnd w:id="35"/>
      <w:bookmarkEnd w:id="36"/>
      <w:bookmarkEnd w:id="37"/>
      <w:bookmarkEnd w:id="38"/>
    </w:p>
    <w:p w14:paraId="6BEC432F" w14:textId="77777777" w:rsidR="00722A2C" w:rsidRPr="00722A2C" w:rsidRDefault="00722A2C" w:rsidP="00722A2C">
      <w:pPr>
        <w:pStyle w:val="110"/>
        <w:rPr>
          <w:rFonts w:ascii="Times New Roman" w:hAnsi="Times New Roman"/>
          <w:color w:val="auto"/>
        </w:rPr>
      </w:pPr>
      <w:bookmarkStart w:id="39" w:name="_Toc167367716"/>
      <w:bookmarkStart w:id="40" w:name="_Toc167370997"/>
      <w:bookmarkStart w:id="41" w:name="_Toc167371998"/>
      <w:bookmarkStart w:id="42" w:name="_Toc167373477"/>
      <w:bookmarkStart w:id="43" w:name="_Toc167374641"/>
      <w:bookmarkStart w:id="44" w:name="_Toc167377327"/>
      <w:bookmarkStart w:id="45" w:name="_Toc167953673"/>
      <w:bookmarkStart w:id="46" w:name="_Toc167972031"/>
      <w:bookmarkStart w:id="47" w:name="_Toc167974941"/>
      <w:r w:rsidRPr="00722A2C">
        <w:rPr>
          <w:rFonts w:ascii="Times New Roman" w:hAnsi="Times New Roman"/>
          <w:color w:val="auto"/>
        </w:rPr>
        <w:t>2.1. Трудоемкость освоения дисциплины</w:t>
      </w:r>
      <w:bookmarkEnd w:id="39"/>
      <w:bookmarkEnd w:id="40"/>
      <w:bookmarkEnd w:id="41"/>
      <w:bookmarkEnd w:id="42"/>
      <w:bookmarkEnd w:id="43"/>
      <w:bookmarkEnd w:id="44"/>
      <w:bookmarkEnd w:id="45"/>
      <w:bookmarkEnd w:id="46"/>
      <w:bookmarkEnd w:id="47"/>
      <w:r w:rsidRPr="00722A2C">
        <w:rPr>
          <w:rFonts w:ascii="Times New Roman" w:hAnsi="Times New Roman"/>
          <w:color w:val="auto"/>
        </w:rPr>
        <w:t xml:space="preserve"> </w:t>
      </w:r>
    </w:p>
    <w:tbl>
      <w:tblPr>
        <w:tblW w:w="508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372"/>
        <w:gridCol w:w="1132"/>
        <w:gridCol w:w="2272"/>
      </w:tblGrid>
      <w:tr w:rsidR="00722A2C" w:rsidRPr="00722A2C" w14:paraId="34399293" w14:textId="77777777" w:rsidTr="001D38FF">
        <w:trPr>
          <w:trHeight w:val="23"/>
        </w:trPr>
        <w:tc>
          <w:tcPr>
            <w:tcW w:w="3259" w:type="pct"/>
            <w:vAlign w:val="center"/>
          </w:tcPr>
          <w:p w14:paraId="61DA5A08" w14:textId="77777777" w:rsidR="00722A2C" w:rsidRPr="00722A2C" w:rsidRDefault="00722A2C" w:rsidP="001D38FF">
            <w:pPr>
              <w:jc w:val="center"/>
              <w:rPr>
                <w:rFonts w:ascii="Times New Roman" w:hAnsi="Times New Roman" w:cs="Times New Roman"/>
                <w:b/>
                <w:sz w:val="24"/>
              </w:rPr>
            </w:pPr>
            <w:r w:rsidRPr="00722A2C">
              <w:rPr>
                <w:rFonts w:ascii="Times New Roman" w:hAnsi="Times New Roman" w:cs="Times New Roman"/>
                <w:b/>
                <w:sz w:val="24"/>
              </w:rPr>
              <w:t>Наименование составных частей дисциплины</w:t>
            </w:r>
          </w:p>
        </w:tc>
        <w:tc>
          <w:tcPr>
            <w:tcW w:w="579" w:type="pct"/>
            <w:vAlign w:val="center"/>
          </w:tcPr>
          <w:p w14:paraId="10BCDDC5" w14:textId="77777777" w:rsidR="00722A2C" w:rsidRPr="00722A2C" w:rsidRDefault="00722A2C" w:rsidP="001D38FF">
            <w:pPr>
              <w:jc w:val="center"/>
              <w:rPr>
                <w:rFonts w:ascii="Times New Roman" w:hAnsi="Times New Roman" w:cs="Times New Roman"/>
                <w:b/>
                <w:iCs/>
                <w:sz w:val="24"/>
              </w:rPr>
            </w:pPr>
            <w:r w:rsidRPr="00722A2C">
              <w:rPr>
                <w:rFonts w:ascii="Times New Roman" w:hAnsi="Times New Roman" w:cs="Times New Roman"/>
                <w:b/>
                <w:iCs/>
                <w:sz w:val="24"/>
              </w:rPr>
              <w:t>Объем в часах</w:t>
            </w:r>
          </w:p>
        </w:tc>
        <w:tc>
          <w:tcPr>
            <w:tcW w:w="1162" w:type="pct"/>
          </w:tcPr>
          <w:p w14:paraId="38948185" w14:textId="77777777" w:rsidR="00722A2C" w:rsidRPr="00722A2C" w:rsidRDefault="00722A2C" w:rsidP="001D38FF">
            <w:pPr>
              <w:jc w:val="center"/>
              <w:rPr>
                <w:rFonts w:ascii="Times New Roman" w:hAnsi="Times New Roman" w:cs="Times New Roman"/>
                <w:b/>
                <w:iCs/>
                <w:sz w:val="24"/>
              </w:rPr>
            </w:pPr>
            <w:r w:rsidRPr="00722A2C">
              <w:rPr>
                <w:rFonts w:ascii="Times New Roman" w:hAnsi="Times New Roman" w:cs="Times New Roman"/>
                <w:b/>
                <w:sz w:val="24"/>
              </w:rPr>
              <w:t xml:space="preserve">В т.ч. в форме </w:t>
            </w:r>
            <w:proofErr w:type="spellStart"/>
            <w:r w:rsidRPr="00722A2C">
              <w:rPr>
                <w:rFonts w:ascii="Times New Roman" w:hAnsi="Times New Roman" w:cs="Times New Roman"/>
                <w:b/>
                <w:sz w:val="24"/>
              </w:rPr>
              <w:t>практ</w:t>
            </w:r>
            <w:proofErr w:type="spellEnd"/>
            <w:r w:rsidRPr="00722A2C">
              <w:rPr>
                <w:rFonts w:ascii="Times New Roman" w:hAnsi="Times New Roman" w:cs="Times New Roman"/>
                <w:b/>
                <w:sz w:val="24"/>
              </w:rPr>
              <w:t>. подготовки</w:t>
            </w:r>
          </w:p>
        </w:tc>
      </w:tr>
      <w:tr w:rsidR="00722A2C" w:rsidRPr="00722A2C" w14:paraId="020698D9" w14:textId="77777777" w:rsidTr="001D38FF">
        <w:trPr>
          <w:trHeight w:val="23"/>
        </w:trPr>
        <w:tc>
          <w:tcPr>
            <w:tcW w:w="3259" w:type="pct"/>
            <w:vAlign w:val="center"/>
          </w:tcPr>
          <w:p w14:paraId="1FB8E147"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Учебные занятия</w:t>
            </w:r>
          </w:p>
        </w:tc>
        <w:tc>
          <w:tcPr>
            <w:tcW w:w="579" w:type="pct"/>
            <w:vAlign w:val="center"/>
          </w:tcPr>
          <w:p w14:paraId="12A72C66" w14:textId="77777777" w:rsidR="00722A2C" w:rsidRPr="00722A2C" w:rsidRDefault="00722A2C" w:rsidP="001D38FF">
            <w:pPr>
              <w:jc w:val="center"/>
              <w:rPr>
                <w:rFonts w:ascii="Times New Roman" w:hAnsi="Times New Roman" w:cs="Times New Roman"/>
                <w:b/>
                <w:bCs/>
                <w:sz w:val="24"/>
                <w:szCs w:val="24"/>
              </w:rPr>
            </w:pPr>
            <w:r w:rsidRPr="00722A2C">
              <w:rPr>
                <w:rFonts w:ascii="Times New Roman" w:hAnsi="Times New Roman" w:cs="Times New Roman"/>
                <w:b/>
                <w:bCs/>
                <w:sz w:val="24"/>
                <w:szCs w:val="24"/>
              </w:rPr>
              <w:t>36</w:t>
            </w:r>
          </w:p>
        </w:tc>
        <w:tc>
          <w:tcPr>
            <w:tcW w:w="1162" w:type="pct"/>
            <w:vAlign w:val="center"/>
          </w:tcPr>
          <w:p w14:paraId="325F0319" w14:textId="77777777" w:rsidR="00722A2C" w:rsidRPr="00722A2C" w:rsidRDefault="00722A2C" w:rsidP="001D38FF">
            <w:pPr>
              <w:jc w:val="center"/>
              <w:rPr>
                <w:rFonts w:ascii="Times New Roman" w:hAnsi="Times New Roman" w:cs="Times New Roman"/>
                <w:b/>
                <w:bCs/>
                <w:sz w:val="24"/>
                <w:szCs w:val="24"/>
              </w:rPr>
            </w:pPr>
            <w:r w:rsidRPr="00722A2C">
              <w:rPr>
                <w:rFonts w:ascii="Times New Roman" w:hAnsi="Times New Roman" w:cs="Times New Roman"/>
                <w:b/>
                <w:bCs/>
                <w:sz w:val="24"/>
                <w:szCs w:val="24"/>
              </w:rPr>
              <w:t>10</w:t>
            </w:r>
          </w:p>
        </w:tc>
      </w:tr>
      <w:tr w:rsidR="00722A2C" w:rsidRPr="00722A2C" w14:paraId="16013D05" w14:textId="77777777" w:rsidTr="001D38FF">
        <w:trPr>
          <w:trHeight w:val="23"/>
        </w:trPr>
        <w:tc>
          <w:tcPr>
            <w:tcW w:w="3259" w:type="pct"/>
            <w:vAlign w:val="center"/>
          </w:tcPr>
          <w:p w14:paraId="52226A3D" w14:textId="77777777" w:rsidR="00722A2C" w:rsidRPr="00722A2C" w:rsidRDefault="00722A2C" w:rsidP="001D38FF">
            <w:pPr>
              <w:jc w:val="both"/>
              <w:rPr>
                <w:rFonts w:ascii="Times New Roman" w:hAnsi="Times New Roman" w:cs="Times New Roman"/>
                <w:bCs/>
                <w:i/>
                <w:iCs/>
                <w:sz w:val="24"/>
                <w:szCs w:val="24"/>
              </w:rPr>
            </w:pPr>
            <w:r w:rsidRPr="00722A2C">
              <w:rPr>
                <w:rFonts w:ascii="Times New Roman" w:hAnsi="Times New Roman" w:cs="Times New Roman"/>
                <w:bCs/>
                <w:i/>
                <w:iCs/>
                <w:sz w:val="24"/>
                <w:szCs w:val="24"/>
              </w:rPr>
              <w:t>Курсовая работа (проект)</w:t>
            </w:r>
          </w:p>
        </w:tc>
        <w:tc>
          <w:tcPr>
            <w:tcW w:w="579" w:type="pct"/>
            <w:vAlign w:val="center"/>
          </w:tcPr>
          <w:p w14:paraId="0D5282DA"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c>
          <w:tcPr>
            <w:tcW w:w="1162" w:type="pct"/>
            <w:vAlign w:val="center"/>
          </w:tcPr>
          <w:p w14:paraId="3172A3C3"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r>
      <w:tr w:rsidR="00722A2C" w:rsidRPr="00722A2C" w14:paraId="18984A65" w14:textId="77777777" w:rsidTr="001D38FF">
        <w:trPr>
          <w:trHeight w:val="23"/>
        </w:trPr>
        <w:tc>
          <w:tcPr>
            <w:tcW w:w="3259" w:type="pct"/>
            <w:vAlign w:val="center"/>
          </w:tcPr>
          <w:p w14:paraId="488E9FBD"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Самостоятельная работа</w:t>
            </w:r>
          </w:p>
        </w:tc>
        <w:tc>
          <w:tcPr>
            <w:tcW w:w="579" w:type="pct"/>
            <w:vAlign w:val="center"/>
          </w:tcPr>
          <w:p w14:paraId="2292F4F9" w14:textId="77777777" w:rsidR="00722A2C" w:rsidRPr="00722A2C" w:rsidRDefault="00722A2C" w:rsidP="001D38FF">
            <w:pPr>
              <w:jc w:val="center"/>
              <w:rPr>
                <w:rFonts w:ascii="Times New Roman" w:hAnsi="Times New Roman" w:cs="Times New Roman"/>
                <w:bCs/>
                <w:sz w:val="24"/>
                <w:szCs w:val="24"/>
              </w:rPr>
            </w:pPr>
          </w:p>
        </w:tc>
        <w:tc>
          <w:tcPr>
            <w:tcW w:w="1162" w:type="pct"/>
            <w:vAlign w:val="center"/>
          </w:tcPr>
          <w:p w14:paraId="7ACCA9BA" w14:textId="77777777" w:rsidR="00722A2C" w:rsidRPr="00722A2C" w:rsidRDefault="00722A2C" w:rsidP="001D38FF">
            <w:pPr>
              <w:jc w:val="center"/>
              <w:rPr>
                <w:rFonts w:ascii="Times New Roman" w:hAnsi="Times New Roman" w:cs="Times New Roman"/>
                <w:bCs/>
                <w:sz w:val="24"/>
                <w:szCs w:val="24"/>
              </w:rPr>
            </w:pPr>
          </w:p>
        </w:tc>
      </w:tr>
      <w:tr w:rsidR="00722A2C" w:rsidRPr="00722A2C" w14:paraId="7BC7D76C" w14:textId="77777777" w:rsidTr="001D38FF">
        <w:trPr>
          <w:trHeight w:val="23"/>
        </w:trPr>
        <w:tc>
          <w:tcPr>
            <w:tcW w:w="3259" w:type="pct"/>
            <w:vAlign w:val="center"/>
          </w:tcPr>
          <w:p w14:paraId="256AC80E"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 xml:space="preserve">Промежуточная аттестация в </w:t>
            </w:r>
            <w:r w:rsidRPr="00722A2C">
              <w:rPr>
                <w:rFonts w:ascii="Times New Roman" w:hAnsi="Times New Roman" w:cs="Times New Roman"/>
                <w:bCs/>
                <w:i/>
                <w:iCs/>
                <w:sz w:val="24"/>
                <w:szCs w:val="24"/>
              </w:rPr>
              <w:t>форме другие формы контроля</w:t>
            </w:r>
          </w:p>
        </w:tc>
        <w:tc>
          <w:tcPr>
            <w:tcW w:w="579" w:type="pct"/>
            <w:vAlign w:val="center"/>
          </w:tcPr>
          <w:p w14:paraId="0C897FE1"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c>
          <w:tcPr>
            <w:tcW w:w="1162" w:type="pct"/>
            <w:vAlign w:val="center"/>
          </w:tcPr>
          <w:p w14:paraId="11FB9676" w14:textId="77777777" w:rsidR="00722A2C" w:rsidRPr="00722A2C" w:rsidRDefault="00722A2C" w:rsidP="001D38FF">
            <w:pPr>
              <w:jc w:val="center"/>
              <w:rPr>
                <w:rFonts w:ascii="Times New Roman" w:hAnsi="Times New Roman" w:cs="Times New Roman"/>
                <w:bCs/>
                <w:sz w:val="24"/>
                <w:szCs w:val="24"/>
              </w:rPr>
            </w:pPr>
            <w:r w:rsidRPr="00722A2C">
              <w:rPr>
                <w:rFonts w:ascii="Times New Roman" w:hAnsi="Times New Roman" w:cs="Times New Roman"/>
                <w:bCs/>
                <w:sz w:val="24"/>
                <w:szCs w:val="24"/>
              </w:rPr>
              <w:t>-</w:t>
            </w:r>
          </w:p>
        </w:tc>
      </w:tr>
      <w:tr w:rsidR="00722A2C" w:rsidRPr="00722A2C" w14:paraId="6A482BAB" w14:textId="77777777" w:rsidTr="001D38FF">
        <w:trPr>
          <w:trHeight w:val="23"/>
        </w:trPr>
        <w:tc>
          <w:tcPr>
            <w:tcW w:w="3259" w:type="pct"/>
            <w:vAlign w:val="center"/>
          </w:tcPr>
          <w:p w14:paraId="3CA05108" w14:textId="77777777" w:rsidR="00722A2C" w:rsidRPr="00722A2C" w:rsidRDefault="00722A2C" w:rsidP="001D38FF">
            <w:pPr>
              <w:jc w:val="both"/>
              <w:rPr>
                <w:rFonts w:ascii="Times New Roman" w:hAnsi="Times New Roman" w:cs="Times New Roman"/>
                <w:bCs/>
                <w:sz w:val="24"/>
                <w:szCs w:val="24"/>
              </w:rPr>
            </w:pPr>
            <w:r w:rsidRPr="00722A2C">
              <w:rPr>
                <w:rFonts w:ascii="Times New Roman" w:hAnsi="Times New Roman" w:cs="Times New Roman"/>
                <w:bCs/>
                <w:sz w:val="24"/>
                <w:szCs w:val="24"/>
              </w:rPr>
              <w:t>Всего</w:t>
            </w:r>
          </w:p>
        </w:tc>
        <w:tc>
          <w:tcPr>
            <w:tcW w:w="579" w:type="pct"/>
            <w:vAlign w:val="center"/>
          </w:tcPr>
          <w:p w14:paraId="6D51710D" w14:textId="77777777" w:rsidR="00722A2C" w:rsidRPr="00722A2C" w:rsidRDefault="00722A2C" w:rsidP="001D38FF">
            <w:pPr>
              <w:jc w:val="center"/>
              <w:rPr>
                <w:rFonts w:ascii="Times New Roman" w:hAnsi="Times New Roman" w:cs="Times New Roman"/>
                <w:b/>
                <w:sz w:val="24"/>
                <w:szCs w:val="24"/>
              </w:rPr>
            </w:pPr>
            <w:r w:rsidRPr="00722A2C">
              <w:rPr>
                <w:rFonts w:ascii="Times New Roman" w:hAnsi="Times New Roman" w:cs="Times New Roman"/>
                <w:b/>
                <w:sz w:val="24"/>
                <w:szCs w:val="24"/>
              </w:rPr>
              <w:t>36</w:t>
            </w:r>
          </w:p>
        </w:tc>
        <w:tc>
          <w:tcPr>
            <w:tcW w:w="1162" w:type="pct"/>
            <w:vAlign w:val="center"/>
          </w:tcPr>
          <w:p w14:paraId="686AF50F" w14:textId="77777777" w:rsidR="00722A2C" w:rsidRPr="00722A2C" w:rsidRDefault="00722A2C" w:rsidP="001D38FF">
            <w:pPr>
              <w:jc w:val="center"/>
              <w:rPr>
                <w:rFonts w:ascii="Times New Roman" w:hAnsi="Times New Roman" w:cs="Times New Roman"/>
                <w:b/>
                <w:sz w:val="24"/>
                <w:szCs w:val="24"/>
              </w:rPr>
            </w:pPr>
            <w:r w:rsidRPr="00722A2C">
              <w:rPr>
                <w:rFonts w:ascii="Times New Roman" w:hAnsi="Times New Roman" w:cs="Times New Roman"/>
                <w:b/>
                <w:sz w:val="24"/>
                <w:szCs w:val="24"/>
              </w:rPr>
              <w:t>10</w:t>
            </w:r>
          </w:p>
        </w:tc>
      </w:tr>
    </w:tbl>
    <w:p w14:paraId="6DC03C8C" w14:textId="77777777" w:rsidR="00722A2C" w:rsidRDefault="00722A2C" w:rsidP="00722A2C">
      <w:pPr>
        <w:rPr>
          <w:rFonts w:ascii="Times New Roman" w:eastAsia="Segoe UI" w:hAnsi="Times New Roman" w:cs="Times New Roman"/>
          <w:b/>
          <w:bCs/>
          <w:sz w:val="24"/>
          <w:szCs w:val="24"/>
          <w:lang w:eastAsia="ru-RU"/>
        </w:rPr>
      </w:pPr>
      <w:r w:rsidRPr="00722A2C">
        <w:rPr>
          <w:rFonts w:ascii="Times New Roman" w:hAnsi="Times New Roman"/>
        </w:rPr>
        <w:br w:type="page"/>
      </w:r>
    </w:p>
    <w:p w14:paraId="02DFC99D" w14:textId="77777777" w:rsidR="00722A2C" w:rsidRDefault="00722A2C" w:rsidP="00722A2C">
      <w:pPr>
        <w:pStyle w:val="110"/>
        <w:rPr>
          <w:rFonts w:ascii="Times New Roman" w:hAnsi="Times New Roman"/>
        </w:rPr>
        <w:sectPr w:rsidR="00722A2C" w:rsidSect="00722A2C">
          <w:headerReference w:type="even" r:id="rId10"/>
          <w:pgSz w:w="11906" w:h="16838"/>
          <w:pgMar w:top="1134" w:right="567" w:bottom="1134" w:left="1701" w:header="709" w:footer="709" w:gutter="0"/>
          <w:cols w:space="708"/>
          <w:docGrid w:linePitch="360"/>
        </w:sectPr>
      </w:pPr>
    </w:p>
    <w:p w14:paraId="5E463E29" w14:textId="660134E1" w:rsidR="00722A2C" w:rsidRPr="00722A2C" w:rsidRDefault="00722A2C" w:rsidP="00722A2C">
      <w:pPr>
        <w:pStyle w:val="110"/>
        <w:rPr>
          <w:rFonts w:ascii="Times New Roman" w:hAnsi="Times New Roman"/>
          <w:color w:val="auto"/>
        </w:rPr>
      </w:pPr>
      <w:bookmarkStart w:id="48" w:name="_Toc167367717"/>
      <w:bookmarkStart w:id="49" w:name="_Toc167370998"/>
      <w:bookmarkStart w:id="50" w:name="_Toc167371999"/>
      <w:bookmarkStart w:id="51" w:name="_Toc167373478"/>
      <w:bookmarkStart w:id="52" w:name="_Toc167374642"/>
      <w:bookmarkStart w:id="53" w:name="_Toc167377328"/>
      <w:bookmarkStart w:id="54" w:name="_Toc167953674"/>
      <w:bookmarkStart w:id="55" w:name="_Toc167972032"/>
      <w:bookmarkStart w:id="56" w:name="_Toc167974942"/>
      <w:r w:rsidRPr="00722A2C">
        <w:rPr>
          <w:rFonts w:ascii="Times New Roman" w:hAnsi="Times New Roman"/>
          <w:color w:val="auto"/>
        </w:rPr>
        <w:lastRenderedPageBreak/>
        <w:t>2.2. Содержание дисциплины</w:t>
      </w:r>
      <w:bookmarkEnd w:id="48"/>
      <w:bookmarkEnd w:id="49"/>
      <w:bookmarkEnd w:id="50"/>
      <w:bookmarkEnd w:id="51"/>
      <w:bookmarkEnd w:id="52"/>
      <w:bookmarkEnd w:id="53"/>
      <w:bookmarkEnd w:id="54"/>
      <w:bookmarkEnd w:id="55"/>
      <w:bookmarkEnd w:id="56"/>
      <w:r w:rsidRPr="00722A2C">
        <w:rPr>
          <w:rFonts w:ascii="Times New Roman" w:hAnsi="Times New Roman"/>
          <w:color w:val="auto"/>
        </w:rPr>
        <w:t xml:space="preserve"> СГЦ.06 Основы финансовой грамотности</w:t>
      </w:r>
    </w:p>
    <w:tbl>
      <w:tblPr>
        <w:tblW w:w="1470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8"/>
        <w:gridCol w:w="8384"/>
        <w:gridCol w:w="1701"/>
        <w:gridCol w:w="1814"/>
      </w:tblGrid>
      <w:tr w:rsidR="00722A2C" w:rsidRPr="00E6320B" w14:paraId="06666F38" w14:textId="77777777" w:rsidTr="001D38FF">
        <w:tc>
          <w:tcPr>
            <w:tcW w:w="2808" w:type="dxa"/>
            <w:tcBorders>
              <w:top w:val="single" w:sz="4" w:space="0" w:color="auto"/>
              <w:left w:val="single" w:sz="4" w:space="0" w:color="auto"/>
              <w:bottom w:val="single" w:sz="4" w:space="0" w:color="auto"/>
              <w:right w:val="single" w:sz="4" w:space="0" w:color="auto"/>
            </w:tcBorders>
            <w:vAlign w:val="center"/>
          </w:tcPr>
          <w:p w14:paraId="47CB9897"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 xml:space="preserve">Наименование </w:t>
            </w:r>
            <w:r w:rsidRPr="00E6320B">
              <w:rPr>
                <w:rFonts w:ascii="Times New Roman" w:eastAsia="Times New Roman" w:hAnsi="Times New Roman" w:cs="Times New Roman"/>
                <w:b/>
                <w:bCs/>
                <w:color w:val="000000"/>
                <w:sz w:val="24"/>
                <w:szCs w:val="24"/>
                <w:lang w:eastAsia="ru-RU"/>
              </w:rPr>
              <w:br/>
              <w:t>разделов и тем</w:t>
            </w:r>
          </w:p>
        </w:tc>
        <w:tc>
          <w:tcPr>
            <w:tcW w:w="8384" w:type="dxa"/>
            <w:tcBorders>
              <w:top w:val="single" w:sz="4" w:space="0" w:color="auto"/>
              <w:left w:val="single" w:sz="4" w:space="0" w:color="auto"/>
              <w:bottom w:val="single" w:sz="4" w:space="0" w:color="auto"/>
              <w:right w:val="single" w:sz="4" w:space="0" w:color="auto"/>
            </w:tcBorders>
            <w:vAlign w:val="center"/>
          </w:tcPr>
          <w:p w14:paraId="68A9C6B3"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 и формы организации деятельности обучающихся</w:t>
            </w:r>
          </w:p>
        </w:tc>
        <w:tc>
          <w:tcPr>
            <w:tcW w:w="1701" w:type="dxa"/>
            <w:tcBorders>
              <w:top w:val="single" w:sz="4" w:space="0" w:color="auto"/>
              <w:left w:val="single" w:sz="4" w:space="0" w:color="auto"/>
              <w:bottom w:val="single" w:sz="4" w:space="0" w:color="auto"/>
              <w:right w:val="single" w:sz="4" w:space="0" w:color="auto"/>
            </w:tcBorders>
            <w:vAlign w:val="center"/>
          </w:tcPr>
          <w:p w14:paraId="75851901" w14:textId="77777777" w:rsidR="00722A2C"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Объем,</w:t>
            </w:r>
          </w:p>
          <w:p w14:paraId="5438A5CE" w14:textId="53B58390" w:rsidR="00722A2C" w:rsidRPr="00E6320B"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 xml:space="preserve"> акад. ч </w:t>
            </w:r>
            <w:r w:rsidRPr="00E6320B">
              <w:rPr>
                <w:rFonts w:ascii="Times New Roman" w:eastAsia="Times New Roman" w:hAnsi="Times New Roman" w:cs="Times New Roman"/>
                <w:b/>
                <w:bCs/>
                <w:sz w:val="24"/>
                <w:szCs w:val="24"/>
                <w:lang w:eastAsia="ru-RU"/>
              </w:rPr>
              <w:br/>
            </w:r>
          </w:p>
        </w:tc>
        <w:tc>
          <w:tcPr>
            <w:tcW w:w="1814" w:type="dxa"/>
            <w:tcBorders>
              <w:top w:val="single" w:sz="4" w:space="0" w:color="auto"/>
              <w:left w:val="single" w:sz="4" w:space="0" w:color="auto"/>
              <w:bottom w:val="single" w:sz="4" w:space="0" w:color="auto"/>
              <w:right w:val="single" w:sz="4" w:space="0" w:color="auto"/>
            </w:tcBorders>
            <w:vAlign w:val="center"/>
          </w:tcPr>
          <w:p w14:paraId="1C3DB571" w14:textId="77777777" w:rsidR="00722A2C" w:rsidRPr="00E6320B" w:rsidRDefault="00722A2C" w:rsidP="001D38FF">
            <w:pPr>
              <w:jc w:val="center"/>
              <w:rPr>
                <w:rFonts w:ascii="Times New Roman" w:eastAsia="Times New Roman" w:hAnsi="Times New Roman" w:cs="Times New Roman"/>
                <w:b/>
                <w:bCs/>
                <w:color w:val="000000"/>
                <w:sz w:val="24"/>
                <w:szCs w:val="24"/>
                <w:lang w:eastAsia="ar-SA"/>
              </w:rPr>
            </w:pPr>
            <w:r w:rsidRPr="00E6320B">
              <w:rPr>
                <w:rFonts w:ascii="Times New Roman" w:eastAsia="Times New Roman" w:hAnsi="Times New Roman" w:cs="Times New Roman"/>
                <w:b/>
                <w:bCs/>
                <w:color w:val="000000"/>
                <w:sz w:val="24"/>
                <w:szCs w:val="24"/>
                <w:lang w:eastAsia="ar-SA"/>
              </w:rPr>
              <w:t xml:space="preserve">Коды компетенций </w:t>
            </w:r>
            <w:r w:rsidRPr="00E6320B">
              <w:rPr>
                <w:rFonts w:ascii="Times New Roman" w:eastAsia="Times New Roman" w:hAnsi="Times New Roman" w:cs="Times New Roman"/>
                <w:b/>
                <w:bCs/>
                <w:color w:val="000000"/>
                <w:sz w:val="24"/>
                <w:szCs w:val="24"/>
                <w:lang w:eastAsia="ar-SA"/>
              </w:rPr>
              <w:br/>
              <w:t xml:space="preserve">и личностных </w:t>
            </w:r>
            <w:r w:rsidRPr="00E6320B">
              <w:rPr>
                <w:rFonts w:ascii="Times New Roman" w:eastAsia="Times New Roman" w:hAnsi="Times New Roman" w:cs="Times New Roman"/>
                <w:b/>
                <w:bCs/>
                <w:color w:val="000000"/>
                <w:sz w:val="24"/>
                <w:szCs w:val="24"/>
                <w:lang w:eastAsia="ar-SA"/>
              </w:rPr>
              <w:br/>
              <w:t>результатов, формированию которых способствует элемент программы</w:t>
            </w:r>
          </w:p>
        </w:tc>
      </w:tr>
      <w:tr w:rsidR="00722A2C" w:rsidRPr="00E6320B" w14:paraId="725A1E79" w14:textId="77777777" w:rsidTr="001D38FF">
        <w:tc>
          <w:tcPr>
            <w:tcW w:w="11192" w:type="dxa"/>
            <w:gridSpan w:val="2"/>
            <w:vAlign w:val="center"/>
          </w:tcPr>
          <w:p w14:paraId="22C56F8B"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sz w:val="24"/>
                <w:szCs w:val="24"/>
                <w:lang w:eastAsia="ru-RU"/>
              </w:rPr>
              <w:t xml:space="preserve">Раздел 1. Личное </w:t>
            </w:r>
            <w:r w:rsidRPr="00E6320B">
              <w:rPr>
                <w:rFonts w:ascii="Times New Roman" w:eastAsia="Times New Roman" w:hAnsi="Times New Roman" w:cs="Times New Roman"/>
                <w:b/>
                <w:bCs/>
                <w:sz w:val="24"/>
                <w:szCs w:val="24"/>
                <w:shd w:val="clear" w:color="auto" w:fill="FFFFFF"/>
                <w:lang w:eastAsia="ru-RU"/>
              </w:rPr>
              <w:t>финансовое планирование</w:t>
            </w:r>
          </w:p>
        </w:tc>
        <w:tc>
          <w:tcPr>
            <w:tcW w:w="1701" w:type="dxa"/>
          </w:tcPr>
          <w:p w14:paraId="0B54E3D1" w14:textId="77777777" w:rsidR="00722A2C" w:rsidRPr="00E6320B" w:rsidRDefault="00722A2C" w:rsidP="001D38FF">
            <w:pPr>
              <w:jc w:val="center"/>
              <w:rPr>
                <w:rFonts w:ascii="Times New Roman" w:eastAsia="Times New Roman" w:hAnsi="Times New Roman" w:cs="Times New Roman"/>
                <w:b/>
                <w:bCs/>
                <w:color w:val="000000"/>
                <w:spacing w:val="-20"/>
                <w:sz w:val="24"/>
                <w:szCs w:val="24"/>
                <w:lang w:eastAsia="ru-RU"/>
              </w:rPr>
            </w:pPr>
            <w:r w:rsidRPr="00E6320B">
              <w:rPr>
                <w:rFonts w:ascii="Times New Roman" w:eastAsia="Times New Roman" w:hAnsi="Times New Roman" w:cs="Times New Roman"/>
                <w:b/>
                <w:bCs/>
                <w:color w:val="000000"/>
                <w:spacing w:val="-20"/>
                <w:sz w:val="24"/>
                <w:szCs w:val="24"/>
                <w:lang w:eastAsia="ru-RU"/>
              </w:rPr>
              <w:t>14/6</w:t>
            </w:r>
          </w:p>
        </w:tc>
        <w:tc>
          <w:tcPr>
            <w:tcW w:w="1814" w:type="dxa"/>
            <w:vAlign w:val="center"/>
          </w:tcPr>
          <w:p w14:paraId="52B484DE" w14:textId="77777777" w:rsidR="00722A2C" w:rsidRPr="00E6320B" w:rsidRDefault="00722A2C" w:rsidP="001D38FF">
            <w:pPr>
              <w:jc w:val="center"/>
              <w:rPr>
                <w:rFonts w:ascii="Times New Roman" w:eastAsia="Times New Roman" w:hAnsi="Times New Roman" w:cs="Times New Roman"/>
                <w:b/>
                <w:bCs/>
                <w:color w:val="000000"/>
                <w:sz w:val="24"/>
                <w:szCs w:val="24"/>
                <w:lang w:eastAsia="ar-SA"/>
              </w:rPr>
            </w:pPr>
          </w:p>
        </w:tc>
      </w:tr>
      <w:tr w:rsidR="00722A2C" w:rsidRPr="00E6320B" w14:paraId="4520E9C8" w14:textId="77777777" w:rsidTr="001D38FF">
        <w:trPr>
          <w:trHeight w:val="228"/>
        </w:trPr>
        <w:tc>
          <w:tcPr>
            <w:tcW w:w="2808" w:type="dxa"/>
            <w:vMerge w:val="restart"/>
          </w:tcPr>
          <w:p w14:paraId="06500265"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1.1.</w:t>
            </w:r>
          </w:p>
          <w:p w14:paraId="467888AD"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Личное финансовое </w:t>
            </w:r>
          </w:p>
          <w:p w14:paraId="1920203A"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планирование</w:t>
            </w:r>
          </w:p>
        </w:tc>
        <w:tc>
          <w:tcPr>
            <w:tcW w:w="8384" w:type="dxa"/>
          </w:tcPr>
          <w:p w14:paraId="00812093"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4CB5029"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4/2</w:t>
            </w:r>
          </w:p>
        </w:tc>
        <w:tc>
          <w:tcPr>
            <w:tcW w:w="1814" w:type="dxa"/>
            <w:vMerge w:val="restart"/>
          </w:tcPr>
          <w:p w14:paraId="36CF2DE8" w14:textId="77777777" w:rsidR="00722A2C" w:rsidRPr="00E6320B" w:rsidRDefault="00722A2C" w:rsidP="001D38FF">
            <w:pPr>
              <w:suppressAutoHyphens/>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1152FB5C" w14:textId="77777777" w:rsidTr="001D38FF">
        <w:trPr>
          <w:trHeight w:val="810"/>
        </w:trPr>
        <w:tc>
          <w:tcPr>
            <w:tcW w:w="2808" w:type="dxa"/>
            <w:vMerge/>
          </w:tcPr>
          <w:p w14:paraId="1AB588F5"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4153D6AD"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sz w:val="24"/>
                <w:szCs w:val="24"/>
                <w:lang w:eastAsia="ru-RU"/>
              </w:rPr>
              <w:t>Основные понятия: Человеческий капитал. Способы принятия решений в условиях ограниченности ресурсов. SWOT–анализ как один из способов принятия решений. Личный финансовый план: финансовые цели, стратегия и способы их достижения. Домашняя бухгалтерия. Личный бюджет. Структура, способы составления и планирования личного бюджета</w:t>
            </w:r>
          </w:p>
        </w:tc>
        <w:tc>
          <w:tcPr>
            <w:tcW w:w="1701" w:type="dxa"/>
          </w:tcPr>
          <w:p w14:paraId="485F831D" w14:textId="77777777" w:rsidR="00722A2C" w:rsidRPr="00E6320B" w:rsidRDefault="00722A2C" w:rsidP="001D38FF">
            <w:pPr>
              <w:jc w:val="center"/>
              <w:rPr>
                <w:rFonts w:ascii="Times New Roman" w:eastAsia="Times New Roman" w:hAnsi="Times New Roman" w:cs="Times New Roman"/>
                <w:bCs/>
                <w:color w:val="000000"/>
                <w:sz w:val="24"/>
                <w:szCs w:val="24"/>
                <w:lang w:eastAsia="ru-RU"/>
              </w:rPr>
            </w:pPr>
            <w:r w:rsidRPr="00E6320B">
              <w:rPr>
                <w:rFonts w:ascii="Times New Roman" w:eastAsia="Times New Roman" w:hAnsi="Times New Roman" w:cs="Times New Roman"/>
                <w:bCs/>
                <w:color w:val="000000"/>
                <w:sz w:val="24"/>
                <w:szCs w:val="24"/>
                <w:lang w:eastAsia="ru-RU"/>
              </w:rPr>
              <w:t>2</w:t>
            </w:r>
          </w:p>
        </w:tc>
        <w:tc>
          <w:tcPr>
            <w:tcW w:w="1814" w:type="dxa"/>
            <w:vMerge/>
          </w:tcPr>
          <w:p w14:paraId="1335C854"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r>
      <w:tr w:rsidR="00722A2C" w:rsidRPr="00E6320B" w14:paraId="236F3076" w14:textId="77777777" w:rsidTr="001D38FF">
        <w:trPr>
          <w:trHeight w:val="295"/>
        </w:trPr>
        <w:tc>
          <w:tcPr>
            <w:tcW w:w="2808" w:type="dxa"/>
            <w:vMerge/>
            <w:vAlign w:val="center"/>
          </w:tcPr>
          <w:p w14:paraId="3781BEC8"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0780C7A4"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tcPr>
          <w:p w14:paraId="72778EE7"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6FB23A30"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r>
      <w:tr w:rsidR="00722A2C" w:rsidRPr="00E6320B" w14:paraId="7B6CC6EE" w14:textId="77777777" w:rsidTr="001D38FF">
        <w:trPr>
          <w:trHeight w:val="295"/>
        </w:trPr>
        <w:tc>
          <w:tcPr>
            <w:tcW w:w="2808" w:type="dxa"/>
            <w:vMerge/>
            <w:vAlign w:val="center"/>
          </w:tcPr>
          <w:p w14:paraId="7BA2DD6E"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3215B880" w14:textId="77777777" w:rsidR="00722A2C" w:rsidRPr="00E6320B" w:rsidRDefault="00722A2C" w:rsidP="001D38FF">
            <w:pPr>
              <w:jc w:val="both"/>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Практическое занятие 1. </w:t>
            </w:r>
            <w:r w:rsidRPr="00E6320B">
              <w:rPr>
                <w:rFonts w:ascii="Times New Roman" w:eastAsia="Times New Roman" w:hAnsi="Times New Roman" w:cs="Times New Roman"/>
                <w:bCs/>
                <w:sz w:val="24"/>
                <w:szCs w:val="24"/>
                <w:lang w:eastAsia="ru-RU"/>
              </w:rPr>
              <w:t>Учет и управление личными финансами.</w:t>
            </w:r>
          </w:p>
        </w:tc>
        <w:tc>
          <w:tcPr>
            <w:tcW w:w="1701" w:type="dxa"/>
            <w:vAlign w:val="center"/>
          </w:tcPr>
          <w:p w14:paraId="0653E3F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5B5C3511"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r>
      <w:tr w:rsidR="00722A2C" w:rsidRPr="00E6320B" w14:paraId="6E7CD9ED" w14:textId="77777777" w:rsidTr="001D38FF">
        <w:tc>
          <w:tcPr>
            <w:tcW w:w="2808" w:type="dxa"/>
            <w:vMerge w:val="restart"/>
          </w:tcPr>
          <w:p w14:paraId="17189F09"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1.2. </w:t>
            </w:r>
            <w:r w:rsidRPr="00E6320B">
              <w:rPr>
                <w:rFonts w:ascii="Times New Roman" w:eastAsia="Times New Roman" w:hAnsi="Times New Roman" w:cs="Times New Roman"/>
                <w:sz w:val="24"/>
                <w:szCs w:val="24"/>
                <w:lang w:eastAsia="ru-RU"/>
              </w:rPr>
              <w:t xml:space="preserve">Банковская </w:t>
            </w:r>
            <w:r w:rsidRPr="00E6320B">
              <w:rPr>
                <w:rFonts w:ascii="Times New Roman" w:eastAsia="Times New Roman" w:hAnsi="Times New Roman" w:cs="Times New Roman"/>
                <w:sz w:val="24"/>
                <w:szCs w:val="24"/>
                <w:lang w:eastAsia="ru-RU"/>
              </w:rPr>
              <w:br/>
              <w:t>система России</w:t>
            </w:r>
          </w:p>
        </w:tc>
        <w:tc>
          <w:tcPr>
            <w:tcW w:w="8384" w:type="dxa"/>
          </w:tcPr>
          <w:p w14:paraId="2699D870"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711150E"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2</w:t>
            </w:r>
          </w:p>
        </w:tc>
        <w:tc>
          <w:tcPr>
            <w:tcW w:w="1814" w:type="dxa"/>
            <w:vMerge w:val="restart"/>
          </w:tcPr>
          <w:p w14:paraId="6561A827"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28FAB6BE" w14:textId="77777777" w:rsidTr="001D38FF">
        <w:trPr>
          <w:trHeight w:val="537"/>
        </w:trPr>
        <w:tc>
          <w:tcPr>
            <w:tcW w:w="2808" w:type="dxa"/>
            <w:vMerge/>
            <w:vAlign w:val="center"/>
          </w:tcPr>
          <w:p w14:paraId="46C1394E"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DC047DD" w14:textId="77777777" w:rsidR="00722A2C" w:rsidRPr="00E6320B" w:rsidRDefault="00722A2C" w:rsidP="001D38FF">
            <w:pPr>
              <w:jc w:val="both"/>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Текущие счета и банковские карты. Сберегательные вклады: как они работают и как сделать выбор</w:t>
            </w:r>
          </w:p>
        </w:tc>
        <w:tc>
          <w:tcPr>
            <w:tcW w:w="1701" w:type="dxa"/>
            <w:vAlign w:val="center"/>
          </w:tcPr>
          <w:p w14:paraId="5491E404" w14:textId="77777777" w:rsidR="00722A2C" w:rsidRPr="00E6320B" w:rsidRDefault="00722A2C" w:rsidP="001D38FF">
            <w:pPr>
              <w:jc w:val="center"/>
              <w:rPr>
                <w:rFonts w:ascii="Times New Roman" w:eastAsia="Times New Roman" w:hAnsi="Times New Roman" w:cs="Times New Roman"/>
                <w:bCs/>
                <w:color w:val="000000"/>
                <w:sz w:val="24"/>
                <w:szCs w:val="24"/>
                <w:lang w:eastAsia="ru-RU"/>
              </w:rPr>
            </w:pPr>
            <w:r w:rsidRPr="00E6320B">
              <w:rPr>
                <w:rFonts w:ascii="Times New Roman" w:eastAsia="Times New Roman" w:hAnsi="Times New Roman" w:cs="Times New Roman"/>
                <w:bCs/>
                <w:color w:val="000000"/>
                <w:sz w:val="24"/>
                <w:szCs w:val="24"/>
                <w:lang w:eastAsia="ru-RU"/>
              </w:rPr>
              <w:t>2</w:t>
            </w:r>
          </w:p>
        </w:tc>
        <w:tc>
          <w:tcPr>
            <w:tcW w:w="1814" w:type="dxa"/>
            <w:vMerge/>
            <w:vAlign w:val="center"/>
          </w:tcPr>
          <w:p w14:paraId="7BE55BAB"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3068C752" w14:textId="77777777" w:rsidTr="001D38FF">
        <w:trPr>
          <w:trHeight w:val="70"/>
        </w:trPr>
        <w:tc>
          <w:tcPr>
            <w:tcW w:w="2808" w:type="dxa"/>
            <w:vMerge w:val="restart"/>
          </w:tcPr>
          <w:p w14:paraId="3541682C"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1.3. </w:t>
            </w:r>
            <w:r w:rsidRPr="00E6320B">
              <w:rPr>
                <w:rFonts w:ascii="Times New Roman" w:eastAsia="Times New Roman" w:hAnsi="Times New Roman" w:cs="Times New Roman"/>
                <w:sz w:val="24"/>
                <w:szCs w:val="24"/>
                <w:lang w:eastAsia="ru-RU"/>
              </w:rPr>
              <w:t xml:space="preserve">Депозит </w:t>
            </w:r>
            <w:r w:rsidRPr="00E6320B">
              <w:rPr>
                <w:rFonts w:ascii="Times New Roman" w:eastAsia="Times New Roman" w:hAnsi="Times New Roman" w:cs="Times New Roman"/>
                <w:color w:val="000000"/>
                <w:sz w:val="24"/>
                <w:szCs w:val="24"/>
                <w:lang w:eastAsia="ru-RU"/>
              </w:rPr>
              <w:br w:type="page"/>
            </w:r>
          </w:p>
        </w:tc>
        <w:tc>
          <w:tcPr>
            <w:tcW w:w="8384" w:type="dxa"/>
          </w:tcPr>
          <w:p w14:paraId="29462EF6"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04845815"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4/2</w:t>
            </w:r>
          </w:p>
        </w:tc>
        <w:tc>
          <w:tcPr>
            <w:tcW w:w="1814" w:type="dxa"/>
            <w:vMerge w:val="restart"/>
          </w:tcPr>
          <w:p w14:paraId="6433C065"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EBC016F" w14:textId="77777777" w:rsidTr="001D38FF">
        <w:tc>
          <w:tcPr>
            <w:tcW w:w="2808" w:type="dxa"/>
            <w:vMerge/>
            <w:vAlign w:val="center"/>
          </w:tcPr>
          <w:p w14:paraId="3EB36C75"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04548BEA"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Основные понятия: инфляция, индекс потребительских цен как способ измерения инфляции, банк, банковский счет, вкладчик, депозит, номинальная и реальная процентная ставка по депозиту, депозитный договор, простой процентный рост, процентный рост с капитализацией, банковская карта (дебетовая, кредитная), банкомат, заемщик, финансовые риски, ликвидность. </w:t>
            </w:r>
          </w:p>
        </w:tc>
        <w:tc>
          <w:tcPr>
            <w:tcW w:w="1701" w:type="dxa"/>
            <w:vAlign w:val="center"/>
          </w:tcPr>
          <w:p w14:paraId="3A884775" w14:textId="77777777" w:rsidR="00722A2C" w:rsidRPr="00E6320B" w:rsidRDefault="00722A2C" w:rsidP="001D38FF">
            <w:pPr>
              <w:jc w:val="center"/>
              <w:rPr>
                <w:rFonts w:ascii="Times New Roman" w:eastAsia="Times New Roman" w:hAnsi="Times New Roman" w:cs="Times New Roman"/>
                <w:bCs/>
                <w:color w:val="000000"/>
                <w:sz w:val="24"/>
                <w:szCs w:val="24"/>
                <w:lang w:eastAsia="ru-RU"/>
              </w:rPr>
            </w:pPr>
            <w:r w:rsidRPr="00E6320B">
              <w:rPr>
                <w:rFonts w:ascii="Times New Roman" w:eastAsia="Times New Roman" w:hAnsi="Times New Roman" w:cs="Times New Roman"/>
                <w:bCs/>
                <w:color w:val="000000"/>
                <w:sz w:val="24"/>
                <w:szCs w:val="24"/>
                <w:lang w:eastAsia="ru-RU"/>
              </w:rPr>
              <w:t>2</w:t>
            </w:r>
          </w:p>
        </w:tc>
        <w:tc>
          <w:tcPr>
            <w:tcW w:w="1814" w:type="dxa"/>
            <w:vMerge/>
            <w:vAlign w:val="center"/>
          </w:tcPr>
          <w:p w14:paraId="192A16D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B7C17C7" w14:textId="77777777" w:rsidTr="001D38FF">
        <w:tc>
          <w:tcPr>
            <w:tcW w:w="2808" w:type="dxa"/>
            <w:vMerge/>
            <w:vAlign w:val="center"/>
          </w:tcPr>
          <w:p w14:paraId="0D9007C6"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6986E190" w14:textId="77777777" w:rsidR="00722A2C" w:rsidRPr="00E6320B" w:rsidRDefault="00722A2C" w:rsidP="001D38FF">
            <w:pPr>
              <w:jc w:val="both"/>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tcPr>
          <w:p w14:paraId="768838B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62F4916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5684698" w14:textId="77777777" w:rsidTr="001D38FF">
        <w:tc>
          <w:tcPr>
            <w:tcW w:w="2808" w:type="dxa"/>
            <w:vMerge/>
            <w:vAlign w:val="center"/>
          </w:tcPr>
          <w:p w14:paraId="42A91FEF"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6D3AEA37"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color w:val="000000"/>
                <w:sz w:val="24"/>
                <w:szCs w:val="24"/>
                <w:lang w:eastAsia="ru-RU"/>
              </w:rPr>
              <w:t>Практическое занятие 2.</w:t>
            </w:r>
            <w:r w:rsidRPr="00E6320B">
              <w:rPr>
                <w:rFonts w:ascii="Times New Roman" w:eastAsia="Times New Roman" w:hAnsi="Times New Roman" w:cs="Times New Roman"/>
                <w:b/>
                <w:bCs/>
                <w:color w:val="000000"/>
                <w:sz w:val="24"/>
                <w:szCs w:val="24"/>
                <w:lang w:eastAsia="ru-RU"/>
              </w:rPr>
              <w:t xml:space="preserve"> </w:t>
            </w:r>
            <w:r w:rsidRPr="00E6320B">
              <w:rPr>
                <w:rFonts w:ascii="Times New Roman" w:eastAsia="Times New Roman" w:hAnsi="Times New Roman" w:cs="Times New Roman"/>
                <w:sz w:val="24"/>
                <w:szCs w:val="24"/>
                <w:lang w:eastAsia="ru-RU"/>
              </w:rPr>
              <w:t>Изучаем депозитный договор. Анализ финансовых рисков при заключении депозитного договора.</w:t>
            </w:r>
          </w:p>
        </w:tc>
        <w:tc>
          <w:tcPr>
            <w:tcW w:w="1701" w:type="dxa"/>
            <w:vAlign w:val="center"/>
          </w:tcPr>
          <w:p w14:paraId="08382A62"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6DBEA261"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3B4EF03F" w14:textId="77777777" w:rsidTr="001D38FF">
        <w:tc>
          <w:tcPr>
            <w:tcW w:w="2808" w:type="dxa"/>
            <w:vMerge w:val="restart"/>
          </w:tcPr>
          <w:p w14:paraId="4C6909AA"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1.4. </w:t>
            </w:r>
            <w:r w:rsidRPr="00E6320B">
              <w:rPr>
                <w:rFonts w:ascii="Times New Roman" w:eastAsia="Times New Roman" w:hAnsi="Times New Roman" w:cs="Times New Roman"/>
                <w:sz w:val="24"/>
                <w:szCs w:val="24"/>
                <w:lang w:eastAsia="ru-RU"/>
              </w:rPr>
              <w:t>Кредит</w:t>
            </w:r>
          </w:p>
        </w:tc>
        <w:tc>
          <w:tcPr>
            <w:tcW w:w="8384" w:type="dxa"/>
          </w:tcPr>
          <w:p w14:paraId="74A48D6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67D2AA85"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4/2</w:t>
            </w:r>
          </w:p>
        </w:tc>
        <w:tc>
          <w:tcPr>
            <w:tcW w:w="1814" w:type="dxa"/>
            <w:vMerge w:val="restart"/>
            <w:vAlign w:val="center"/>
          </w:tcPr>
          <w:p w14:paraId="17E4B05F"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0B83D4EE" w14:textId="77777777" w:rsidTr="001D38FF">
        <w:tc>
          <w:tcPr>
            <w:tcW w:w="2808" w:type="dxa"/>
            <w:vMerge/>
            <w:vAlign w:val="center"/>
          </w:tcPr>
          <w:p w14:paraId="5E638284"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2A92F5CB"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банковский кредит, заемщик, виды кредита, принципы кредитования (платность, срочность, возвратность), банковская карта (дебетовая, кредитная), номинальная процентная ставка по кредиту, полная стоимость кредита (ПСК), виды кредитов по целевому назначению (потребительский кредит, ипотечный кредит), схемы погашения кредитов (дифференцированные и аннуитетные платежи), финансовые риски заемщика, защита прав заемщика, микрофинансовые организации, кредитная история, коллекторы, бюро кредитных историй, минимальный платеж по кредиту</w:t>
            </w:r>
          </w:p>
        </w:tc>
        <w:tc>
          <w:tcPr>
            <w:tcW w:w="1701" w:type="dxa"/>
            <w:vAlign w:val="center"/>
          </w:tcPr>
          <w:p w14:paraId="62EC3F8A"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1C4E865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258C304" w14:textId="77777777" w:rsidTr="001D38FF">
        <w:tc>
          <w:tcPr>
            <w:tcW w:w="2808" w:type="dxa"/>
            <w:vMerge/>
            <w:vAlign w:val="center"/>
          </w:tcPr>
          <w:p w14:paraId="5B8C5978"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32513479"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vAlign w:val="center"/>
          </w:tcPr>
          <w:p w14:paraId="7056E4AA"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508F3E6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981A81F" w14:textId="77777777" w:rsidTr="001D38FF">
        <w:tc>
          <w:tcPr>
            <w:tcW w:w="2808" w:type="dxa"/>
            <w:vMerge/>
            <w:vAlign w:val="center"/>
          </w:tcPr>
          <w:p w14:paraId="423E37A3"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67E9311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Практическое занятие 3.</w:t>
            </w:r>
            <w:r w:rsidRPr="00E6320B">
              <w:rPr>
                <w:rFonts w:ascii="Times New Roman" w:eastAsia="Times New Roman" w:hAnsi="Times New Roman" w:cs="Times New Roman"/>
                <w:b/>
                <w:bCs/>
                <w:color w:val="000000"/>
                <w:sz w:val="24"/>
                <w:szCs w:val="24"/>
                <w:lang w:eastAsia="ru-RU"/>
              </w:rPr>
              <w:t xml:space="preserve"> </w:t>
            </w:r>
            <w:r w:rsidRPr="00E6320B">
              <w:rPr>
                <w:rFonts w:ascii="Times New Roman" w:eastAsia="Times New Roman" w:hAnsi="Times New Roman" w:cs="Times New Roman"/>
                <w:bCs/>
                <w:sz w:val="24"/>
                <w:szCs w:val="24"/>
                <w:lang w:eastAsia="ru-RU"/>
              </w:rPr>
              <w:t xml:space="preserve">Заключаем кредитный договор. </w:t>
            </w:r>
            <w:r w:rsidRPr="00E6320B">
              <w:rPr>
                <w:rFonts w:ascii="Times New Roman" w:eastAsia="Times New Roman" w:hAnsi="Times New Roman" w:cs="Times New Roman"/>
                <w:sz w:val="24"/>
                <w:szCs w:val="24"/>
                <w:lang w:eastAsia="ru-RU"/>
              </w:rPr>
              <w:t>Расчет процентов по кредиту (решение ситуационных задач)</w:t>
            </w:r>
          </w:p>
        </w:tc>
        <w:tc>
          <w:tcPr>
            <w:tcW w:w="1701" w:type="dxa"/>
            <w:vAlign w:val="center"/>
          </w:tcPr>
          <w:p w14:paraId="780E41FB"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5606449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33F194D" w14:textId="77777777" w:rsidTr="001D38FF">
        <w:tc>
          <w:tcPr>
            <w:tcW w:w="11192" w:type="dxa"/>
            <w:gridSpan w:val="2"/>
            <w:vAlign w:val="center"/>
          </w:tcPr>
          <w:p w14:paraId="0E1B9C9C"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sz w:val="24"/>
                <w:szCs w:val="24"/>
                <w:lang w:eastAsia="ru-RU"/>
              </w:rPr>
              <w:t>Раздел 2. Страхование</w:t>
            </w:r>
            <w:r w:rsidRPr="00E6320B">
              <w:rPr>
                <w:rFonts w:ascii="Times New Roman" w:eastAsia="Times New Roman" w:hAnsi="Times New Roman" w:cs="Times New Roman"/>
                <w:sz w:val="24"/>
                <w:szCs w:val="24"/>
                <w:lang w:eastAsia="ru-RU"/>
              </w:rPr>
              <w:t xml:space="preserve"> </w:t>
            </w:r>
          </w:p>
        </w:tc>
        <w:tc>
          <w:tcPr>
            <w:tcW w:w="1701" w:type="dxa"/>
            <w:vAlign w:val="center"/>
          </w:tcPr>
          <w:p w14:paraId="5453BD00"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sz w:val="24"/>
                <w:szCs w:val="24"/>
                <w:lang w:eastAsia="ru-RU"/>
              </w:rPr>
              <w:t>6/2</w:t>
            </w:r>
          </w:p>
        </w:tc>
        <w:tc>
          <w:tcPr>
            <w:tcW w:w="1814" w:type="dxa"/>
            <w:vMerge w:val="restart"/>
            <w:vAlign w:val="center"/>
          </w:tcPr>
          <w:p w14:paraId="2B8688E9"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5884BC0" w14:textId="77777777" w:rsidTr="001D38FF">
        <w:tc>
          <w:tcPr>
            <w:tcW w:w="2808" w:type="dxa"/>
            <w:vMerge w:val="restart"/>
          </w:tcPr>
          <w:p w14:paraId="06BA83D4"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2.1. </w:t>
            </w:r>
            <w:r w:rsidRPr="00E6320B">
              <w:rPr>
                <w:rFonts w:ascii="Times New Roman" w:eastAsia="Times New Roman" w:hAnsi="Times New Roman" w:cs="Times New Roman"/>
                <w:sz w:val="24"/>
                <w:szCs w:val="24"/>
                <w:lang w:eastAsia="ru-RU"/>
              </w:rPr>
              <w:t>Страхование имущества</w:t>
            </w:r>
          </w:p>
        </w:tc>
        <w:tc>
          <w:tcPr>
            <w:tcW w:w="8384" w:type="dxa"/>
          </w:tcPr>
          <w:p w14:paraId="3C602239"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4F0DC61D"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4</w:t>
            </w:r>
          </w:p>
        </w:tc>
        <w:tc>
          <w:tcPr>
            <w:tcW w:w="1814" w:type="dxa"/>
            <w:vMerge/>
            <w:vAlign w:val="center"/>
          </w:tcPr>
          <w:p w14:paraId="5E762578"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6598C53" w14:textId="77777777" w:rsidTr="001D38FF">
        <w:trPr>
          <w:trHeight w:val="941"/>
        </w:trPr>
        <w:tc>
          <w:tcPr>
            <w:tcW w:w="2808" w:type="dxa"/>
            <w:vMerge/>
            <w:vAlign w:val="center"/>
          </w:tcPr>
          <w:p w14:paraId="08CEF8D1"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072C2B58" w14:textId="77777777" w:rsidR="00722A2C" w:rsidRPr="00E6320B" w:rsidRDefault="00722A2C" w:rsidP="001D38FF">
            <w:pPr>
              <w:shd w:val="clear" w:color="auto" w:fill="FFFFFF"/>
              <w:spacing w:after="200"/>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Основные понятия: страховые риски, страхование, страховщик, страхователь, выгодоприобретатель, страховой агент, страховой брокер</w:t>
            </w:r>
          </w:p>
        </w:tc>
        <w:tc>
          <w:tcPr>
            <w:tcW w:w="1701" w:type="dxa"/>
          </w:tcPr>
          <w:p w14:paraId="4487720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1B2E9D6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EE620C0" w14:textId="77777777" w:rsidTr="001D38FF">
        <w:tc>
          <w:tcPr>
            <w:tcW w:w="2808" w:type="dxa"/>
            <w:vMerge/>
            <w:vAlign w:val="center"/>
          </w:tcPr>
          <w:p w14:paraId="14693B6D"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24196DF6"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tcPr>
          <w:p w14:paraId="7E9C3408"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4985038D"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2C9A77A" w14:textId="77777777" w:rsidTr="001D38FF">
        <w:tc>
          <w:tcPr>
            <w:tcW w:w="2808" w:type="dxa"/>
            <w:vMerge/>
            <w:vAlign w:val="center"/>
          </w:tcPr>
          <w:p w14:paraId="2D832823"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1BA79E02"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Практическое занятие 4.</w:t>
            </w:r>
            <w:r w:rsidRPr="00E6320B">
              <w:rPr>
                <w:rFonts w:ascii="Times New Roman" w:eastAsia="Times New Roman" w:hAnsi="Times New Roman" w:cs="Times New Roman"/>
                <w:b/>
                <w:bCs/>
                <w:color w:val="000000"/>
                <w:sz w:val="24"/>
                <w:szCs w:val="24"/>
                <w:lang w:eastAsia="ru-RU"/>
              </w:rPr>
              <w:t xml:space="preserve"> </w:t>
            </w:r>
            <w:r w:rsidRPr="00E6320B">
              <w:rPr>
                <w:rFonts w:ascii="Times New Roman" w:eastAsia="Times New Roman" w:hAnsi="Times New Roman" w:cs="Times New Roman"/>
                <w:sz w:val="24"/>
                <w:szCs w:val="24"/>
                <w:lang w:eastAsia="ru-RU"/>
              </w:rPr>
              <w:t>Заключаем договор страхования – сбор информации о страховой компании и предоставляемых страховых программах, принципы отбора страховой компании для заключения договора</w:t>
            </w:r>
          </w:p>
        </w:tc>
        <w:tc>
          <w:tcPr>
            <w:tcW w:w="1701" w:type="dxa"/>
          </w:tcPr>
          <w:p w14:paraId="08657DA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38926216"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8F6089B" w14:textId="77777777" w:rsidTr="001D38FF">
        <w:tc>
          <w:tcPr>
            <w:tcW w:w="2808" w:type="dxa"/>
            <w:vMerge w:val="restart"/>
          </w:tcPr>
          <w:p w14:paraId="6D2AEA14"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2.2. </w:t>
            </w:r>
            <w:r w:rsidRPr="00E6320B">
              <w:rPr>
                <w:rFonts w:ascii="Times New Roman" w:eastAsia="Times New Roman" w:hAnsi="Times New Roman" w:cs="Times New Roman"/>
                <w:sz w:val="24"/>
                <w:szCs w:val="24"/>
                <w:lang w:eastAsia="ru-RU"/>
              </w:rPr>
              <w:t>Страхование здоровья и жизни</w:t>
            </w:r>
          </w:p>
        </w:tc>
        <w:tc>
          <w:tcPr>
            <w:tcW w:w="8384" w:type="dxa"/>
          </w:tcPr>
          <w:p w14:paraId="2262FDA6"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4AA990DC"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662733AB"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47C7E8F2" w14:textId="77777777" w:rsidTr="001D38FF">
        <w:tc>
          <w:tcPr>
            <w:tcW w:w="2808" w:type="dxa"/>
            <w:vMerge/>
            <w:vAlign w:val="center"/>
          </w:tcPr>
          <w:p w14:paraId="61B4E1D9"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Borders>
              <w:top w:val="single" w:sz="6" w:space="0" w:color="000000"/>
              <w:left w:val="single" w:sz="6" w:space="0" w:color="000000"/>
              <w:bottom w:val="single" w:sz="6" w:space="0" w:color="000000"/>
              <w:right w:val="single" w:sz="6" w:space="0" w:color="000000"/>
            </w:tcBorders>
          </w:tcPr>
          <w:p w14:paraId="73491CD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Виды страхования для физических лиц (страхование жизни, страхование от несчастных случаев, медицинское страхование, страхование имущества, страхование гражданской ответственности), договор страхования, страховая ответственность, страховой случай, страховой полис, страховая премия, страховой взнос, страховые продукты</w:t>
            </w:r>
          </w:p>
        </w:tc>
        <w:tc>
          <w:tcPr>
            <w:tcW w:w="1701" w:type="dxa"/>
            <w:vAlign w:val="center"/>
          </w:tcPr>
          <w:p w14:paraId="56E56516"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3963E152"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240DB1A" w14:textId="77777777" w:rsidTr="001D38FF">
        <w:tc>
          <w:tcPr>
            <w:tcW w:w="11192" w:type="dxa"/>
            <w:gridSpan w:val="2"/>
            <w:tcBorders>
              <w:right w:val="single" w:sz="6" w:space="0" w:color="000000"/>
            </w:tcBorders>
            <w:vAlign w:val="center"/>
          </w:tcPr>
          <w:p w14:paraId="5B4063CE"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sz w:val="24"/>
                <w:szCs w:val="24"/>
                <w:lang w:eastAsia="ru-RU"/>
              </w:rPr>
              <w:t>Раздел 3. Налоги</w:t>
            </w:r>
          </w:p>
        </w:tc>
        <w:tc>
          <w:tcPr>
            <w:tcW w:w="1701" w:type="dxa"/>
            <w:vAlign w:val="center"/>
          </w:tcPr>
          <w:p w14:paraId="5041B22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w:t>
            </w:r>
          </w:p>
        </w:tc>
        <w:tc>
          <w:tcPr>
            <w:tcW w:w="1814" w:type="dxa"/>
            <w:vAlign w:val="center"/>
          </w:tcPr>
          <w:p w14:paraId="035C2D41"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1DBC1F0D" w14:textId="77777777" w:rsidTr="001D38FF">
        <w:tc>
          <w:tcPr>
            <w:tcW w:w="2808" w:type="dxa"/>
            <w:vMerge w:val="restart"/>
          </w:tcPr>
          <w:p w14:paraId="0D2228AC"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 xml:space="preserve">Тема 3.1. </w:t>
            </w:r>
            <w:r w:rsidRPr="00E6320B">
              <w:rPr>
                <w:rFonts w:ascii="Times New Roman" w:eastAsia="Times New Roman" w:hAnsi="Times New Roman" w:cs="Times New Roman"/>
                <w:sz w:val="24"/>
                <w:szCs w:val="24"/>
                <w:lang w:eastAsia="ru-RU"/>
              </w:rPr>
              <w:t>Виды налогов</w:t>
            </w:r>
          </w:p>
        </w:tc>
        <w:tc>
          <w:tcPr>
            <w:tcW w:w="8384" w:type="dxa"/>
          </w:tcPr>
          <w:p w14:paraId="727F191D"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10F35B13"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62F9A1AC"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484802CB" w14:textId="77777777" w:rsidTr="001D38FF">
        <w:tc>
          <w:tcPr>
            <w:tcW w:w="2808" w:type="dxa"/>
            <w:vMerge/>
            <w:vAlign w:val="center"/>
          </w:tcPr>
          <w:p w14:paraId="54FFE7D9"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86E5D86"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Основные понятия: Налоговый кодекс РФ, налоги, виды налогов, субъект, предмет и объект налогообложения, ставка налога, сумма налога, системы </w:t>
            </w:r>
          </w:p>
          <w:p w14:paraId="3D06DAE3"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налогообложения (пропорциональная, прогрессивная, регрессивная), налоговые льготы, порядок уплаты налога</w:t>
            </w:r>
          </w:p>
        </w:tc>
        <w:tc>
          <w:tcPr>
            <w:tcW w:w="1701" w:type="dxa"/>
            <w:vAlign w:val="center"/>
          </w:tcPr>
          <w:p w14:paraId="4B07FE05"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0CA8F191"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071CECF" w14:textId="77777777" w:rsidTr="001D38FF">
        <w:tc>
          <w:tcPr>
            <w:tcW w:w="2808" w:type="dxa"/>
            <w:vMerge w:val="restart"/>
            <w:vAlign w:val="center"/>
          </w:tcPr>
          <w:p w14:paraId="0DA00BA7"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3.2.</w:t>
            </w:r>
          </w:p>
          <w:p w14:paraId="4FEBBA58"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lastRenderedPageBreak/>
              <w:t>Налоговая декларация. Налоговые вычеты</w:t>
            </w:r>
          </w:p>
        </w:tc>
        <w:tc>
          <w:tcPr>
            <w:tcW w:w="8384" w:type="dxa"/>
          </w:tcPr>
          <w:p w14:paraId="2158900C"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lastRenderedPageBreak/>
              <w:t>Содержание учебного материала</w:t>
            </w:r>
          </w:p>
        </w:tc>
        <w:tc>
          <w:tcPr>
            <w:tcW w:w="1701" w:type="dxa"/>
          </w:tcPr>
          <w:p w14:paraId="5D9ADA2C"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18B0C492"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5397B59" w14:textId="77777777" w:rsidTr="001D38FF">
        <w:tc>
          <w:tcPr>
            <w:tcW w:w="2808" w:type="dxa"/>
            <w:vMerge/>
            <w:vAlign w:val="center"/>
          </w:tcPr>
          <w:p w14:paraId="3917B6C3"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5DCB2F54"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ИНН, форма 3-НДФЛ, заполнение налоговой декларации, налоговый вычет (стандартный и социальный), сроки подачи налоговой декларации</w:t>
            </w:r>
          </w:p>
        </w:tc>
        <w:tc>
          <w:tcPr>
            <w:tcW w:w="1701" w:type="dxa"/>
            <w:vAlign w:val="center"/>
          </w:tcPr>
          <w:p w14:paraId="56E39736"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c>
          <w:tcPr>
            <w:tcW w:w="1814" w:type="dxa"/>
            <w:vMerge/>
            <w:vAlign w:val="center"/>
          </w:tcPr>
          <w:p w14:paraId="742CC975"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265BF5D" w14:textId="77777777" w:rsidTr="001D38FF">
        <w:trPr>
          <w:trHeight w:val="303"/>
        </w:trPr>
        <w:tc>
          <w:tcPr>
            <w:tcW w:w="11192" w:type="dxa"/>
            <w:gridSpan w:val="2"/>
            <w:vAlign w:val="center"/>
          </w:tcPr>
          <w:p w14:paraId="393DEA43"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sz w:val="24"/>
                <w:szCs w:val="24"/>
                <w:lang w:eastAsia="ru-RU"/>
              </w:rPr>
              <w:t>Раздел 4. Обеспеченная старость: возможности пенсионного накопления</w:t>
            </w:r>
          </w:p>
        </w:tc>
        <w:tc>
          <w:tcPr>
            <w:tcW w:w="1701" w:type="dxa"/>
          </w:tcPr>
          <w:p w14:paraId="1750D998"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4/2</w:t>
            </w:r>
          </w:p>
        </w:tc>
        <w:tc>
          <w:tcPr>
            <w:tcW w:w="1814" w:type="dxa"/>
            <w:vAlign w:val="center"/>
          </w:tcPr>
          <w:p w14:paraId="13B85A1D"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52C6930" w14:textId="77777777" w:rsidTr="001D38FF">
        <w:tc>
          <w:tcPr>
            <w:tcW w:w="2808" w:type="dxa"/>
            <w:vMerge w:val="restart"/>
            <w:vAlign w:val="center"/>
          </w:tcPr>
          <w:p w14:paraId="346B086F"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4.1.</w:t>
            </w:r>
          </w:p>
          <w:p w14:paraId="092F6644"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Обязательное пенсионное страхование</w:t>
            </w:r>
          </w:p>
        </w:tc>
        <w:tc>
          <w:tcPr>
            <w:tcW w:w="8384" w:type="dxa"/>
          </w:tcPr>
          <w:p w14:paraId="7A72ED4E"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2606C8CA"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6D51C62C"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7F749AD9" w14:textId="77777777" w:rsidTr="001D38FF">
        <w:tc>
          <w:tcPr>
            <w:tcW w:w="2808" w:type="dxa"/>
            <w:vMerge/>
            <w:vAlign w:val="center"/>
          </w:tcPr>
          <w:p w14:paraId="43CC4329"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0E3944F4"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Основные понятия: пенсия, государственная пенсионная система в РФ, Пенсионный фонд РФ и его функции, негосударственные пенсионные фонды, трудовая и социальная пенсия</w:t>
            </w:r>
          </w:p>
        </w:tc>
        <w:tc>
          <w:tcPr>
            <w:tcW w:w="1701" w:type="dxa"/>
            <w:vAlign w:val="center"/>
          </w:tcPr>
          <w:p w14:paraId="4616FBF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7ACC01F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966BE5A" w14:textId="77777777" w:rsidTr="001D38FF">
        <w:tc>
          <w:tcPr>
            <w:tcW w:w="2808" w:type="dxa"/>
            <w:vMerge w:val="restart"/>
            <w:vAlign w:val="center"/>
          </w:tcPr>
          <w:p w14:paraId="37657E87"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Тема 4.2.</w:t>
            </w:r>
          </w:p>
          <w:p w14:paraId="4BB3D915"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Добровольное пенсионное обеспечение.</w:t>
            </w:r>
          </w:p>
        </w:tc>
        <w:tc>
          <w:tcPr>
            <w:tcW w:w="8384" w:type="dxa"/>
          </w:tcPr>
          <w:p w14:paraId="4D9BE4E0"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0A854F1"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04CF8D2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7581399D" w14:textId="77777777" w:rsidTr="001D38FF">
        <w:tc>
          <w:tcPr>
            <w:tcW w:w="2808" w:type="dxa"/>
            <w:vMerge/>
            <w:vAlign w:val="center"/>
          </w:tcPr>
          <w:p w14:paraId="65A14A7A"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7B3049B"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Особенности НПФ, дополнительная пенсия, корпоративная пенсия, инструменты для увеличения размера пенсионных накоплений</w:t>
            </w:r>
          </w:p>
        </w:tc>
        <w:tc>
          <w:tcPr>
            <w:tcW w:w="1701" w:type="dxa"/>
          </w:tcPr>
          <w:p w14:paraId="29C4A9CB"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78B29168"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6A82379" w14:textId="77777777" w:rsidTr="001D38FF">
        <w:tc>
          <w:tcPr>
            <w:tcW w:w="11192" w:type="dxa"/>
            <w:gridSpan w:val="2"/>
            <w:vAlign w:val="center"/>
          </w:tcPr>
          <w:p w14:paraId="798C3F88" w14:textId="77777777" w:rsidR="00722A2C" w:rsidRPr="00E6320B" w:rsidRDefault="00722A2C" w:rsidP="001D38FF">
            <w:pPr>
              <w:shd w:val="clear" w:color="auto" w:fill="FFFFFF"/>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b/>
                <w:bCs/>
                <w:sz w:val="24"/>
                <w:szCs w:val="24"/>
                <w:lang w:eastAsia="ru-RU"/>
              </w:rPr>
              <w:t>Раздел 5. Собственный бизнес</w:t>
            </w:r>
          </w:p>
        </w:tc>
        <w:tc>
          <w:tcPr>
            <w:tcW w:w="1701" w:type="dxa"/>
          </w:tcPr>
          <w:p w14:paraId="146E3C38"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Align w:val="center"/>
          </w:tcPr>
          <w:p w14:paraId="6408F4E7" w14:textId="77777777" w:rsidR="00722A2C" w:rsidRPr="00E6320B" w:rsidRDefault="00722A2C" w:rsidP="001D38FF">
            <w:pPr>
              <w:suppressAutoHyphens/>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ОК 03</w:t>
            </w:r>
          </w:p>
        </w:tc>
      </w:tr>
      <w:tr w:rsidR="00722A2C" w:rsidRPr="00E6320B" w14:paraId="31EEAE1A" w14:textId="77777777" w:rsidTr="001D38FF">
        <w:tc>
          <w:tcPr>
            <w:tcW w:w="2808" w:type="dxa"/>
            <w:vMerge w:val="restart"/>
            <w:vAlign w:val="center"/>
          </w:tcPr>
          <w:p w14:paraId="3B65C5D4" w14:textId="77777777" w:rsidR="00722A2C" w:rsidRPr="00E6320B" w:rsidRDefault="00722A2C" w:rsidP="001D38FF">
            <w:pPr>
              <w:rPr>
                <w:rFonts w:ascii="Times New Roman" w:eastAsia="Times New Roman" w:hAnsi="Times New Roman" w:cs="Times New Roman"/>
                <w:color w:val="FF0000"/>
                <w:sz w:val="24"/>
                <w:szCs w:val="24"/>
                <w:lang w:eastAsia="ru-RU"/>
              </w:rPr>
            </w:pPr>
            <w:r w:rsidRPr="00E6320B">
              <w:rPr>
                <w:rFonts w:ascii="Times New Roman" w:eastAsia="Times New Roman" w:hAnsi="Times New Roman" w:cs="Times New Roman"/>
                <w:bCs/>
                <w:sz w:val="24"/>
                <w:szCs w:val="24"/>
                <w:lang w:eastAsia="ru-RU"/>
              </w:rPr>
              <w:t xml:space="preserve">Тема 5.1. </w:t>
            </w:r>
            <w:r w:rsidRPr="00E6320B">
              <w:rPr>
                <w:rFonts w:ascii="Times New Roman" w:eastAsia="Times New Roman" w:hAnsi="Times New Roman" w:cs="Times New Roman"/>
                <w:sz w:val="24"/>
                <w:szCs w:val="24"/>
                <w:lang w:eastAsia="ru-RU"/>
              </w:rPr>
              <w:t xml:space="preserve">Создание </w:t>
            </w:r>
            <w:r w:rsidRPr="00E6320B">
              <w:rPr>
                <w:rFonts w:ascii="Times New Roman" w:eastAsia="Times New Roman" w:hAnsi="Times New Roman" w:cs="Times New Roman"/>
                <w:sz w:val="24"/>
                <w:szCs w:val="24"/>
                <w:lang w:eastAsia="ru-RU"/>
              </w:rPr>
              <w:br/>
              <w:t>собственного бизнеса</w:t>
            </w:r>
          </w:p>
        </w:tc>
        <w:tc>
          <w:tcPr>
            <w:tcW w:w="8384" w:type="dxa"/>
          </w:tcPr>
          <w:p w14:paraId="4A632CEF" w14:textId="77777777" w:rsidR="00722A2C" w:rsidRPr="00E6320B" w:rsidRDefault="00722A2C" w:rsidP="001D38FF">
            <w:pPr>
              <w:shd w:val="clear" w:color="auto" w:fill="FFFFFF"/>
              <w:rPr>
                <w:rFonts w:ascii="Times New Roman" w:eastAsia="Times New Roman" w:hAnsi="Times New Roman" w:cs="Times New Roman"/>
                <w:color w:val="FF0000"/>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r w:rsidRPr="00E6320B">
              <w:rPr>
                <w:rFonts w:ascii="Times New Roman" w:eastAsia="Times New Roman" w:hAnsi="Times New Roman" w:cs="Times New Roman"/>
                <w:color w:val="FF0000"/>
                <w:sz w:val="24"/>
                <w:szCs w:val="24"/>
                <w:lang w:eastAsia="ru-RU"/>
              </w:rPr>
              <w:t xml:space="preserve"> </w:t>
            </w:r>
          </w:p>
        </w:tc>
        <w:tc>
          <w:tcPr>
            <w:tcW w:w="1701" w:type="dxa"/>
          </w:tcPr>
          <w:p w14:paraId="59BF9B4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26B4AD17" w14:textId="77777777" w:rsidR="00722A2C" w:rsidRPr="00E6320B" w:rsidRDefault="00722A2C" w:rsidP="001D38FF">
            <w:pPr>
              <w:suppressAutoHyphens/>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ОК 03</w:t>
            </w:r>
          </w:p>
          <w:p w14:paraId="7C610AF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24239412" w14:textId="77777777" w:rsidTr="001D38FF">
        <w:tc>
          <w:tcPr>
            <w:tcW w:w="2808" w:type="dxa"/>
            <w:vMerge/>
            <w:vAlign w:val="center"/>
          </w:tcPr>
          <w:p w14:paraId="2C99E567"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27025E9C"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Основные понятия: бизнес, стартап, бизнес-план, бизнес-идея, планирование рабочего времени, </w:t>
            </w:r>
            <w:proofErr w:type="spellStart"/>
            <w:r w:rsidRPr="00E6320B">
              <w:rPr>
                <w:rFonts w:ascii="Times New Roman" w:eastAsia="Times New Roman" w:hAnsi="Times New Roman" w:cs="Times New Roman"/>
                <w:sz w:val="24"/>
                <w:szCs w:val="24"/>
                <w:lang w:eastAsia="ru-RU"/>
              </w:rPr>
              <w:t>венчурист</w:t>
            </w:r>
            <w:proofErr w:type="spellEnd"/>
          </w:p>
        </w:tc>
        <w:tc>
          <w:tcPr>
            <w:tcW w:w="1701" w:type="dxa"/>
          </w:tcPr>
          <w:p w14:paraId="20F4575F"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58C8A30A"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2465232" w14:textId="77777777" w:rsidTr="001D38FF">
        <w:tc>
          <w:tcPr>
            <w:tcW w:w="11192" w:type="dxa"/>
            <w:gridSpan w:val="2"/>
            <w:vAlign w:val="center"/>
          </w:tcPr>
          <w:p w14:paraId="03F43D6D"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sz w:val="24"/>
                <w:szCs w:val="24"/>
                <w:lang w:eastAsia="ru-RU"/>
              </w:rPr>
              <w:t>Раздел 6. Риски в мире денег</w:t>
            </w:r>
          </w:p>
        </w:tc>
        <w:tc>
          <w:tcPr>
            <w:tcW w:w="1701" w:type="dxa"/>
          </w:tcPr>
          <w:p w14:paraId="4BE52BA1"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6/2</w:t>
            </w:r>
          </w:p>
        </w:tc>
        <w:tc>
          <w:tcPr>
            <w:tcW w:w="1814" w:type="dxa"/>
            <w:vAlign w:val="center"/>
          </w:tcPr>
          <w:p w14:paraId="31C79FB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152167F7" w14:textId="77777777" w:rsidTr="001D38FF">
        <w:tc>
          <w:tcPr>
            <w:tcW w:w="2808" w:type="dxa"/>
            <w:vMerge w:val="restart"/>
            <w:vAlign w:val="center"/>
          </w:tcPr>
          <w:p w14:paraId="6ECC1C88" w14:textId="77777777" w:rsidR="00722A2C" w:rsidRPr="00E6320B" w:rsidRDefault="00722A2C" w:rsidP="001D38FF">
            <w:pP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sz w:val="24"/>
                <w:szCs w:val="24"/>
                <w:lang w:eastAsia="ru-RU"/>
              </w:rPr>
              <w:t xml:space="preserve">Тема 6.1. Оценка </w:t>
            </w:r>
            <w:r w:rsidRPr="00E6320B">
              <w:rPr>
                <w:rFonts w:ascii="Times New Roman" w:eastAsia="Times New Roman" w:hAnsi="Times New Roman" w:cs="Times New Roman"/>
                <w:sz w:val="24"/>
                <w:szCs w:val="24"/>
                <w:lang w:eastAsia="ru-RU"/>
              </w:rPr>
              <w:br/>
              <w:t>и контроль рисков своих сбережений</w:t>
            </w:r>
          </w:p>
        </w:tc>
        <w:tc>
          <w:tcPr>
            <w:tcW w:w="8384" w:type="dxa"/>
          </w:tcPr>
          <w:p w14:paraId="276F7B7A"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7AE0CAB6"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restart"/>
            <w:vAlign w:val="center"/>
          </w:tcPr>
          <w:p w14:paraId="1CCDAEB1" w14:textId="77777777" w:rsidR="00722A2C" w:rsidRPr="00E6320B" w:rsidRDefault="00722A2C" w:rsidP="001D38FF">
            <w:pPr>
              <w:suppressAutoHyphens/>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ОК 03</w:t>
            </w:r>
          </w:p>
          <w:p w14:paraId="19B37879"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4F79477" w14:textId="77777777" w:rsidTr="001D38FF">
        <w:tc>
          <w:tcPr>
            <w:tcW w:w="2808" w:type="dxa"/>
            <w:vMerge/>
            <w:vAlign w:val="center"/>
          </w:tcPr>
          <w:p w14:paraId="3D9E3670"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99B3A01"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виды риска (инфляционный, валютный, кредитный, ценовой, физический, предпринимательский, риск мошенничества). Учимся оценивать и контролировать риски своих сбережений. Способы защиты от рисков</w:t>
            </w:r>
          </w:p>
        </w:tc>
        <w:tc>
          <w:tcPr>
            <w:tcW w:w="1701" w:type="dxa"/>
          </w:tcPr>
          <w:p w14:paraId="530D37F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3D28E575"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08FE40A3" w14:textId="77777777" w:rsidTr="001D38FF">
        <w:tc>
          <w:tcPr>
            <w:tcW w:w="2808" w:type="dxa"/>
            <w:vMerge w:val="restart"/>
            <w:vAlign w:val="center"/>
          </w:tcPr>
          <w:p w14:paraId="090786B4"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Тема 6.2. Признаки </w:t>
            </w:r>
            <w:r w:rsidRPr="00E6320B">
              <w:rPr>
                <w:rFonts w:ascii="Times New Roman" w:eastAsia="Times New Roman" w:hAnsi="Times New Roman" w:cs="Times New Roman"/>
                <w:sz w:val="24"/>
                <w:szCs w:val="24"/>
                <w:lang w:eastAsia="ru-RU"/>
              </w:rPr>
              <w:br/>
              <w:t xml:space="preserve">финансовых пирамид </w:t>
            </w:r>
            <w:r w:rsidRPr="00E6320B">
              <w:rPr>
                <w:rFonts w:ascii="Times New Roman" w:eastAsia="Times New Roman" w:hAnsi="Times New Roman" w:cs="Times New Roman"/>
                <w:sz w:val="24"/>
                <w:szCs w:val="24"/>
                <w:lang w:eastAsia="ru-RU"/>
              </w:rPr>
              <w:br/>
              <w:t xml:space="preserve">и защита </w:t>
            </w:r>
            <w:r w:rsidRPr="00E6320B">
              <w:rPr>
                <w:rFonts w:ascii="Times New Roman" w:eastAsia="Times New Roman" w:hAnsi="Times New Roman" w:cs="Times New Roman"/>
                <w:sz w:val="24"/>
                <w:szCs w:val="24"/>
                <w:lang w:eastAsia="ru-RU"/>
              </w:rPr>
              <w:br/>
              <w:t xml:space="preserve">от мошеннических </w:t>
            </w:r>
            <w:r w:rsidRPr="00E6320B">
              <w:rPr>
                <w:rFonts w:ascii="Times New Roman" w:eastAsia="Times New Roman" w:hAnsi="Times New Roman" w:cs="Times New Roman"/>
                <w:sz w:val="24"/>
                <w:szCs w:val="24"/>
                <w:lang w:eastAsia="ru-RU"/>
              </w:rPr>
              <w:br/>
              <w:t>действий на финансовом рынке</w:t>
            </w:r>
          </w:p>
          <w:p w14:paraId="00C76955" w14:textId="77777777" w:rsidR="00722A2C" w:rsidRPr="00E6320B" w:rsidRDefault="00722A2C" w:rsidP="001D38FF">
            <w:pPr>
              <w:rPr>
                <w:rFonts w:ascii="Times New Roman" w:eastAsia="Times New Roman" w:hAnsi="Times New Roman" w:cs="Times New Roman"/>
                <w:color w:val="000000"/>
                <w:sz w:val="24"/>
                <w:szCs w:val="24"/>
                <w:lang w:eastAsia="ru-RU"/>
              </w:rPr>
            </w:pPr>
          </w:p>
        </w:tc>
        <w:tc>
          <w:tcPr>
            <w:tcW w:w="8384" w:type="dxa"/>
          </w:tcPr>
          <w:p w14:paraId="7D208F5B"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color w:val="000000"/>
                <w:sz w:val="24"/>
                <w:szCs w:val="24"/>
                <w:lang w:eastAsia="ru-RU"/>
              </w:rPr>
              <w:t>Содержание учебного материала</w:t>
            </w:r>
          </w:p>
        </w:tc>
        <w:tc>
          <w:tcPr>
            <w:tcW w:w="1701" w:type="dxa"/>
          </w:tcPr>
          <w:p w14:paraId="6528A013"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4/2</w:t>
            </w:r>
          </w:p>
        </w:tc>
        <w:tc>
          <w:tcPr>
            <w:tcW w:w="1814" w:type="dxa"/>
            <w:vMerge w:val="restart"/>
            <w:vAlign w:val="center"/>
          </w:tcPr>
          <w:p w14:paraId="6291F49B" w14:textId="77777777" w:rsidR="00722A2C" w:rsidRPr="00E6320B" w:rsidRDefault="00722A2C" w:rsidP="001D38FF">
            <w:pPr>
              <w:suppressAutoHyphens/>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ОК 03</w:t>
            </w:r>
          </w:p>
          <w:p w14:paraId="1461DA3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44A229FA" w14:textId="77777777" w:rsidTr="001D38FF">
        <w:tc>
          <w:tcPr>
            <w:tcW w:w="2808" w:type="dxa"/>
            <w:vMerge/>
            <w:vAlign w:val="center"/>
          </w:tcPr>
          <w:p w14:paraId="1D0264F7"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7FE81099"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Основные понятия: основные признаки и виды финансовых пирамид, правила личной финансовой безопасности, виды финансового мошенничества: в кредитных организациях, в Интернете, по телефону, при операциях с наличными</w:t>
            </w:r>
          </w:p>
        </w:tc>
        <w:tc>
          <w:tcPr>
            <w:tcW w:w="1701" w:type="dxa"/>
            <w:vAlign w:val="center"/>
          </w:tcPr>
          <w:p w14:paraId="04D1B89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7CA442C3"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5667593F" w14:textId="77777777" w:rsidTr="001D38FF">
        <w:tc>
          <w:tcPr>
            <w:tcW w:w="2808" w:type="dxa"/>
            <w:vMerge/>
            <w:vAlign w:val="center"/>
          </w:tcPr>
          <w:p w14:paraId="1C312E78"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25D0727C"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color w:val="000000"/>
                <w:sz w:val="24"/>
                <w:szCs w:val="24"/>
                <w:lang w:eastAsia="ru-RU"/>
              </w:rPr>
              <w:t>В том числе практических занятий</w:t>
            </w:r>
          </w:p>
        </w:tc>
        <w:tc>
          <w:tcPr>
            <w:tcW w:w="1701" w:type="dxa"/>
            <w:vAlign w:val="center"/>
          </w:tcPr>
          <w:p w14:paraId="48C4BE10" w14:textId="77777777" w:rsidR="00722A2C" w:rsidRPr="00E6320B" w:rsidRDefault="00722A2C" w:rsidP="001D38FF">
            <w:pPr>
              <w:jc w:val="center"/>
              <w:rPr>
                <w:rFonts w:ascii="Times New Roman" w:eastAsia="Times New Roman" w:hAnsi="Times New Roman" w:cs="Times New Roman"/>
                <w:b/>
                <w:color w:val="000000"/>
                <w:sz w:val="24"/>
                <w:szCs w:val="24"/>
                <w:lang w:eastAsia="ru-RU"/>
              </w:rPr>
            </w:pPr>
            <w:r w:rsidRPr="00E6320B">
              <w:rPr>
                <w:rFonts w:ascii="Times New Roman" w:eastAsia="Times New Roman" w:hAnsi="Times New Roman" w:cs="Times New Roman"/>
                <w:b/>
                <w:color w:val="000000"/>
                <w:sz w:val="24"/>
                <w:szCs w:val="24"/>
                <w:lang w:eastAsia="ru-RU"/>
              </w:rPr>
              <w:t>2</w:t>
            </w:r>
          </w:p>
        </w:tc>
        <w:tc>
          <w:tcPr>
            <w:tcW w:w="1814" w:type="dxa"/>
            <w:vMerge/>
            <w:vAlign w:val="center"/>
          </w:tcPr>
          <w:p w14:paraId="3EBC3C70"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6598328E" w14:textId="77777777" w:rsidTr="001D38FF">
        <w:tc>
          <w:tcPr>
            <w:tcW w:w="2808" w:type="dxa"/>
            <w:vMerge/>
            <w:vAlign w:val="center"/>
          </w:tcPr>
          <w:p w14:paraId="55D7A771" w14:textId="77777777" w:rsidR="00722A2C" w:rsidRPr="00E6320B" w:rsidRDefault="00722A2C" w:rsidP="001D38FF">
            <w:pPr>
              <w:jc w:val="center"/>
              <w:rPr>
                <w:rFonts w:ascii="Times New Roman" w:eastAsia="Times New Roman" w:hAnsi="Times New Roman" w:cs="Times New Roman"/>
                <w:b/>
                <w:bCs/>
                <w:color w:val="000000"/>
                <w:sz w:val="24"/>
                <w:szCs w:val="24"/>
                <w:lang w:eastAsia="ru-RU"/>
              </w:rPr>
            </w:pPr>
          </w:p>
        </w:tc>
        <w:tc>
          <w:tcPr>
            <w:tcW w:w="8384" w:type="dxa"/>
          </w:tcPr>
          <w:p w14:paraId="4D3F86EC" w14:textId="77777777" w:rsidR="00722A2C" w:rsidRPr="00E6320B" w:rsidRDefault="00722A2C" w:rsidP="001D38FF">
            <w:pPr>
              <w:shd w:val="clear" w:color="auto" w:fill="FFFFFF"/>
              <w:rPr>
                <w:rFonts w:ascii="Times New Roman" w:eastAsia="Times New Roman" w:hAnsi="Times New Roman" w:cs="Times New Roman"/>
                <w:sz w:val="24"/>
                <w:szCs w:val="24"/>
                <w:lang w:eastAsia="ru-RU"/>
              </w:rPr>
            </w:pPr>
            <w:r w:rsidRPr="00E6320B">
              <w:rPr>
                <w:rFonts w:ascii="Times New Roman" w:eastAsia="Times New Roman" w:hAnsi="Times New Roman" w:cs="Times New Roman"/>
                <w:bCs/>
                <w:sz w:val="24"/>
                <w:szCs w:val="24"/>
                <w:lang w:eastAsia="ru-RU"/>
              </w:rPr>
              <w:t>Практическое занятие № 5</w:t>
            </w:r>
            <w:r w:rsidRPr="00E6320B">
              <w:rPr>
                <w:rFonts w:ascii="Times New Roman" w:eastAsia="Times New Roman" w:hAnsi="Times New Roman" w:cs="Times New Roman"/>
                <w:sz w:val="24"/>
                <w:szCs w:val="24"/>
                <w:lang w:eastAsia="ru-RU"/>
              </w:rPr>
              <w:t>. Решение практических ситуаций по теме «Финансовое мошенничество»</w:t>
            </w:r>
          </w:p>
        </w:tc>
        <w:tc>
          <w:tcPr>
            <w:tcW w:w="1701" w:type="dxa"/>
            <w:vAlign w:val="center"/>
          </w:tcPr>
          <w:p w14:paraId="1927E2A7"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r w:rsidRPr="00E6320B">
              <w:rPr>
                <w:rFonts w:ascii="Times New Roman" w:eastAsia="Times New Roman" w:hAnsi="Times New Roman" w:cs="Times New Roman"/>
                <w:color w:val="000000"/>
                <w:sz w:val="24"/>
                <w:szCs w:val="24"/>
                <w:lang w:eastAsia="ru-RU"/>
              </w:rPr>
              <w:t>2</w:t>
            </w:r>
          </w:p>
        </w:tc>
        <w:tc>
          <w:tcPr>
            <w:tcW w:w="1814" w:type="dxa"/>
            <w:vMerge/>
            <w:vAlign w:val="center"/>
          </w:tcPr>
          <w:p w14:paraId="2A2EEF1F"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34759DA7" w14:textId="77777777" w:rsidTr="001D38FF">
        <w:tc>
          <w:tcPr>
            <w:tcW w:w="11192" w:type="dxa"/>
            <w:gridSpan w:val="2"/>
          </w:tcPr>
          <w:p w14:paraId="1AD85791" w14:textId="77777777" w:rsidR="00722A2C" w:rsidRPr="00E6320B" w:rsidRDefault="00722A2C" w:rsidP="001D38FF">
            <w:pP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Промежуточная аттестация</w:t>
            </w:r>
          </w:p>
        </w:tc>
        <w:tc>
          <w:tcPr>
            <w:tcW w:w="1701" w:type="dxa"/>
          </w:tcPr>
          <w:p w14:paraId="78A41151" w14:textId="77777777" w:rsidR="00722A2C" w:rsidRPr="00E6320B" w:rsidRDefault="00722A2C" w:rsidP="001D38FF">
            <w:pPr>
              <w:tabs>
                <w:tab w:val="left" w:pos="240"/>
                <w:tab w:val="center" w:pos="383"/>
              </w:tabs>
              <w:jc w:val="center"/>
              <w:rPr>
                <w:rFonts w:ascii="Times New Roman" w:eastAsia="Times New Roman" w:hAnsi="Times New Roman" w:cs="Times New Roman"/>
                <w:color w:val="000000"/>
                <w:sz w:val="24"/>
                <w:szCs w:val="24"/>
                <w:lang w:eastAsia="ru-RU"/>
              </w:rPr>
            </w:pPr>
          </w:p>
        </w:tc>
        <w:tc>
          <w:tcPr>
            <w:tcW w:w="1814" w:type="dxa"/>
          </w:tcPr>
          <w:p w14:paraId="493940BE"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r w:rsidR="00722A2C" w:rsidRPr="00E6320B" w14:paraId="7F014541" w14:textId="77777777" w:rsidTr="001D38FF">
        <w:tc>
          <w:tcPr>
            <w:tcW w:w="11192" w:type="dxa"/>
            <w:gridSpan w:val="2"/>
          </w:tcPr>
          <w:p w14:paraId="1F2DE756" w14:textId="77777777" w:rsidR="00722A2C" w:rsidRPr="00E6320B" w:rsidRDefault="00722A2C" w:rsidP="001D38FF">
            <w:pP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color w:val="000000"/>
                <w:sz w:val="24"/>
                <w:szCs w:val="24"/>
                <w:lang w:eastAsia="ru-RU"/>
              </w:rPr>
              <w:t>Всего:</w:t>
            </w:r>
          </w:p>
        </w:tc>
        <w:tc>
          <w:tcPr>
            <w:tcW w:w="1701" w:type="dxa"/>
          </w:tcPr>
          <w:p w14:paraId="3F1095A6" w14:textId="77777777" w:rsidR="00722A2C" w:rsidRPr="00E6320B" w:rsidRDefault="00722A2C" w:rsidP="001D38FF">
            <w:pPr>
              <w:tabs>
                <w:tab w:val="left" w:pos="240"/>
                <w:tab w:val="center" w:pos="383"/>
              </w:tabs>
              <w:jc w:val="center"/>
              <w:rPr>
                <w:rFonts w:ascii="Times New Roman" w:eastAsia="Times New Roman" w:hAnsi="Times New Roman" w:cs="Times New Roman"/>
                <w:b/>
                <w:bCs/>
                <w:color w:val="000000"/>
                <w:sz w:val="24"/>
                <w:szCs w:val="24"/>
                <w:lang w:eastAsia="ru-RU"/>
              </w:rPr>
            </w:pPr>
            <w:r w:rsidRPr="00E6320B">
              <w:rPr>
                <w:rFonts w:ascii="Times New Roman" w:eastAsia="Times New Roman" w:hAnsi="Times New Roman" w:cs="Times New Roman"/>
                <w:b/>
                <w:bCs/>
                <w:sz w:val="24"/>
                <w:szCs w:val="24"/>
                <w:lang w:eastAsia="ru-RU"/>
              </w:rPr>
              <w:t>36/10</w:t>
            </w:r>
          </w:p>
        </w:tc>
        <w:tc>
          <w:tcPr>
            <w:tcW w:w="1814" w:type="dxa"/>
          </w:tcPr>
          <w:p w14:paraId="7A49DF1D" w14:textId="77777777" w:rsidR="00722A2C" w:rsidRPr="00E6320B" w:rsidRDefault="00722A2C" w:rsidP="001D38FF">
            <w:pPr>
              <w:jc w:val="center"/>
              <w:rPr>
                <w:rFonts w:ascii="Times New Roman" w:eastAsia="Times New Roman" w:hAnsi="Times New Roman" w:cs="Times New Roman"/>
                <w:color w:val="000000"/>
                <w:sz w:val="24"/>
                <w:szCs w:val="24"/>
                <w:lang w:eastAsia="ru-RU"/>
              </w:rPr>
            </w:pPr>
          </w:p>
        </w:tc>
      </w:tr>
    </w:tbl>
    <w:p w14:paraId="6ECADA34" w14:textId="77777777" w:rsidR="00722A2C" w:rsidRDefault="00722A2C" w:rsidP="00722A2C">
      <w:pPr>
        <w:pStyle w:val="110"/>
        <w:jc w:val="both"/>
        <w:rPr>
          <w:rFonts w:ascii="Times New Roman" w:hAnsi="Times New Roman"/>
        </w:rPr>
      </w:pPr>
    </w:p>
    <w:p w14:paraId="7721E603" w14:textId="77777777" w:rsidR="00722A2C" w:rsidRDefault="00722A2C" w:rsidP="00722A2C">
      <w:pPr>
        <w:rPr>
          <w:rFonts w:ascii="Times New Roman" w:hAnsi="Times New Roman" w:cs="Times New Roman"/>
          <w:sz w:val="24"/>
          <w:szCs w:val="24"/>
        </w:rPr>
        <w:sectPr w:rsidR="00722A2C" w:rsidSect="00722A2C">
          <w:pgSz w:w="16838" w:h="11906" w:orient="landscape"/>
          <w:pgMar w:top="1701" w:right="1134" w:bottom="567" w:left="1134" w:header="709" w:footer="709" w:gutter="0"/>
          <w:cols w:space="708"/>
          <w:docGrid w:linePitch="360"/>
        </w:sectPr>
      </w:pPr>
    </w:p>
    <w:p w14:paraId="6A81FB4C" w14:textId="77777777" w:rsidR="00722A2C" w:rsidRDefault="00722A2C" w:rsidP="00722A2C">
      <w:pPr>
        <w:rPr>
          <w:rFonts w:ascii="Times New Roman" w:hAnsi="Times New Roman" w:cs="Times New Roman"/>
          <w:sz w:val="24"/>
          <w:szCs w:val="24"/>
        </w:rPr>
      </w:pPr>
    </w:p>
    <w:p w14:paraId="17927657" w14:textId="77777777" w:rsidR="00722A2C" w:rsidRPr="00722A2C" w:rsidRDefault="00722A2C" w:rsidP="00722A2C">
      <w:pPr>
        <w:pStyle w:val="13"/>
        <w:rPr>
          <w:rFonts w:ascii="Times New Roman" w:hAnsi="Times New Roman"/>
          <w:color w:val="auto"/>
          <w:lang w:val="ru-RU"/>
        </w:rPr>
      </w:pPr>
      <w:bookmarkStart w:id="57" w:name="_Toc167367718"/>
      <w:bookmarkStart w:id="58" w:name="_Toc167370999"/>
      <w:bookmarkStart w:id="59" w:name="_Toc167372000"/>
      <w:bookmarkStart w:id="60" w:name="_Toc167373479"/>
      <w:bookmarkStart w:id="61" w:name="_Toc167374643"/>
      <w:bookmarkStart w:id="62" w:name="_Toc167377329"/>
      <w:bookmarkStart w:id="63" w:name="_Toc167953675"/>
      <w:bookmarkStart w:id="64" w:name="_Toc167972033"/>
      <w:bookmarkStart w:id="65" w:name="_Toc167974943"/>
      <w:r w:rsidRPr="00722A2C">
        <w:rPr>
          <w:rFonts w:ascii="Times New Roman" w:hAnsi="Times New Roman"/>
          <w:color w:val="auto"/>
        </w:rPr>
        <w:t xml:space="preserve">3. Условия реализации </w:t>
      </w:r>
      <w:r w:rsidRPr="00722A2C">
        <w:rPr>
          <w:rFonts w:ascii="Times New Roman" w:hAnsi="Times New Roman"/>
          <w:color w:val="auto"/>
          <w:lang w:val="ru-RU"/>
        </w:rPr>
        <w:t>ДИСЦИПЛИНЫ</w:t>
      </w:r>
      <w:bookmarkEnd w:id="57"/>
      <w:bookmarkEnd w:id="58"/>
      <w:bookmarkEnd w:id="59"/>
      <w:bookmarkEnd w:id="60"/>
      <w:bookmarkEnd w:id="61"/>
      <w:bookmarkEnd w:id="62"/>
      <w:bookmarkEnd w:id="63"/>
      <w:bookmarkEnd w:id="64"/>
      <w:bookmarkEnd w:id="65"/>
    </w:p>
    <w:p w14:paraId="68D2B860" w14:textId="77777777" w:rsidR="00722A2C" w:rsidRPr="00722A2C" w:rsidRDefault="00722A2C" w:rsidP="00722A2C">
      <w:pPr>
        <w:pStyle w:val="110"/>
        <w:rPr>
          <w:rFonts w:ascii="Times New Roman" w:hAnsi="Times New Roman"/>
          <w:color w:val="auto"/>
        </w:rPr>
      </w:pPr>
      <w:bookmarkStart w:id="66" w:name="_Toc167367719"/>
      <w:bookmarkStart w:id="67" w:name="_Toc167371000"/>
      <w:bookmarkStart w:id="68" w:name="_Toc167372001"/>
      <w:bookmarkStart w:id="69" w:name="_Toc167373480"/>
      <w:bookmarkStart w:id="70" w:name="_Toc167374644"/>
      <w:bookmarkStart w:id="71" w:name="_Toc167377330"/>
      <w:bookmarkStart w:id="72" w:name="_Toc167953676"/>
      <w:bookmarkStart w:id="73" w:name="_Toc167972034"/>
      <w:bookmarkStart w:id="74" w:name="_Toc167974944"/>
      <w:r w:rsidRPr="00722A2C">
        <w:rPr>
          <w:rFonts w:ascii="Times New Roman" w:hAnsi="Times New Roman"/>
          <w:color w:val="auto"/>
        </w:rPr>
        <w:t>3.1. Материально-техническое обеспечение</w:t>
      </w:r>
      <w:bookmarkEnd w:id="66"/>
      <w:bookmarkEnd w:id="67"/>
      <w:bookmarkEnd w:id="68"/>
      <w:bookmarkEnd w:id="69"/>
      <w:bookmarkEnd w:id="70"/>
      <w:bookmarkEnd w:id="71"/>
      <w:bookmarkEnd w:id="72"/>
      <w:bookmarkEnd w:id="73"/>
      <w:bookmarkEnd w:id="74"/>
    </w:p>
    <w:p w14:paraId="76F833BB" w14:textId="77777777" w:rsidR="00722A2C" w:rsidRPr="00722A2C" w:rsidRDefault="00722A2C" w:rsidP="00722A2C">
      <w:pPr>
        <w:suppressAutoHyphens/>
        <w:autoSpaceDE w:val="0"/>
        <w:autoSpaceDN w:val="0"/>
        <w:adjustRightInd w:val="0"/>
        <w:spacing w:line="276" w:lineRule="auto"/>
        <w:ind w:firstLine="709"/>
        <w:jc w:val="both"/>
        <w:rPr>
          <w:rFonts w:ascii="Times New Roman" w:eastAsia="Calibri" w:hAnsi="Times New Roman" w:cs="Times New Roman"/>
          <w:sz w:val="24"/>
          <w:szCs w:val="24"/>
          <w:lang w:eastAsia="ru-RU"/>
        </w:rPr>
      </w:pPr>
      <w:r w:rsidRPr="00722A2C">
        <w:rPr>
          <w:rFonts w:ascii="Times New Roman" w:eastAsia="Times New Roman" w:hAnsi="Times New Roman" w:cs="Times New Roman"/>
          <w:bCs/>
          <w:sz w:val="24"/>
          <w:szCs w:val="24"/>
          <w:lang w:eastAsia="ru-RU"/>
        </w:rPr>
        <w:t xml:space="preserve">«Кабинет </w:t>
      </w:r>
      <w:r w:rsidRPr="00722A2C">
        <w:rPr>
          <w:rFonts w:ascii="Times New Roman" w:eastAsia="Times New Roman" w:hAnsi="Times New Roman" w:cs="Times New Roman"/>
          <w:sz w:val="24"/>
          <w:szCs w:val="24"/>
          <w:lang w:eastAsia="ru-RU"/>
        </w:rPr>
        <w:t>социально-гуманитарных дисциплин</w:t>
      </w:r>
      <w:r w:rsidRPr="00722A2C">
        <w:rPr>
          <w:rFonts w:ascii="Times New Roman" w:eastAsia="Times New Roman" w:hAnsi="Times New Roman" w:cs="Times New Roman"/>
          <w:bCs/>
          <w:i/>
          <w:sz w:val="24"/>
          <w:szCs w:val="24"/>
          <w:lang w:eastAsia="ru-RU"/>
        </w:rPr>
        <w:t>»</w:t>
      </w:r>
      <w:r w:rsidRPr="00722A2C">
        <w:rPr>
          <w:rFonts w:ascii="Times New Roman" w:eastAsia="Times New Roman" w:hAnsi="Times New Roman" w:cs="Times New Roman"/>
          <w:sz w:val="24"/>
          <w:szCs w:val="24"/>
        </w:rPr>
        <w:t xml:space="preserve">, оснащенный в соответствии </w:t>
      </w:r>
      <w:r w:rsidRPr="00722A2C">
        <w:rPr>
          <w:rFonts w:ascii="Times New Roman" w:eastAsia="Times New Roman" w:hAnsi="Times New Roman" w:cs="Times New Roman"/>
          <w:sz w:val="24"/>
          <w:szCs w:val="24"/>
        </w:rPr>
        <w:br/>
        <w:t xml:space="preserve">с </w:t>
      </w:r>
      <w:r w:rsidRPr="00722A2C">
        <w:rPr>
          <w:rFonts w:ascii="Times New Roman" w:eastAsia="Times New Roman" w:hAnsi="Times New Roman" w:cs="Times New Roman"/>
          <w:bCs/>
          <w:iCs/>
          <w:sz w:val="24"/>
          <w:szCs w:val="24"/>
        </w:rPr>
        <w:t>приложением 3 ОПОП-П</w:t>
      </w:r>
      <w:r w:rsidRPr="00722A2C">
        <w:rPr>
          <w:rFonts w:ascii="Times New Roman" w:eastAsia="Times New Roman" w:hAnsi="Times New Roman" w:cs="Times New Roman"/>
          <w:sz w:val="24"/>
          <w:szCs w:val="24"/>
        </w:rPr>
        <w:t>.</w:t>
      </w:r>
    </w:p>
    <w:p w14:paraId="2AE58C9D" w14:textId="77777777" w:rsidR="00722A2C" w:rsidRPr="00722A2C" w:rsidRDefault="00722A2C" w:rsidP="00722A2C">
      <w:pPr>
        <w:pStyle w:val="110"/>
        <w:rPr>
          <w:rFonts w:ascii="Times New Roman" w:eastAsia="Times New Roman" w:hAnsi="Times New Roman"/>
          <w:color w:val="auto"/>
        </w:rPr>
      </w:pPr>
      <w:bookmarkStart w:id="75" w:name="_Toc167367720"/>
      <w:bookmarkStart w:id="76" w:name="_Toc167371001"/>
      <w:bookmarkStart w:id="77" w:name="_Toc167372002"/>
      <w:bookmarkStart w:id="78" w:name="_Toc167373481"/>
      <w:bookmarkStart w:id="79" w:name="_Toc167374645"/>
      <w:bookmarkStart w:id="80" w:name="_Toc167377331"/>
      <w:bookmarkStart w:id="81" w:name="_Toc167953677"/>
      <w:bookmarkStart w:id="82" w:name="_Toc167972035"/>
      <w:bookmarkStart w:id="83" w:name="_Toc167974945"/>
      <w:r w:rsidRPr="00722A2C">
        <w:rPr>
          <w:rFonts w:ascii="Times New Roman" w:hAnsi="Times New Roman"/>
          <w:color w:val="auto"/>
        </w:rPr>
        <w:t>3.2. Учебно-методическое обеспечение</w:t>
      </w:r>
      <w:bookmarkEnd w:id="75"/>
      <w:bookmarkEnd w:id="76"/>
      <w:bookmarkEnd w:id="77"/>
      <w:bookmarkEnd w:id="78"/>
      <w:bookmarkEnd w:id="79"/>
      <w:bookmarkEnd w:id="80"/>
      <w:bookmarkEnd w:id="81"/>
      <w:bookmarkEnd w:id="82"/>
      <w:bookmarkEnd w:id="83"/>
    </w:p>
    <w:p w14:paraId="43502A4B" w14:textId="77777777" w:rsidR="00722A2C" w:rsidRPr="00E6320B" w:rsidRDefault="00722A2C" w:rsidP="00722A2C">
      <w:pPr>
        <w:suppressAutoHyphens/>
        <w:spacing w:line="276" w:lineRule="auto"/>
        <w:ind w:firstLine="709"/>
        <w:jc w:val="both"/>
        <w:rPr>
          <w:rFonts w:ascii="Times New Roman" w:eastAsia="Times New Roman" w:hAnsi="Times New Roman" w:cs="Times New Roman"/>
          <w:b/>
          <w:sz w:val="24"/>
          <w:szCs w:val="24"/>
          <w:lang w:eastAsia="ru-RU"/>
        </w:rPr>
      </w:pPr>
      <w:r w:rsidRPr="00E6320B">
        <w:rPr>
          <w:rFonts w:ascii="Times New Roman" w:eastAsia="Times New Roman" w:hAnsi="Times New Roman" w:cs="Times New Roman"/>
          <w:b/>
          <w:sz w:val="24"/>
          <w:szCs w:val="24"/>
          <w:lang w:eastAsia="ru-RU"/>
        </w:rPr>
        <w:t>3.2.1. Основные печатные и/или электронные издания</w:t>
      </w:r>
    </w:p>
    <w:p w14:paraId="75734F1E" w14:textId="77777777" w:rsidR="00722A2C" w:rsidRPr="00E6320B" w:rsidRDefault="00722A2C" w:rsidP="00722A2C">
      <w:pPr>
        <w:autoSpaceDE w:val="0"/>
        <w:autoSpaceDN w:val="0"/>
        <w:adjustRightInd w:val="0"/>
        <w:ind w:firstLine="709"/>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iCs/>
          <w:color w:val="000000"/>
          <w:sz w:val="24"/>
          <w:szCs w:val="24"/>
          <w:bdr w:val="single" w:sz="2" w:space="0" w:color="E5E7EB" w:frame="1"/>
          <w:shd w:val="clear" w:color="auto" w:fill="FFFFFF"/>
          <w:lang w:eastAsia="ru-RU"/>
        </w:rPr>
        <w:t>1.Фрицлер, А. В. </w:t>
      </w:r>
      <w:r w:rsidRPr="00E6320B">
        <w:rPr>
          <w:rFonts w:ascii="Times New Roman" w:eastAsia="Times New Roman" w:hAnsi="Times New Roman" w:cs="Times New Roman"/>
          <w:color w:val="000000"/>
          <w:sz w:val="24"/>
          <w:szCs w:val="24"/>
          <w:shd w:val="clear" w:color="auto" w:fill="FFFFFF"/>
          <w:lang w:eastAsia="ru-RU"/>
        </w:rPr>
        <w:t xml:space="preserve"> Основы финансовой </w:t>
      </w:r>
      <w:proofErr w:type="gramStart"/>
      <w:r w:rsidRPr="00E6320B">
        <w:rPr>
          <w:rFonts w:ascii="Times New Roman" w:eastAsia="Times New Roman" w:hAnsi="Times New Roman" w:cs="Times New Roman"/>
          <w:color w:val="000000"/>
          <w:sz w:val="24"/>
          <w:szCs w:val="24"/>
          <w:shd w:val="clear" w:color="auto" w:fill="FFFFFF"/>
          <w:lang w:eastAsia="ru-RU"/>
        </w:rPr>
        <w:t>грамотности :</w:t>
      </w:r>
      <w:proofErr w:type="gramEnd"/>
      <w:r w:rsidRPr="00E6320B">
        <w:rPr>
          <w:rFonts w:ascii="Times New Roman" w:eastAsia="Times New Roman" w:hAnsi="Times New Roman" w:cs="Times New Roman"/>
          <w:color w:val="000000"/>
          <w:sz w:val="24"/>
          <w:szCs w:val="24"/>
          <w:shd w:val="clear" w:color="auto" w:fill="FFFFFF"/>
          <w:lang w:eastAsia="ru-RU"/>
        </w:rPr>
        <w:t xml:space="preserve"> учебник для среднего профессионального образования / А. В. </w:t>
      </w:r>
      <w:proofErr w:type="spellStart"/>
      <w:r w:rsidRPr="00E6320B">
        <w:rPr>
          <w:rFonts w:ascii="Times New Roman" w:eastAsia="Times New Roman" w:hAnsi="Times New Roman" w:cs="Times New Roman"/>
          <w:color w:val="000000"/>
          <w:sz w:val="24"/>
          <w:szCs w:val="24"/>
          <w:shd w:val="clear" w:color="auto" w:fill="FFFFFF"/>
          <w:lang w:eastAsia="ru-RU"/>
        </w:rPr>
        <w:t>Фрицлер</w:t>
      </w:r>
      <w:proofErr w:type="spellEnd"/>
      <w:r w:rsidRPr="00E6320B">
        <w:rPr>
          <w:rFonts w:ascii="Times New Roman" w:eastAsia="Times New Roman" w:hAnsi="Times New Roman" w:cs="Times New Roman"/>
          <w:color w:val="000000"/>
          <w:sz w:val="24"/>
          <w:szCs w:val="24"/>
          <w:shd w:val="clear" w:color="auto" w:fill="FFFFFF"/>
          <w:lang w:eastAsia="ru-RU"/>
        </w:rPr>
        <w:t xml:space="preserve">, Е. А. Тарханова. — 2-е изд., </w:t>
      </w:r>
      <w:proofErr w:type="spellStart"/>
      <w:r w:rsidRPr="00E6320B">
        <w:rPr>
          <w:rFonts w:ascii="Times New Roman" w:eastAsia="Times New Roman" w:hAnsi="Times New Roman" w:cs="Times New Roman"/>
          <w:color w:val="000000"/>
          <w:sz w:val="24"/>
          <w:szCs w:val="24"/>
          <w:shd w:val="clear" w:color="auto" w:fill="FFFFFF"/>
          <w:lang w:eastAsia="ru-RU"/>
        </w:rPr>
        <w:t>перераб</w:t>
      </w:r>
      <w:proofErr w:type="spellEnd"/>
      <w:r w:rsidRPr="00E6320B">
        <w:rPr>
          <w:rFonts w:ascii="Times New Roman" w:eastAsia="Times New Roman" w:hAnsi="Times New Roman" w:cs="Times New Roman"/>
          <w:color w:val="000000"/>
          <w:sz w:val="24"/>
          <w:szCs w:val="24"/>
          <w:shd w:val="clear" w:color="auto" w:fill="FFFFFF"/>
          <w:lang w:eastAsia="ru-RU"/>
        </w:rPr>
        <w:t xml:space="preserve">. и доп. — </w:t>
      </w:r>
      <w:proofErr w:type="gramStart"/>
      <w:r w:rsidRPr="00E6320B">
        <w:rPr>
          <w:rFonts w:ascii="Times New Roman" w:eastAsia="Times New Roman" w:hAnsi="Times New Roman" w:cs="Times New Roman"/>
          <w:color w:val="000000"/>
          <w:sz w:val="24"/>
          <w:szCs w:val="24"/>
          <w:shd w:val="clear" w:color="auto" w:fill="FFFFFF"/>
          <w:lang w:eastAsia="ru-RU"/>
        </w:rPr>
        <w:t>Москва :</w:t>
      </w:r>
      <w:proofErr w:type="gramEnd"/>
      <w:r w:rsidRPr="00E6320B">
        <w:rPr>
          <w:rFonts w:ascii="Times New Roman" w:eastAsia="Times New Roman" w:hAnsi="Times New Roman" w:cs="Times New Roman"/>
          <w:color w:val="000000"/>
          <w:sz w:val="24"/>
          <w:szCs w:val="24"/>
          <w:shd w:val="clear" w:color="auto" w:fill="FFFFFF"/>
          <w:lang w:eastAsia="ru-RU"/>
        </w:rPr>
        <w:t xml:space="preserve"> Издательство </w:t>
      </w:r>
      <w:proofErr w:type="spellStart"/>
      <w:r w:rsidRPr="00E6320B">
        <w:rPr>
          <w:rFonts w:ascii="Times New Roman" w:eastAsia="Times New Roman" w:hAnsi="Times New Roman" w:cs="Times New Roman"/>
          <w:color w:val="000000"/>
          <w:sz w:val="24"/>
          <w:szCs w:val="24"/>
          <w:shd w:val="clear" w:color="auto" w:fill="FFFFFF"/>
          <w:lang w:eastAsia="ru-RU"/>
        </w:rPr>
        <w:t>Юрайт</w:t>
      </w:r>
      <w:proofErr w:type="spellEnd"/>
      <w:r w:rsidRPr="00E6320B">
        <w:rPr>
          <w:rFonts w:ascii="Times New Roman" w:eastAsia="Times New Roman" w:hAnsi="Times New Roman" w:cs="Times New Roman"/>
          <w:color w:val="000000"/>
          <w:sz w:val="24"/>
          <w:szCs w:val="24"/>
          <w:shd w:val="clear" w:color="auto" w:fill="FFFFFF"/>
          <w:lang w:eastAsia="ru-RU"/>
        </w:rPr>
        <w:t xml:space="preserve">, 2024. — 148 с. — (Профессиональное образование). — ISBN 978-5-534-16794-8. — </w:t>
      </w:r>
      <w:proofErr w:type="gramStart"/>
      <w:r w:rsidRPr="00E6320B">
        <w:rPr>
          <w:rFonts w:ascii="Times New Roman" w:eastAsia="Times New Roman" w:hAnsi="Times New Roman" w:cs="Times New Roman"/>
          <w:color w:val="000000"/>
          <w:sz w:val="24"/>
          <w:szCs w:val="24"/>
          <w:shd w:val="clear" w:color="auto" w:fill="FFFFFF"/>
          <w:lang w:eastAsia="ru-RU"/>
        </w:rPr>
        <w:t>Текст :</w:t>
      </w:r>
      <w:proofErr w:type="gramEnd"/>
      <w:r w:rsidRPr="00E6320B">
        <w:rPr>
          <w:rFonts w:ascii="Times New Roman" w:eastAsia="Times New Roman" w:hAnsi="Times New Roman" w:cs="Times New Roman"/>
          <w:color w:val="000000"/>
          <w:sz w:val="24"/>
          <w:szCs w:val="24"/>
          <w:shd w:val="clear" w:color="auto" w:fill="FFFFFF"/>
          <w:lang w:eastAsia="ru-RU"/>
        </w:rPr>
        <w:t xml:space="preserve"> электронный // Образовательная платформа </w:t>
      </w:r>
      <w:proofErr w:type="spellStart"/>
      <w:r w:rsidRPr="00E6320B">
        <w:rPr>
          <w:rFonts w:ascii="Times New Roman" w:eastAsia="Times New Roman" w:hAnsi="Times New Roman" w:cs="Times New Roman"/>
          <w:color w:val="000000"/>
          <w:sz w:val="24"/>
          <w:szCs w:val="24"/>
          <w:shd w:val="clear" w:color="auto" w:fill="FFFFFF"/>
          <w:lang w:eastAsia="ru-RU"/>
        </w:rPr>
        <w:t>Юрайт</w:t>
      </w:r>
      <w:proofErr w:type="spellEnd"/>
      <w:r w:rsidRPr="00E6320B">
        <w:rPr>
          <w:rFonts w:ascii="Times New Roman" w:eastAsia="Times New Roman" w:hAnsi="Times New Roman" w:cs="Times New Roman"/>
          <w:color w:val="000000"/>
          <w:sz w:val="24"/>
          <w:szCs w:val="24"/>
          <w:shd w:val="clear" w:color="auto" w:fill="FFFFFF"/>
          <w:lang w:eastAsia="ru-RU"/>
        </w:rPr>
        <w:t xml:space="preserve"> [сайт]. — URL: </w:t>
      </w:r>
      <w:hyperlink r:id="rId11" w:tgtFrame="_blank" w:history="1">
        <w:r w:rsidRPr="00E6320B">
          <w:rPr>
            <w:rFonts w:ascii="Times New Roman" w:eastAsia="Times New Roman" w:hAnsi="Times New Roman" w:cs="Times New Roman"/>
            <w:color w:val="486C97"/>
            <w:sz w:val="24"/>
            <w:szCs w:val="24"/>
            <w:u w:val="single"/>
            <w:bdr w:val="single" w:sz="2" w:space="0" w:color="E5E7EB" w:frame="1"/>
            <w:shd w:val="clear" w:color="auto" w:fill="FFFFFF"/>
            <w:lang w:eastAsia="ru-RU"/>
          </w:rPr>
          <w:t>https://urait.ru/bcode/543965</w:t>
        </w:r>
      </w:hyperlink>
    </w:p>
    <w:p w14:paraId="63AF23DD" w14:textId="77777777" w:rsidR="00722A2C" w:rsidRPr="00E6320B" w:rsidRDefault="00722A2C" w:rsidP="00722A2C">
      <w:pPr>
        <w:spacing w:line="276" w:lineRule="auto"/>
        <w:ind w:firstLine="709"/>
        <w:contextualSpacing/>
        <w:rPr>
          <w:rFonts w:ascii="Times New Roman" w:eastAsia="Times New Roman" w:hAnsi="Times New Roman" w:cs="Times New Roman"/>
          <w:sz w:val="24"/>
          <w:szCs w:val="24"/>
          <w:lang w:eastAsia="ru-RU"/>
        </w:rPr>
      </w:pPr>
    </w:p>
    <w:p w14:paraId="50FFB9C3" w14:textId="77777777" w:rsidR="00722A2C" w:rsidRPr="00E6320B" w:rsidRDefault="00722A2C" w:rsidP="00722A2C">
      <w:pPr>
        <w:spacing w:line="276" w:lineRule="auto"/>
        <w:ind w:firstLine="709"/>
        <w:contextualSpacing/>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sz w:val="24"/>
          <w:szCs w:val="24"/>
          <w:lang w:eastAsia="ru-RU"/>
        </w:rPr>
        <w:t>3.2.2 Дополнительные источники</w:t>
      </w:r>
    </w:p>
    <w:p w14:paraId="7D865DEE" w14:textId="77777777" w:rsidR="00722A2C" w:rsidRPr="00E6320B" w:rsidRDefault="00722A2C" w:rsidP="00722A2C">
      <w:pPr>
        <w:autoSpaceDE w:val="0"/>
        <w:autoSpaceDN w:val="0"/>
        <w:adjustRightInd w:val="0"/>
        <w:ind w:firstLine="709"/>
        <w:jc w:val="both"/>
        <w:rPr>
          <w:rFonts w:ascii="Times New Roman" w:eastAsia="Times New Roman" w:hAnsi="Times New Roman" w:cs="Times New Roman"/>
          <w:color w:val="202023"/>
          <w:sz w:val="24"/>
          <w:szCs w:val="24"/>
          <w:shd w:val="clear" w:color="auto" w:fill="FFFFFF"/>
          <w:lang w:eastAsia="ru-RU"/>
        </w:rPr>
      </w:pPr>
      <w:r w:rsidRPr="00E6320B">
        <w:rPr>
          <w:rFonts w:ascii="Times New Roman" w:eastAsia="Times New Roman" w:hAnsi="Times New Roman" w:cs="Times New Roman"/>
          <w:color w:val="202023"/>
          <w:sz w:val="24"/>
          <w:szCs w:val="24"/>
          <w:shd w:val="clear" w:color="auto" w:fill="FFFFFF"/>
          <w:lang w:eastAsia="ru-RU"/>
        </w:rPr>
        <w:t xml:space="preserve">1.Основы финансовой </w:t>
      </w:r>
      <w:proofErr w:type="gramStart"/>
      <w:r w:rsidRPr="00E6320B">
        <w:rPr>
          <w:rFonts w:ascii="Times New Roman" w:eastAsia="Times New Roman" w:hAnsi="Times New Roman" w:cs="Times New Roman"/>
          <w:color w:val="202023"/>
          <w:sz w:val="24"/>
          <w:szCs w:val="24"/>
          <w:shd w:val="clear" w:color="auto" w:fill="FFFFFF"/>
          <w:lang w:eastAsia="ru-RU"/>
        </w:rPr>
        <w:t>грамотности :</w:t>
      </w:r>
      <w:proofErr w:type="gramEnd"/>
      <w:r w:rsidRPr="00E6320B">
        <w:rPr>
          <w:rFonts w:ascii="Times New Roman" w:eastAsia="Times New Roman" w:hAnsi="Times New Roman" w:cs="Times New Roman"/>
          <w:color w:val="202023"/>
          <w:sz w:val="24"/>
          <w:szCs w:val="24"/>
          <w:shd w:val="clear" w:color="auto" w:fill="FFFFFF"/>
          <w:lang w:eastAsia="ru-RU"/>
        </w:rPr>
        <w:t xml:space="preserve"> учебное пособие / под общ. ред. В.А. </w:t>
      </w:r>
      <w:proofErr w:type="spellStart"/>
      <w:r w:rsidRPr="00E6320B">
        <w:rPr>
          <w:rFonts w:ascii="Times New Roman" w:eastAsia="Times New Roman" w:hAnsi="Times New Roman" w:cs="Times New Roman"/>
          <w:color w:val="202023"/>
          <w:sz w:val="24"/>
          <w:szCs w:val="24"/>
          <w:shd w:val="clear" w:color="auto" w:fill="FFFFFF"/>
          <w:lang w:eastAsia="ru-RU"/>
        </w:rPr>
        <w:t>Кальней</w:t>
      </w:r>
      <w:proofErr w:type="spellEnd"/>
      <w:r w:rsidRPr="00E6320B">
        <w:rPr>
          <w:rFonts w:ascii="Times New Roman" w:eastAsia="Times New Roman" w:hAnsi="Times New Roman" w:cs="Times New Roman"/>
          <w:color w:val="202023"/>
          <w:sz w:val="24"/>
          <w:szCs w:val="24"/>
          <w:shd w:val="clear" w:color="auto" w:fill="FFFFFF"/>
          <w:lang w:eastAsia="ru-RU"/>
        </w:rPr>
        <w:t xml:space="preserve">. — </w:t>
      </w:r>
      <w:proofErr w:type="gramStart"/>
      <w:r w:rsidRPr="00E6320B">
        <w:rPr>
          <w:rFonts w:ascii="Times New Roman" w:eastAsia="Times New Roman" w:hAnsi="Times New Roman" w:cs="Times New Roman"/>
          <w:color w:val="202023"/>
          <w:sz w:val="24"/>
          <w:szCs w:val="24"/>
          <w:shd w:val="clear" w:color="auto" w:fill="FFFFFF"/>
          <w:lang w:eastAsia="ru-RU"/>
        </w:rPr>
        <w:t>Москва :</w:t>
      </w:r>
      <w:proofErr w:type="gramEnd"/>
      <w:r w:rsidRPr="00E6320B">
        <w:rPr>
          <w:rFonts w:ascii="Times New Roman" w:eastAsia="Times New Roman" w:hAnsi="Times New Roman" w:cs="Times New Roman"/>
          <w:color w:val="202023"/>
          <w:sz w:val="24"/>
          <w:szCs w:val="24"/>
          <w:shd w:val="clear" w:color="auto" w:fill="FFFFFF"/>
          <w:lang w:eastAsia="ru-RU"/>
        </w:rPr>
        <w:t xml:space="preserve"> ИНФРА-М, 2024. — 248 с. — (Среднее профессиональное образование). — DOI 10.12737/1086517. - ISBN 978-5-16-016198-3. - </w:t>
      </w:r>
      <w:proofErr w:type="gramStart"/>
      <w:r w:rsidRPr="00E6320B">
        <w:rPr>
          <w:rFonts w:ascii="Times New Roman" w:eastAsia="Times New Roman" w:hAnsi="Times New Roman" w:cs="Times New Roman"/>
          <w:color w:val="202023"/>
          <w:sz w:val="24"/>
          <w:szCs w:val="24"/>
          <w:shd w:val="clear" w:color="auto" w:fill="FFFFFF"/>
          <w:lang w:eastAsia="ru-RU"/>
        </w:rPr>
        <w:t>Текст :</w:t>
      </w:r>
      <w:proofErr w:type="gramEnd"/>
      <w:r w:rsidRPr="00E6320B">
        <w:rPr>
          <w:rFonts w:ascii="Times New Roman" w:eastAsia="Times New Roman" w:hAnsi="Times New Roman" w:cs="Times New Roman"/>
          <w:color w:val="202023"/>
          <w:sz w:val="24"/>
          <w:szCs w:val="24"/>
          <w:shd w:val="clear" w:color="auto" w:fill="FFFFFF"/>
          <w:lang w:eastAsia="ru-RU"/>
        </w:rPr>
        <w:t xml:space="preserve"> электронный. - URL: </w:t>
      </w:r>
      <w:hyperlink r:id="rId12" w:history="1">
        <w:r w:rsidRPr="00E6320B">
          <w:rPr>
            <w:rFonts w:ascii="Times New Roman" w:eastAsia="Times New Roman" w:hAnsi="Times New Roman" w:cs="Times New Roman"/>
            <w:color w:val="0000FF"/>
            <w:sz w:val="24"/>
            <w:szCs w:val="24"/>
            <w:u w:val="single"/>
            <w:shd w:val="clear" w:color="auto" w:fill="FFFFFF"/>
            <w:lang w:eastAsia="ru-RU"/>
          </w:rPr>
          <w:t>https://znanium.ru/catalog/product/2090562</w:t>
        </w:r>
      </w:hyperlink>
    </w:p>
    <w:p w14:paraId="26CE697A" w14:textId="77777777" w:rsidR="00722A2C" w:rsidRPr="00E6320B" w:rsidRDefault="00722A2C" w:rsidP="00722A2C">
      <w:pPr>
        <w:autoSpaceDE w:val="0"/>
        <w:autoSpaceDN w:val="0"/>
        <w:adjustRightInd w:val="0"/>
        <w:ind w:firstLine="709"/>
        <w:jc w:val="both"/>
        <w:rPr>
          <w:rFonts w:ascii="Times New Roman" w:eastAsia="Times New Roman" w:hAnsi="Times New Roman" w:cs="Times New Roman"/>
          <w:color w:val="202023"/>
          <w:sz w:val="24"/>
          <w:szCs w:val="24"/>
          <w:shd w:val="clear" w:color="auto" w:fill="FFFFFF"/>
          <w:lang w:eastAsia="ru-RU"/>
        </w:rPr>
      </w:pPr>
      <w:r w:rsidRPr="00E6320B">
        <w:rPr>
          <w:rFonts w:ascii="Times New Roman" w:eastAsia="Times New Roman" w:hAnsi="Times New Roman" w:cs="Times New Roman"/>
          <w:color w:val="202023"/>
          <w:sz w:val="24"/>
          <w:szCs w:val="24"/>
          <w:shd w:val="clear" w:color="auto" w:fill="FFFFFF"/>
          <w:lang w:eastAsia="ru-RU"/>
        </w:rPr>
        <w:t xml:space="preserve">2. Основы финансовой </w:t>
      </w:r>
      <w:proofErr w:type="gramStart"/>
      <w:r w:rsidRPr="00E6320B">
        <w:rPr>
          <w:rFonts w:ascii="Times New Roman" w:eastAsia="Times New Roman" w:hAnsi="Times New Roman" w:cs="Times New Roman"/>
          <w:color w:val="202023"/>
          <w:sz w:val="24"/>
          <w:szCs w:val="24"/>
          <w:shd w:val="clear" w:color="auto" w:fill="FFFFFF"/>
          <w:lang w:eastAsia="ru-RU"/>
        </w:rPr>
        <w:t>грамотности :</w:t>
      </w:r>
      <w:proofErr w:type="gramEnd"/>
      <w:r w:rsidRPr="00E6320B">
        <w:rPr>
          <w:rFonts w:ascii="Times New Roman" w:eastAsia="Times New Roman" w:hAnsi="Times New Roman" w:cs="Times New Roman"/>
          <w:color w:val="202023"/>
          <w:sz w:val="24"/>
          <w:szCs w:val="24"/>
          <w:shd w:val="clear" w:color="auto" w:fill="FFFFFF"/>
          <w:lang w:eastAsia="ru-RU"/>
        </w:rPr>
        <w:t xml:space="preserve"> учебник / под общ. ред. Н.Г. Гаджиева. — </w:t>
      </w:r>
      <w:proofErr w:type="gramStart"/>
      <w:r w:rsidRPr="00E6320B">
        <w:rPr>
          <w:rFonts w:ascii="Times New Roman" w:eastAsia="Times New Roman" w:hAnsi="Times New Roman" w:cs="Times New Roman"/>
          <w:color w:val="202023"/>
          <w:sz w:val="24"/>
          <w:szCs w:val="24"/>
          <w:shd w:val="clear" w:color="auto" w:fill="FFFFFF"/>
          <w:lang w:eastAsia="ru-RU"/>
        </w:rPr>
        <w:t>Москва :</w:t>
      </w:r>
      <w:proofErr w:type="gramEnd"/>
      <w:r w:rsidRPr="00E6320B">
        <w:rPr>
          <w:rFonts w:ascii="Times New Roman" w:eastAsia="Times New Roman" w:hAnsi="Times New Roman" w:cs="Times New Roman"/>
          <w:color w:val="202023"/>
          <w:sz w:val="24"/>
          <w:szCs w:val="24"/>
          <w:shd w:val="clear" w:color="auto" w:fill="FFFFFF"/>
          <w:lang w:eastAsia="ru-RU"/>
        </w:rPr>
        <w:t xml:space="preserve"> ИНФРА-М, 2023. — 245 с. — (Высшее образование: Бакалавриат). — DOI 10.12737/1859083. - ISBN 978-5-16-017498-3. - </w:t>
      </w:r>
      <w:proofErr w:type="gramStart"/>
      <w:r w:rsidRPr="00E6320B">
        <w:rPr>
          <w:rFonts w:ascii="Times New Roman" w:eastAsia="Times New Roman" w:hAnsi="Times New Roman" w:cs="Times New Roman"/>
          <w:color w:val="202023"/>
          <w:sz w:val="24"/>
          <w:szCs w:val="24"/>
          <w:shd w:val="clear" w:color="auto" w:fill="FFFFFF"/>
          <w:lang w:eastAsia="ru-RU"/>
        </w:rPr>
        <w:t>Текст :</w:t>
      </w:r>
      <w:proofErr w:type="gramEnd"/>
      <w:r w:rsidRPr="00E6320B">
        <w:rPr>
          <w:rFonts w:ascii="Times New Roman" w:eastAsia="Times New Roman" w:hAnsi="Times New Roman" w:cs="Times New Roman"/>
          <w:color w:val="202023"/>
          <w:sz w:val="24"/>
          <w:szCs w:val="24"/>
          <w:shd w:val="clear" w:color="auto" w:fill="FFFFFF"/>
          <w:lang w:eastAsia="ru-RU"/>
        </w:rPr>
        <w:t xml:space="preserve"> электронный. - URL: </w:t>
      </w:r>
      <w:hyperlink r:id="rId13" w:history="1">
        <w:r w:rsidRPr="00E6320B">
          <w:rPr>
            <w:rFonts w:ascii="Times New Roman" w:eastAsia="Times New Roman" w:hAnsi="Times New Roman" w:cs="Times New Roman"/>
            <w:color w:val="0000FF"/>
            <w:sz w:val="24"/>
            <w:szCs w:val="24"/>
            <w:u w:val="single"/>
            <w:shd w:val="clear" w:color="auto" w:fill="FFFFFF"/>
            <w:lang w:eastAsia="ru-RU"/>
          </w:rPr>
          <w:t>https://znanium.com/catalog/product/1859083</w:t>
        </w:r>
      </w:hyperlink>
    </w:p>
    <w:p w14:paraId="57B12417"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color w:val="202023"/>
          <w:sz w:val="24"/>
          <w:szCs w:val="24"/>
          <w:shd w:val="clear" w:color="auto" w:fill="FFFFFF"/>
          <w:lang w:eastAsia="ru-RU"/>
        </w:rPr>
        <w:t>3.</w:t>
      </w:r>
      <w:r w:rsidRPr="00E6320B">
        <w:rPr>
          <w:rFonts w:ascii="Times New Roman" w:eastAsia="Times New Roman" w:hAnsi="Times New Roman" w:cs="Times New Roman"/>
          <w:color w:val="616580"/>
          <w:sz w:val="24"/>
          <w:szCs w:val="24"/>
          <w:shd w:val="clear" w:color="auto" w:fill="FFFFFF"/>
          <w:lang w:eastAsia="ru-RU"/>
        </w:rPr>
        <w:t xml:space="preserve"> </w:t>
      </w:r>
      <w:r w:rsidRPr="00E6320B">
        <w:rPr>
          <w:rFonts w:ascii="Times New Roman" w:eastAsia="Times New Roman" w:hAnsi="Times New Roman" w:cs="Times New Roman"/>
          <w:sz w:val="24"/>
          <w:szCs w:val="24"/>
          <w:shd w:val="clear" w:color="auto" w:fill="FFFFFF"/>
          <w:lang w:eastAsia="ru-RU"/>
        </w:rPr>
        <w:t xml:space="preserve">Практикум по финансовой </w:t>
      </w:r>
      <w:proofErr w:type="gramStart"/>
      <w:r w:rsidRPr="00E6320B">
        <w:rPr>
          <w:rFonts w:ascii="Times New Roman" w:eastAsia="Times New Roman" w:hAnsi="Times New Roman" w:cs="Times New Roman"/>
          <w:sz w:val="24"/>
          <w:szCs w:val="24"/>
          <w:shd w:val="clear" w:color="auto" w:fill="FFFFFF"/>
          <w:lang w:eastAsia="ru-RU"/>
        </w:rPr>
        <w:t>грамотности :</w:t>
      </w:r>
      <w:proofErr w:type="gramEnd"/>
      <w:r w:rsidRPr="00E6320B">
        <w:rPr>
          <w:rFonts w:ascii="Times New Roman" w:eastAsia="Times New Roman" w:hAnsi="Times New Roman" w:cs="Times New Roman"/>
          <w:sz w:val="24"/>
          <w:szCs w:val="24"/>
          <w:shd w:val="clear" w:color="auto" w:fill="FFFFFF"/>
          <w:lang w:eastAsia="ru-RU"/>
        </w:rPr>
        <w:t xml:space="preserve"> учебно-методическое пособие / составитель И. В. Блохин. — </w:t>
      </w:r>
      <w:proofErr w:type="gramStart"/>
      <w:r w:rsidRPr="00E6320B">
        <w:rPr>
          <w:rFonts w:ascii="Times New Roman" w:eastAsia="Times New Roman" w:hAnsi="Times New Roman" w:cs="Times New Roman"/>
          <w:sz w:val="24"/>
          <w:szCs w:val="24"/>
          <w:shd w:val="clear" w:color="auto" w:fill="FFFFFF"/>
          <w:lang w:eastAsia="ru-RU"/>
        </w:rPr>
        <w:t>Глазов :</w:t>
      </w:r>
      <w:proofErr w:type="gramEnd"/>
      <w:r w:rsidRPr="00E6320B">
        <w:rPr>
          <w:rFonts w:ascii="Times New Roman" w:eastAsia="Times New Roman" w:hAnsi="Times New Roman" w:cs="Times New Roman"/>
          <w:sz w:val="24"/>
          <w:szCs w:val="24"/>
          <w:shd w:val="clear" w:color="auto" w:fill="FFFFFF"/>
          <w:lang w:eastAsia="ru-RU"/>
        </w:rPr>
        <w:t xml:space="preserve"> ГГПИ им. Короленко, 2021. — 175 с. — </w:t>
      </w:r>
      <w:proofErr w:type="gramStart"/>
      <w:r w:rsidRPr="00E6320B">
        <w:rPr>
          <w:rFonts w:ascii="Times New Roman" w:eastAsia="Times New Roman" w:hAnsi="Times New Roman" w:cs="Times New Roman"/>
          <w:sz w:val="24"/>
          <w:szCs w:val="24"/>
          <w:shd w:val="clear" w:color="auto" w:fill="FFFFFF"/>
          <w:lang w:eastAsia="ru-RU"/>
        </w:rPr>
        <w:t>Текст :</w:t>
      </w:r>
      <w:proofErr w:type="gramEnd"/>
      <w:r w:rsidRPr="00E6320B">
        <w:rPr>
          <w:rFonts w:ascii="Times New Roman" w:eastAsia="Times New Roman" w:hAnsi="Times New Roman" w:cs="Times New Roman"/>
          <w:sz w:val="24"/>
          <w:szCs w:val="24"/>
          <w:shd w:val="clear" w:color="auto" w:fill="FFFFFF"/>
          <w:lang w:eastAsia="ru-RU"/>
        </w:rPr>
        <w:t xml:space="preserve"> электронный // Лань : электронно-библиотечная система. — URL: https://e.lanbook.com/book/177845</w:t>
      </w:r>
    </w:p>
    <w:p w14:paraId="41C27E17"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p>
    <w:p w14:paraId="5D6C1C3C"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17840882"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3F472D7B"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28A8A1C0"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685202F6"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2D488AC2"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530003D3"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429F9D34"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005EAEC8"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4B63EECB"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53CCCE2B"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730E297A"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015A0FB5"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771932E5"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1CC2787A"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6B9493F2"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3DFC8A86"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1C5B07D4"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6B481EFD" w14:textId="77777777" w:rsidR="00722A2C" w:rsidRDefault="00722A2C" w:rsidP="00722A2C">
      <w:pPr>
        <w:suppressAutoHyphens/>
        <w:ind w:firstLine="709"/>
        <w:jc w:val="both"/>
        <w:rPr>
          <w:rFonts w:ascii="Times New Roman" w:eastAsia="Times New Roman" w:hAnsi="Times New Roman" w:cs="Times New Roman"/>
          <w:sz w:val="24"/>
          <w:szCs w:val="24"/>
          <w:lang w:eastAsia="ru-RU"/>
        </w:rPr>
      </w:pPr>
    </w:p>
    <w:p w14:paraId="48D9BAFC"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p>
    <w:p w14:paraId="63E71EC0" w14:textId="77777777" w:rsidR="00722A2C" w:rsidRPr="00E6320B" w:rsidRDefault="00722A2C" w:rsidP="00722A2C">
      <w:pPr>
        <w:suppressAutoHyphens/>
        <w:ind w:firstLine="709"/>
        <w:jc w:val="both"/>
        <w:rPr>
          <w:rFonts w:ascii="Times New Roman" w:eastAsia="Times New Roman" w:hAnsi="Times New Roman" w:cs="Times New Roman"/>
          <w:sz w:val="24"/>
          <w:szCs w:val="24"/>
          <w:lang w:eastAsia="ru-RU"/>
        </w:rPr>
      </w:pPr>
    </w:p>
    <w:p w14:paraId="34939759" w14:textId="77777777" w:rsidR="00722A2C" w:rsidRPr="00DF068E" w:rsidRDefault="00722A2C" w:rsidP="00722A2C">
      <w:pPr>
        <w:pStyle w:val="13"/>
        <w:rPr>
          <w:rFonts w:ascii="Times New Roman" w:hAnsi="Times New Roman"/>
          <w:b w:val="0"/>
          <w:bCs w:val="0"/>
          <w:lang w:val="ru-RU"/>
        </w:rPr>
      </w:pPr>
      <w:bookmarkStart w:id="84" w:name="_Toc167367721"/>
      <w:bookmarkStart w:id="85" w:name="_Toc167371002"/>
      <w:bookmarkStart w:id="86" w:name="_Toc167372003"/>
      <w:bookmarkStart w:id="87" w:name="_Toc167373482"/>
      <w:bookmarkStart w:id="88" w:name="_Toc167374646"/>
      <w:bookmarkStart w:id="89" w:name="_Toc167377332"/>
      <w:bookmarkStart w:id="90" w:name="_Toc167953678"/>
      <w:bookmarkStart w:id="91" w:name="_Toc167972036"/>
      <w:bookmarkStart w:id="92" w:name="_Toc167974946"/>
      <w:r w:rsidRPr="00E11160">
        <w:rPr>
          <w:rFonts w:ascii="Times New Roman" w:hAnsi="Times New Roman"/>
        </w:rPr>
        <w:lastRenderedPageBreak/>
        <w:t xml:space="preserve">4. Контроль и оценка результатов </w:t>
      </w:r>
      <w:r>
        <w:rPr>
          <w:rFonts w:ascii="Times New Roman" w:hAnsi="Times New Roman"/>
        </w:rPr>
        <w:br/>
      </w:r>
      <w:r w:rsidRPr="00E11160">
        <w:rPr>
          <w:rFonts w:ascii="Times New Roman" w:hAnsi="Times New Roman"/>
        </w:rPr>
        <w:t xml:space="preserve">освоения </w:t>
      </w:r>
      <w:r>
        <w:rPr>
          <w:rFonts w:ascii="Times New Roman" w:hAnsi="Times New Roman"/>
          <w:lang w:val="ru-RU"/>
        </w:rPr>
        <w:t>ДИСЦИПЛИНЫ</w:t>
      </w:r>
      <w:bookmarkEnd w:id="84"/>
      <w:bookmarkEnd w:id="85"/>
      <w:bookmarkEnd w:id="86"/>
      <w:bookmarkEnd w:id="87"/>
      <w:bookmarkEnd w:id="88"/>
      <w:bookmarkEnd w:id="89"/>
      <w:bookmarkEnd w:id="90"/>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9"/>
        <w:gridCol w:w="3565"/>
        <w:gridCol w:w="1961"/>
      </w:tblGrid>
      <w:tr w:rsidR="00722A2C" w:rsidRPr="00E6320B" w14:paraId="30CB826E" w14:textId="77777777" w:rsidTr="001D38FF">
        <w:tc>
          <w:tcPr>
            <w:tcW w:w="2059" w:type="pct"/>
            <w:tcMar>
              <w:top w:w="85" w:type="dxa"/>
              <w:bottom w:w="85" w:type="dxa"/>
            </w:tcMar>
          </w:tcPr>
          <w:p w14:paraId="1D2204E1" w14:textId="77777777" w:rsidR="00722A2C" w:rsidRPr="00E6320B" w:rsidRDefault="00722A2C" w:rsidP="001D38FF">
            <w:pPr>
              <w:jc w:val="center"/>
              <w:rPr>
                <w:rFonts w:ascii="Times New Roman" w:eastAsia="Times New Roman" w:hAnsi="Times New Roman" w:cs="Times New Roman"/>
                <w:sz w:val="24"/>
                <w:szCs w:val="24"/>
                <w:lang w:eastAsia="ru-RU"/>
              </w:rPr>
            </w:pPr>
            <w:r w:rsidRPr="00E6320B">
              <w:rPr>
                <w:rFonts w:ascii="Times New Roman" w:eastAsia="Times New Roman" w:hAnsi="Times New Roman" w:cs="Times New Roman"/>
                <w:b/>
                <w:bCs/>
                <w:sz w:val="24"/>
                <w:szCs w:val="24"/>
                <w:lang w:eastAsia="ru-RU"/>
              </w:rPr>
              <w:t>Результаты обучения</w:t>
            </w:r>
          </w:p>
        </w:tc>
        <w:tc>
          <w:tcPr>
            <w:tcW w:w="1923" w:type="pct"/>
            <w:tcMar>
              <w:top w:w="85" w:type="dxa"/>
              <w:bottom w:w="85" w:type="dxa"/>
            </w:tcMar>
          </w:tcPr>
          <w:p w14:paraId="3D21F385" w14:textId="77777777" w:rsidR="00722A2C" w:rsidRPr="00E6320B"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iCs/>
                <w:sz w:val="24"/>
                <w:szCs w:val="24"/>
                <w:lang w:eastAsia="ru-RU"/>
              </w:rPr>
              <w:t>Показатели освоенности компетенций</w:t>
            </w:r>
          </w:p>
        </w:tc>
        <w:tc>
          <w:tcPr>
            <w:tcW w:w="1018" w:type="pct"/>
            <w:tcMar>
              <w:top w:w="85" w:type="dxa"/>
              <w:bottom w:w="85" w:type="dxa"/>
            </w:tcMar>
          </w:tcPr>
          <w:p w14:paraId="5A880F9B" w14:textId="77777777" w:rsidR="00722A2C" w:rsidRPr="00E6320B" w:rsidRDefault="00722A2C" w:rsidP="001D38FF">
            <w:pPr>
              <w:jc w:val="center"/>
              <w:rPr>
                <w:rFonts w:ascii="Times New Roman" w:eastAsia="Times New Roman" w:hAnsi="Times New Roman" w:cs="Times New Roman"/>
                <w:b/>
                <w:bCs/>
                <w:sz w:val="24"/>
                <w:szCs w:val="24"/>
                <w:lang w:eastAsia="ru-RU"/>
              </w:rPr>
            </w:pPr>
            <w:r w:rsidRPr="00E6320B">
              <w:rPr>
                <w:rFonts w:ascii="Times New Roman" w:eastAsia="Times New Roman" w:hAnsi="Times New Roman" w:cs="Times New Roman"/>
                <w:b/>
                <w:bCs/>
                <w:sz w:val="24"/>
                <w:szCs w:val="24"/>
                <w:lang w:eastAsia="ru-RU"/>
              </w:rPr>
              <w:t>Методы оценки</w:t>
            </w:r>
          </w:p>
        </w:tc>
      </w:tr>
      <w:tr w:rsidR="00722A2C" w:rsidRPr="00E6320B" w14:paraId="23E49E6A" w14:textId="77777777" w:rsidTr="001D38FF">
        <w:tc>
          <w:tcPr>
            <w:tcW w:w="2059" w:type="pct"/>
            <w:vMerge w:val="restart"/>
            <w:tcMar>
              <w:top w:w="85" w:type="dxa"/>
              <w:bottom w:w="85" w:type="dxa"/>
            </w:tcMar>
          </w:tcPr>
          <w:p w14:paraId="0A5776A1" w14:textId="77777777" w:rsidR="00722A2C" w:rsidRPr="00E6320B" w:rsidRDefault="00722A2C" w:rsidP="001D38FF">
            <w:pPr>
              <w:rPr>
                <w:rFonts w:ascii="Times New Roman" w:eastAsia="Times New Roman" w:hAnsi="Times New Roman" w:cs="Times New Roman"/>
                <w:bCs/>
                <w:i/>
                <w:sz w:val="24"/>
                <w:szCs w:val="24"/>
                <w:lang w:eastAsia="ru-RU"/>
              </w:rPr>
            </w:pPr>
            <w:r w:rsidRPr="00E6320B">
              <w:rPr>
                <w:rFonts w:ascii="Times New Roman" w:eastAsia="Times New Roman" w:hAnsi="Times New Roman" w:cs="Times New Roman"/>
                <w:bCs/>
                <w:i/>
                <w:sz w:val="24"/>
                <w:szCs w:val="24"/>
                <w:lang w:eastAsia="ru-RU"/>
              </w:rPr>
              <w:t xml:space="preserve">Знает: </w:t>
            </w:r>
          </w:p>
          <w:p w14:paraId="586EA899"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экономические явления и процессы общественной жизни;</w:t>
            </w:r>
          </w:p>
          <w:p w14:paraId="2846D292"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структура семейного бюджета и экономика семьи; </w:t>
            </w:r>
          </w:p>
          <w:p w14:paraId="4008EE7A"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депозит и кредит, накопления и инфляция, роль депозита в личном финансовом плане, понятия о кредите, его виды, основные характеристики кредита, роль кредита в личном финансовом плане; </w:t>
            </w:r>
          </w:p>
          <w:p w14:paraId="31B18414"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сферы применения различных форм денег;</w:t>
            </w:r>
          </w:p>
          <w:p w14:paraId="0224D13B"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основные элементы банковской системы;</w:t>
            </w:r>
          </w:p>
          <w:p w14:paraId="597B6F5E"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виды платежных средств; </w:t>
            </w:r>
          </w:p>
          <w:p w14:paraId="6F6C460F"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страхование и его виды;</w:t>
            </w:r>
          </w:p>
          <w:p w14:paraId="27C8A749"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налоги (понятие, виды налогов, налоговые вычеты, налоговая декларация); </w:t>
            </w:r>
          </w:p>
          <w:p w14:paraId="57C65C7B"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правовые нормы для защиты прав потребителей финансовых услуг; </w:t>
            </w:r>
          </w:p>
          <w:p w14:paraId="6FD6C707" w14:textId="77777777" w:rsidR="00722A2C" w:rsidRPr="00F53EAA" w:rsidRDefault="00722A2C" w:rsidP="001D38FF">
            <w:pPr>
              <w:pStyle w:val="a7"/>
              <w:numPr>
                <w:ilvl w:val="0"/>
                <w:numId w:val="5"/>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признаки мошенничества на финансовом рынке в отношении физических лиц</w:t>
            </w:r>
          </w:p>
          <w:p w14:paraId="1D9E4A69" w14:textId="77777777" w:rsidR="00722A2C" w:rsidRPr="00E6320B" w:rsidRDefault="00722A2C" w:rsidP="001D38FF">
            <w:pPr>
              <w:shd w:val="clear" w:color="auto" w:fill="FFFFFF"/>
              <w:rPr>
                <w:rFonts w:ascii="Times New Roman" w:eastAsia="Times New Roman" w:hAnsi="Times New Roman" w:cs="Times New Roman"/>
                <w:bCs/>
                <w:i/>
                <w:sz w:val="24"/>
                <w:szCs w:val="24"/>
                <w:lang w:eastAsia="ru-RU"/>
              </w:rPr>
            </w:pPr>
            <w:r w:rsidRPr="00E6320B">
              <w:rPr>
                <w:rFonts w:ascii="Times New Roman" w:eastAsia="Times New Roman" w:hAnsi="Times New Roman" w:cs="Times New Roman"/>
                <w:bCs/>
                <w:i/>
                <w:sz w:val="24"/>
                <w:szCs w:val="24"/>
                <w:lang w:eastAsia="ru-RU"/>
              </w:rPr>
              <w:t xml:space="preserve">Умеет: </w:t>
            </w:r>
          </w:p>
          <w:p w14:paraId="5C996327" w14:textId="77777777" w:rsidR="00722A2C" w:rsidRPr="00F53EAA"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анализировать состояние финансовых рынков, используя различные источники информации; </w:t>
            </w:r>
          </w:p>
          <w:p w14:paraId="037DB42D" w14:textId="77777777" w:rsidR="00722A2C" w:rsidRPr="00F53EAA"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применять теоретические знания по финансовой грамотности для практической деятельности и повседневной жизни; </w:t>
            </w:r>
          </w:p>
          <w:p w14:paraId="0875D022" w14:textId="77777777" w:rsidR="00722A2C"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сопоставлять свои потребности </w:t>
            </w:r>
            <w:r w:rsidRPr="00F53EAA">
              <w:rPr>
                <w:rFonts w:ascii="Times New Roman" w:eastAsia="Times New Roman" w:hAnsi="Times New Roman" w:cs="Times New Roman"/>
                <w:sz w:val="24"/>
                <w:szCs w:val="24"/>
                <w:lang w:eastAsia="ru-RU"/>
              </w:rPr>
              <w:br/>
              <w:t xml:space="preserve">и возможности, оптимально распределять свои трудовые ресурсы, составлять семейный бюджет и личный финансовый план; </w:t>
            </w:r>
          </w:p>
          <w:p w14:paraId="2ABE5B28" w14:textId="77777777" w:rsidR="00722A2C" w:rsidRPr="00F53EAA" w:rsidRDefault="00722A2C" w:rsidP="001D38FF">
            <w:pPr>
              <w:pStyle w:val="a7"/>
              <w:numPr>
                <w:ilvl w:val="0"/>
                <w:numId w:val="6"/>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lastRenderedPageBreak/>
              <w:t xml:space="preserve">грамотно применять полученные знания для оценки собственных экономических действий в качестве потребителя, налогоплательщика, страхователя, члена семьи и гражданина; </w:t>
            </w:r>
          </w:p>
          <w:p w14:paraId="63BBC6D9" w14:textId="77777777" w:rsidR="00722A2C" w:rsidRPr="00F53EAA" w:rsidRDefault="00722A2C" w:rsidP="001D38FF">
            <w:pPr>
              <w:pStyle w:val="a7"/>
              <w:numPr>
                <w:ilvl w:val="0"/>
                <w:numId w:val="7"/>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анализировать и извлекать информацию, касающуюся личных финансов, из источников различного типа и источников, созданных в различных знаковых системах (текст, таблица, график, диаграмма, аудиовизуальный ряд и др.); </w:t>
            </w:r>
          </w:p>
          <w:p w14:paraId="35C87150" w14:textId="77777777" w:rsidR="00722A2C" w:rsidRPr="00F53EAA" w:rsidRDefault="00722A2C" w:rsidP="001D38FF">
            <w:pPr>
              <w:pStyle w:val="a7"/>
              <w:numPr>
                <w:ilvl w:val="0"/>
                <w:numId w:val="7"/>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применять полученные знания </w:t>
            </w:r>
            <w:r w:rsidRPr="00F53EAA">
              <w:rPr>
                <w:rFonts w:ascii="Times New Roman" w:eastAsia="Times New Roman" w:hAnsi="Times New Roman" w:cs="Times New Roman"/>
                <w:sz w:val="24"/>
                <w:szCs w:val="24"/>
                <w:lang w:eastAsia="ru-RU"/>
              </w:rPr>
              <w:br/>
              <w:t xml:space="preserve">о хранении, обмене и переводе денег; </w:t>
            </w:r>
          </w:p>
          <w:p w14:paraId="65AFD4EA" w14:textId="77777777" w:rsidR="00722A2C" w:rsidRPr="00F53EAA" w:rsidRDefault="00722A2C" w:rsidP="001D38FF">
            <w:pPr>
              <w:pStyle w:val="a7"/>
              <w:numPr>
                <w:ilvl w:val="0"/>
                <w:numId w:val="7"/>
              </w:numPr>
              <w:shd w:val="clear" w:color="auto" w:fill="FFFFFF"/>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использовать банковские карты, электронные деньги; пользоваться банкоматом, мобильным банкингом, онлайн-банкингом. </w:t>
            </w:r>
          </w:p>
          <w:p w14:paraId="25880075" w14:textId="77777777" w:rsidR="00722A2C" w:rsidRPr="00F53EAA" w:rsidRDefault="00722A2C" w:rsidP="001D38FF">
            <w:pPr>
              <w:pStyle w:val="a7"/>
              <w:numPr>
                <w:ilvl w:val="0"/>
                <w:numId w:val="7"/>
              </w:numPr>
              <w:ind w:left="447"/>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оценивать и принимать ответственность за рациональные решения и их возможные последствия для себя, своего окружения и общества в целом.</w:t>
            </w:r>
          </w:p>
        </w:tc>
        <w:tc>
          <w:tcPr>
            <w:tcW w:w="1923" w:type="pct"/>
            <w:vMerge w:val="restart"/>
            <w:tcMar>
              <w:top w:w="85" w:type="dxa"/>
              <w:bottom w:w="85" w:type="dxa"/>
            </w:tcMar>
          </w:tcPr>
          <w:p w14:paraId="6D864E1C"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lastRenderedPageBreak/>
              <w:t>Демонстрирует знание основных понятий:</w:t>
            </w:r>
          </w:p>
          <w:p w14:paraId="546F7E8F"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общий доход семьи и его источники, пути повышения дохода; депозит, номинальная </w:t>
            </w:r>
            <w:r w:rsidRPr="00E6320B">
              <w:rPr>
                <w:rFonts w:ascii="Times New Roman" w:eastAsia="Times New Roman" w:hAnsi="Times New Roman" w:cs="Times New Roman"/>
                <w:sz w:val="24"/>
                <w:szCs w:val="24"/>
                <w:lang w:eastAsia="ru-RU"/>
              </w:rPr>
              <w:br/>
              <w:t>и реальная ставка по депозиту, депозитный договор, заемщик, финансовые риски».</w:t>
            </w:r>
          </w:p>
          <w:p w14:paraId="54570D7D" w14:textId="77777777" w:rsidR="00722A2C" w:rsidRDefault="00722A2C" w:rsidP="001D38FF">
            <w:pPr>
              <w:rPr>
                <w:rFonts w:ascii="Times New Roman" w:eastAsia="Times New Roman" w:hAnsi="Times New Roman" w:cs="Times New Roman"/>
                <w:sz w:val="24"/>
                <w:szCs w:val="24"/>
                <w:lang w:eastAsia="ru-RU"/>
              </w:rPr>
            </w:pPr>
          </w:p>
          <w:p w14:paraId="2AAD5093"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Знает условия страховых выплат в случае наступления страхового случая. </w:t>
            </w:r>
          </w:p>
          <w:p w14:paraId="55F8DAE9"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 xml:space="preserve">Имеет общее представление о налогах. </w:t>
            </w:r>
          </w:p>
          <w:p w14:paraId="46F30FBC"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Знает виды налогов; банковскую систему Российской Федерации, понимает, что такое текущие счета, сберегательные вклады</w:t>
            </w:r>
          </w:p>
          <w:p w14:paraId="75AF7922" w14:textId="77777777" w:rsidR="00722A2C" w:rsidRPr="00E6320B" w:rsidRDefault="00722A2C" w:rsidP="001D38FF">
            <w:pPr>
              <w:jc w:val="both"/>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lang w:eastAsia="ru-RU"/>
              </w:rPr>
              <w:t>Демонстрирует умение:</w:t>
            </w:r>
          </w:p>
          <w:p w14:paraId="67C70562"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вести запись доходов и расходов; </w:t>
            </w:r>
          </w:p>
          <w:p w14:paraId="59268081"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составлять личный бюджет; </w:t>
            </w:r>
          </w:p>
          <w:p w14:paraId="351CB107"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вести учет доходов и расходов; личных финансов на бумажных носителях и в электронном виде;</w:t>
            </w:r>
          </w:p>
          <w:p w14:paraId="28C01D0E"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различать депозит (срочный вклад) и текущий счет;</w:t>
            </w:r>
          </w:p>
          <w:p w14:paraId="6D276ECF"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дифференцировать условия по депозитам и определять более выгодные предложения;</w:t>
            </w:r>
          </w:p>
          <w:p w14:paraId="1CD2FB67"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понимать принцип хранения денег на банковском счете, основных принципы кредитования; </w:t>
            </w:r>
          </w:p>
          <w:p w14:paraId="6503702A"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выделять плюсы и минусы использования кредита;</w:t>
            </w:r>
          </w:p>
          <w:p w14:paraId="4FF2DB9D"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lastRenderedPageBreak/>
              <w:t xml:space="preserve">понимать основные задачи и принципы страхования; </w:t>
            </w:r>
          </w:p>
          <w:p w14:paraId="32E00681"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 xml:space="preserve">сравнивать различные виды страховых продуктов и делать выбор на основе жизненных целей и обстоятельств, событий жизненного цикла; </w:t>
            </w:r>
          </w:p>
          <w:p w14:paraId="57664EFD" w14:textId="77777777" w:rsidR="00722A2C"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различать зарплату до уплаты подоходного налога и зарплату после уплаты подоходного налога;</w:t>
            </w:r>
          </w:p>
          <w:p w14:paraId="0AF12EBC" w14:textId="77777777" w:rsidR="00722A2C" w:rsidRPr="00F53EAA" w:rsidRDefault="00722A2C" w:rsidP="001D38FF">
            <w:pPr>
              <w:pStyle w:val="a7"/>
              <w:numPr>
                <w:ilvl w:val="0"/>
                <w:numId w:val="8"/>
              </w:numPr>
              <w:jc w:val="both"/>
              <w:rPr>
                <w:rFonts w:ascii="Times New Roman" w:eastAsia="Times New Roman" w:hAnsi="Times New Roman" w:cs="Times New Roman"/>
                <w:sz w:val="24"/>
                <w:szCs w:val="24"/>
                <w:lang w:eastAsia="ru-RU"/>
              </w:rPr>
            </w:pPr>
            <w:r w:rsidRPr="00F53EAA">
              <w:rPr>
                <w:rFonts w:ascii="Times New Roman" w:eastAsia="Times New Roman" w:hAnsi="Times New Roman" w:cs="Times New Roman"/>
                <w:sz w:val="24"/>
                <w:szCs w:val="24"/>
                <w:lang w:eastAsia="ru-RU"/>
              </w:rPr>
              <w:t>заполнять налоговую декларацию</w:t>
            </w:r>
          </w:p>
        </w:tc>
        <w:tc>
          <w:tcPr>
            <w:tcW w:w="1018" w:type="pct"/>
            <w:tcMar>
              <w:top w:w="85" w:type="dxa"/>
              <w:bottom w:w="85" w:type="dxa"/>
            </w:tcMar>
          </w:tcPr>
          <w:p w14:paraId="619A8835" w14:textId="77777777" w:rsidR="00722A2C" w:rsidRPr="00E6320B" w:rsidRDefault="00722A2C" w:rsidP="001D38FF">
            <w:pPr>
              <w:rPr>
                <w:rFonts w:ascii="Times New Roman" w:eastAsia="Times New Roman" w:hAnsi="Times New Roman" w:cs="Times New Roman"/>
                <w:sz w:val="24"/>
                <w:szCs w:val="24"/>
                <w:lang w:eastAsia="ru-RU"/>
              </w:rPr>
            </w:pPr>
            <w:r w:rsidRPr="00E6320B">
              <w:rPr>
                <w:rFonts w:ascii="Times New Roman" w:eastAsia="Times New Roman" w:hAnsi="Times New Roman" w:cs="Times New Roman"/>
                <w:sz w:val="24"/>
                <w:szCs w:val="24"/>
              </w:rPr>
              <w:lastRenderedPageBreak/>
              <w:t>Устный опрос,</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наблюдение</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 xml:space="preserve">активности участия </w:t>
            </w:r>
            <w:r w:rsidRPr="00E6320B">
              <w:rPr>
                <w:rFonts w:ascii="Times New Roman" w:eastAsia="Times New Roman" w:hAnsi="Times New Roman" w:cs="Times New Roman"/>
                <w:sz w:val="24"/>
                <w:szCs w:val="24"/>
              </w:rPr>
              <w:br/>
              <w:t xml:space="preserve">в </w:t>
            </w:r>
            <w:r w:rsidRPr="00E6320B">
              <w:rPr>
                <w:rFonts w:ascii="Times New Roman" w:eastAsia="Times New Roman" w:hAnsi="Times New Roman" w:cs="Times New Roman"/>
                <w:spacing w:val="-67"/>
                <w:sz w:val="24"/>
                <w:szCs w:val="24"/>
              </w:rPr>
              <w:t xml:space="preserve">   </w:t>
            </w:r>
            <w:r w:rsidRPr="00E6320B">
              <w:rPr>
                <w:rFonts w:ascii="Times New Roman" w:eastAsia="Times New Roman" w:hAnsi="Times New Roman" w:cs="Times New Roman"/>
                <w:sz w:val="24"/>
                <w:szCs w:val="24"/>
              </w:rPr>
              <w:t>командной работе,</w:t>
            </w:r>
            <w:r w:rsidRPr="00E6320B">
              <w:rPr>
                <w:rFonts w:ascii="Times New Roman" w:eastAsia="Times New Roman" w:hAnsi="Times New Roman" w:cs="Times New Roman"/>
                <w:sz w:val="24"/>
                <w:szCs w:val="24"/>
                <w:lang w:eastAsia="ru-RU"/>
              </w:rPr>
              <w:t xml:space="preserve"> тестирование</w:t>
            </w:r>
          </w:p>
          <w:p w14:paraId="00685604" w14:textId="77777777" w:rsidR="00722A2C" w:rsidRPr="00E6320B" w:rsidRDefault="00722A2C" w:rsidP="001D38FF">
            <w:pPr>
              <w:keepNext/>
              <w:keepLines/>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принятие</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правильных</w:t>
            </w:r>
            <w:r w:rsidRPr="00E6320B">
              <w:rPr>
                <w:rFonts w:ascii="Times New Roman" w:eastAsia="Times New Roman" w:hAnsi="Times New Roman" w:cs="Times New Roman"/>
                <w:spacing w:val="-9"/>
                <w:sz w:val="24"/>
                <w:szCs w:val="24"/>
              </w:rPr>
              <w:t xml:space="preserve"> </w:t>
            </w:r>
            <w:r w:rsidRPr="00E6320B">
              <w:rPr>
                <w:rFonts w:ascii="Times New Roman" w:eastAsia="Times New Roman" w:hAnsi="Times New Roman" w:cs="Times New Roman"/>
                <w:sz w:val="24"/>
                <w:szCs w:val="24"/>
              </w:rPr>
              <w:t>решений при участии в</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 xml:space="preserve">тренинге, </w:t>
            </w:r>
          </w:p>
          <w:p w14:paraId="3DB87520" w14:textId="77777777" w:rsidR="00722A2C" w:rsidRPr="00E6320B" w:rsidRDefault="00722A2C" w:rsidP="001D38FF">
            <w:pPr>
              <w:keepNext/>
              <w:keepLines/>
              <w:rPr>
                <w:rFonts w:ascii="Times New Roman" w:eastAsia="Times New Roman" w:hAnsi="Times New Roman" w:cs="Times New Roman"/>
                <w:sz w:val="24"/>
                <w:szCs w:val="24"/>
              </w:rPr>
            </w:pPr>
            <w:proofErr w:type="gramStart"/>
            <w:r w:rsidRPr="00E6320B">
              <w:rPr>
                <w:rFonts w:ascii="Times New Roman" w:eastAsia="Times New Roman" w:hAnsi="Times New Roman" w:cs="Times New Roman"/>
                <w:sz w:val="24"/>
                <w:szCs w:val="24"/>
              </w:rPr>
              <w:t xml:space="preserve">активность </w:t>
            </w:r>
            <w:r w:rsidRPr="00E6320B">
              <w:rPr>
                <w:rFonts w:ascii="Times New Roman" w:eastAsia="Times New Roman" w:hAnsi="Times New Roman" w:cs="Times New Roman"/>
                <w:spacing w:val="-67"/>
                <w:sz w:val="24"/>
                <w:szCs w:val="24"/>
              </w:rPr>
              <w:t xml:space="preserve"> </w:t>
            </w:r>
            <w:r w:rsidRPr="00E6320B">
              <w:rPr>
                <w:rFonts w:ascii="Times New Roman" w:eastAsia="Times New Roman" w:hAnsi="Times New Roman" w:cs="Times New Roman"/>
                <w:sz w:val="24"/>
                <w:szCs w:val="24"/>
              </w:rPr>
              <w:t>участия</w:t>
            </w:r>
            <w:proofErr w:type="gramEnd"/>
            <w:r w:rsidRPr="00E6320B">
              <w:rPr>
                <w:rFonts w:ascii="Times New Roman" w:eastAsia="Times New Roman" w:hAnsi="Times New Roman" w:cs="Times New Roman"/>
                <w:sz w:val="24"/>
                <w:szCs w:val="24"/>
              </w:rPr>
              <w:t xml:space="preserve"> </w:t>
            </w:r>
            <w:r w:rsidRPr="00E6320B">
              <w:rPr>
                <w:rFonts w:ascii="Times New Roman" w:eastAsia="Times New Roman" w:hAnsi="Times New Roman" w:cs="Times New Roman"/>
                <w:sz w:val="24"/>
                <w:szCs w:val="24"/>
              </w:rPr>
              <w:br/>
              <w:t>в тренингах</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и коллективных</w:t>
            </w:r>
            <w:r w:rsidRPr="00E6320B">
              <w:rPr>
                <w:rFonts w:ascii="Times New Roman" w:eastAsia="Times New Roman" w:hAnsi="Times New Roman" w:cs="Times New Roman"/>
                <w:spacing w:val="1"/>
                <w:sz w:val="24"/>
                <w:szCs w:val="24"/>
              </w:rPr>
              <w:t xml:space="preserve"> </w:t>
            </w:r>
            <w:r w:rsidRPr="00E6320B">
              <w:rPr>
                <w:rFonts w:ascii="Times New Roman" w:eastAsia="Times New Roman" w:hAnsi="Times New Roman" w:cs="Times New Roman"/>
                <w:sz w:val="24"/>
                <w:szCs w:val="24"/>
              </w:rPr>
              <w:t>формах работы;</w:t>
            </w:r>
          </w:p>
          <w:p w14:paraId="687223C4" w14:textId="77777777" w:rsidR="00722A2C" w:rsidRPr="00E6320B" w:rsidRDefault="00722A2C" w:rsidP="001D38FF">
            <w:pPr>
              <w:keepNext/>
              <w:keepLines/>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оценка результатов выполнения самостоятельной работы;</w:t>
            </w:r>
          </w:p>
          <w:p w14:paraId="7DD307F1" w14:textId="77777777" w:rsidR="00722A2C" w:rsidRPr="00E6320B" w:rsidRDefault="00722A2C" w:rsidP="001D38FF">
            <w:pPr>
              <w:keepNext/>
              <w:keepLines/>
              <w:rPr>
                <w:rFonts w:ascii="Times New Roman" w:eastAsia="Times New Roman" w:hAnsi="Times New Roman" w:cs="Times New Roman"/>
                <w:sz w:val="24"/>
                <w:szCs w:val="24"/>
              </w:rPr>
            </w:pPr>
            <w:r w:rsidRPr="00E6320B">
              <w:rPr>
                <w:rFonts w:ascii="Times New Roman" w:eastAsia="Times New Roman" w:hAnsi="Times New Roman" w:cs="Times New Roman"/>
                <w:sz w:val="24"/>
                <w:szCs w:val="24"/>
              </w:rPr>
              <w:t>оценка результатов выполнения практических занятий</w:t>
            </w:r>
          </w:p>
        </w:tc>
      </w:tr>
      <w:tr w:rsidR="00722A2C" w:rsidRPr="00E6320B" w14:paraId="6F1FF28B" w14:textId="77777777" w:rsidTr="001D38FF">
        <w:trPr>
          <w:trHeight w:val="896"/>
        </w:trPr>
        <w:tc>
          <w:tcPr>
            <w:tcW w:w="2059" w:type="pct"/>
            <w:vMerge/>
            <w:tcMar>
              <w:top w:w="85" w:type="dxa"/>
              <w:bottom w:w="85" w:type="dxa"/>
            </w:tcMar>
          </w:tcPr>
          <w:p w14:paraId="149E17B6" w14:textId="77777777" w:rsidR="00722A2C" w:rsidRPr="00E6320B" w:rsidRDefault="00722A2C" w:rsidP="001D38FF">
            <w:pPr>
              <w:rPr>
                <w:rFonts w:ascii="Times New Roman" w:eastAsia="Times New Roman" w:hAnsi="Times New Roman" w:cs="Times New Roman"/>
                <w:bCs/>
                <w:i/>
                <w:sz w:val="24"/>
                <w:szCs w:val="24"/>
                <w:lang w:eastAsia="ru-RU"/>
              </w:rPr>
            </w:pPr>
          </w:p>
        </w:tc>
        <w:tc>
          <w:tcPr>
            <w:tcW w:w="1923" w:type="pct"/>
            <w:vMerge/>
            <w:tcMar>
              <w:top w:w="85" w:type="dxa"/>
              <w:bottom w:w="85" w:type="dxa"/>
            </w:tcMar>
          </w:tcPr>
          <w:p w14:paraId="1000545F" w14:textId="77777777" w:rsidR="00722A2C" w:rsidRPr="00E6320B" w:rsidRDefault="00722A2C" w:rsidP="001D38FF">
            <w:pPr>
              <w:rPr>
                <w:rFonts w:ascii="Times New Roman" w:eastAsia="Times New Roman" w:hAnsi="Times New Roman" w:cs="Times New Roman"/>
                <w:bCs/>
                <w:i/>
                <w:sz w:val="24"/>
                <w:szCs w:val="24"/>
                <w:lang w:eastAsia="ru-RU"/>
              </w:rPr>
            </w:pPr>
          </w:p>
        </w:tc>
        <w:tc>
          <w:tcPr>
            <w:tcW w:w="1018" w:type="pct"/>
            <w:tcMar>
              <w:top w:w="85" w:type="dxa"/>
              <w:bottom w:w="85" w:type="dxa"/>
            </w:tcMar>
          </w:tcPr>
          <w:p w14:paraId="77B17D47" w14:textId="77777777" w:rsidR="00722A2C" w:rsidRPr="00E6320B" w:rsidRDefault="00722A2C" w:rsidP="001D38FF">
            <w:pPr>
              <w:rPr>
                <w:rFonts w:ascii="Times New Roman" w:eastAsia="Times New Roman" w:hAnsi="Times New Roman" w:cs="Times New Roman"/>
                <w:bCs/>
                <w:i/>
                <w:sz w:val="24"/>
                <w:szCs w:val="24"/>
                <w:lang w:eastAsia="ru-RU"/>
              </w:rPr>
            </w:pPr>
          </w:p>
        </w:tc>
      </w:tr>
    </w:tbl>
    <w:p w14:paraId="37A8B21C" w14:textId="77777777" w:rsidR="00722A2C" w:rsidRDefault="00722A2C" w:rsidP="00722A2C">
      <w:pPr>
        <w:rPr>
          <w:rFonts w:ascii="Times New Roman" w:hAnsi="Times New Roman" w:cs="Times New Roman"/>
          <w:b/>
          <w:bCs/>
          <w:sz w:val="18"/>
          <w:szCs w:val="18"/>
        </w:rPr>
      </w:pPr>
    </w:p>
    <w:p w14:paraId="5DC5C080" w14:textId="77777777" w:rsidR="00722A2C" w:rsidRPr="00FB50A0" w:rsidRDefault="00722A2C" w:rsidP="00722A2C">
      <w:pPr>
        <w:rPr>
          <w:rFonts w:ascii="Times New Roman" w:hAnsi="Times New Roman" w:cs="Times New Roman"/>
          <w:b/>
          <w:bCs/>
          <w:sz w:val="18"/>
          <w:szCs w:val="18"/>
        </w:rPr>
      </w:pPr>
    </w:p>
    <w:p w14:paraId="2FDA2148" w14:textId="0676D0A9" w:rsidR="00022322" w:rsidRDefault="00722A2C" w:rsidP="00722A2C">
      <w:r>
        <w:rPr>
          <w:rFonts w:ascii="Times New Roman" w:hAnsi="Times New Roman" w:cs="Times New Roman"/>
          <w:b/>
          <w:bCs/>
          <w:sz w:val="24"/>
          <w:szCs w:val="24"/>
        </w:rPr>
        <w:br w:type="page"/>
      </w:r>
    </w:p>
    <w:sectPr w:rsidR="000223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46E8" w14:textId="77777777" w:rsidR="00C84615" w:rsidRDefault="00C84615" w:rsidP="00722A2C">
      <w:r>
        <w:separator/>
      </w:r>
    </w:p>
  </w:endnote>
  <w:endnote w:type="continuationSeparator" w:id="0">
    <w:p w14:paraId="558F2622" w14:textId="77777777" w:rsidR="00C84615" w:rsidRDefault="00C84615" w:rsidP="0072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Полужирный">
    <w:panose1 w:val="02020803070505020304"/>
    <w:charset w:val="00"/>
    <w:family w:val="auto"/>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B1310" w14:textId="77777777" w:rsidR="00C84615" w:rsidRDefault="00C84615" w:rsidP="00722A2C">
      <w:r>
        <w:separator/>
      </w:r>
    </w:p>
  </w:footnote>
  <w:footnote w:type="continuationSeparator" w:id="0">
    <w:p w14:paraId="6E58DC4E" w14:textId="77777777" w:rsidR="00C84615" w:rsidRDefault="00C84615" w:rsidP="00722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F94ED" w14:textId="77777777" w:rsidR="0010796E" w:rsidRDefault="00C84615">
    <w:pPr>
      <w:pStyle w:val="ad"/>
      <w:jc w:val="center"/>
    </w:pPr>
    <w:r>
      <w:fldChar w:fldCharType="begin"/>
    </w:r>
    <w:r>
      <w:instrText xml:space="preserve"> PAGE   \* MERGEFORMAT </w:instrText>
    </w:r>
    <w:r>
      <w:fldChar w:fldCharType="separate"/>
    </w:r>
    <w:r>
      <w:rPr>
        <w:noProof/>
      </w:rPr>
      <w:t>48</w:t>
    </w:r>
    <w:r>
      <w:rPr>
        <w:noProof/>
      </w:rPr>
      <w:fldChar w:fldCharType="end"/>
    </w:r>
  </w:p>
  <w:p w14:paraId="1770FE0D" w14:textId="77777777" w:rsidR="0010796E" w:rsidRDefault="0010796E">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640AE" w14:textId="6EE1A6BB" w:rsidR="0010796E" w:rsidRDefault="0010796E">
    <w:pPr>
      <w:pStyle w:val="ad"/>
      <w:jc w:val="center"/>
    </w:pPr>
  </w:p>
  <w:p w14:paraId="3AEC542A" w14:textId="77777777" w:rsidR="0010796E" w:rsidRDefault="0010796E">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04FE1" w14:textId="77777777" w:rsidR="0010796E" w:rsidRDefault="00C84615">
    <w:pPr>
      <w:pStyle w:val="ad"/>
      <w:jc w:val="center"/>
    </w:pPr>
    <w:r>
      <w:fldChar w:fldCharType="begin"/>
    </w:r>
    <w:r>
      <w:instrText xml:space="preserve"> PAGE   \* MERGEFORMAT </w:instrText>
    </w:r>
    <w:r>
      <w:fldChar w:fldCharType="separate"/>
    </w:r>
    <w:r>
      <w:rPr>
        <w:noProof/>
      </w:rPr>
      <w:t>48</w:t>
    </w:r>
    <w:r>
      <w:rPr>
        <w:noProof/>
      </w:rPr>
      <w:fldChar w:fldCharType="end"/>
    </w:r>
  </w:p>
  <w:p w14:paraId="65953896" w14:textId="77777777" w:rsidR="0010796E" w:rsidRDefault="001079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923"/>
    <w:multiLevelType w:val="hybridMultilevel"/>
    <w:tmpl w:val="99640FA4"/>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E230034"/>
    <w:multiLevelType w:val="hybridMultilevel"/>
    <w:tmpl w:val="F66AE35E"/>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966083"/>
    <w:multiLevelType w:val="hybridMultilevel"/>
    <w:tmpl w:val="A290FCB0"/>
    <w:lvl w:ilvl="0" w:tplc="D8B887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567C1947"/>
    <w:multiLevelType w:val="hybridMultilevel"/>
    <w:tmpl w:val="CC34746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8667F5"/>
    <w:multiLevelType w:val="hybridMultilevel"/>
    <w:tmpl w:val="E4B8E4A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A879B1"/>
    <w:multiLevelType w:val="hybridMultilevel"/>
    <w:tmpl w:val="B1C2F8CE"/>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0D10C4E"/>
    <w:multiLevelType w:val="hybridMultilevel"/>
    <w:tmpl w:val="70ACFA62"/>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2EC55D1"/>
    <w:multiLevelType w:val="hybridMultilevel"/>
    <w:tmpl w:val="482C1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DC7B25"/>
    <w:multiLevelType w:val="hybridMultilevel"/>
    <w:tmpl w:val="403CBAAA"/>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5"/>
  </w:num>
  <w:num w:numId="4">
    <w:abstractNumId w:val="6"/>
  </w:num>
  <w:num w:numId="5">
    <w:abstractNumId w:val="7"/>
  </w:num>
  <w:num w:numId="6">
    <w:abstractNumId w:val="2"/>
  </w:num>
  <w:num w:numId="7">
    <w:abstractNumId w:val="4"/>
  </w:num>
  <w:num w:numId="8">
    <w:abstractNumId w:val="0"/>
  </w:num>
  <w:num w:numId="9">
    <w:abstractNumId w:val="1"/>
  </w:num>
  <w:num w:numId="10">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DC7"/>
    <w:rsid w:val="00022322"/>
    <w:rsid w:val="0010796E"/>
    <w:rsid w:val="0024413E"/>
    <w:rsid w:val="003A2DC7"/>
    <w:rsid w:val="006D4436"/>
    <w:rsid w:val="00722A2C"/>
    <w:rsid w:val="008300DA"/>
    <w:rsid w:val="009473FD"/>
    <w:rsid w:val="00AC2475"/>
    <w:rsid w:val="00B40FD6"/>
    <w:rsid w:val="00C84615"/>
    <w:rsid w:val="00E52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C8B3"/>
  <w15:chartTrackingRefBased/>
  <w15:docId w15:val="{406D81FB-B466-4455-BF99-F8FD3393A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A2C"/>
    <w:pPr>
      <w:spacing w:after="0" w:line="240" w:lineRule="auto"/>
    </w:pPr>
    <w:rPr>
      <w:kern w:val="0"/>
      <w14:ligatures w14:val="none"/>
    </w:rPr>
  </w:style>
  <w:style w:type="paragraph" w:styleId="1">
    <w:name w:val="heading 1"/>
    <w:basedOn w:val="a"/>
    <w:next w:val="a"/>
    <w:link w:val="10"/>
    <w:qFormat/>
    <w:rsid w:val="003A2D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A2D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A2D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A2D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A2D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A2DC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A2DC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A2DC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A2DC7"/>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2DC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A2DC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A2DC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A2DC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A2DC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A2DC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A2DC7"/>
    <w:rPr>
      <w:rFonts w:eastAsiaTheme="majorEastAsia" w:cstheme="majorBidi"/>
      <w:color w:val="595959" w:themeColor="text1" w:themeTint="A6"/>
    </w:rPr>
  </w:style>
  <w:style w:type="character" w:customStyle="1" w:styleId="80">
    <w:name w:val="Заголовок 8 Знак"/>
    <w:basedOn w:val="a0"/>
    <w:link w:val="8"/>
    <w:uiPriority w:val="9"/>
    <w:semiHidden/>
    <w:rsid w:val="003A2DC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A2DC7"/>
    <w:rPr>
      <w:rFonts w:eastAsiaTheme="majorEastAsia" w:cstheme="majorBidi"/>
      <w:color w:val="272727" w:themeColor="text1" w:themeTint="D8"/>
    </w:rPr>
  </w:style>
  <w:style w:type="paragraph" w:styleId="a3">
    <w:name w:val="Title"/>
    <w:basedOn w:val="a"/>
    <w:next w:val="a"/>
    <w:link w:val="a4"/>
    <w:uiPriority w:val="10"/>
    <w:qFormat/>
    <w:rsid w:val="003A2DC7"/>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3A2D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2DC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A2DC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A2DC7"/>
    <w:pPr>
      <w:spacing w:before="160"/>
      <w:jc w:val="center"/>
    </w:pPr>
    <w:rPr>
      <w:i/>
      <w:iCs/>
      <w:color w:val="404040" w:themeColor="text1" w:themeTint="BF"/>
    </w:rPr>
  </w:style>
  <w:style w:type="character" w:customStyle="1" w:styleId="22">
    <w:name w:val="Цитата 2 Знак"/>
    <w:basedOn w:val="a0"/>
    <w:link w:val="21"/>
    <w:uiPriority w:val="29"/>
    <w:rsid w:val="003A2DC7"/>
    <w:rPr>
      <w:i/>
      <w:iCs/>
      <w:color w:val="404040" w:themeColor="text1" w:themeTint="BF"/>
    </w:rPr>
  </w:style>
  <w:style w:type="paragraph" w:styleId="a7">
    <w:name w:val="List Paragraph"/>
    <w:aliases w:val="Этапы,Содержание. 2 уровень,List Paragraph,подтабл"/>
    <w:basedOn w:val="a"/>
    <w:link w:val="a8"/>
    <w:qFormat/>
    <w:rsid w:val="003A2DC7"/>
    <w:pPr>
      <w:ind w:left="720"/>
      <w:contextualSpacing/>
    </w:pPr>
  </w:style>
  <w:style w:type="character" w:styleId="a9">
    <w:name w:val="Intense Emphasis"/>
    <w:basedOn w:val="a0"/>
    <w:uiPriority w:val="21"/>
    <w:qFormat/>
    <w:rsid w:val="003A2DC7"/>
    <w:rPr>
      <w:i/>
      <w:iCs/>
      <w:color w:val="0F4761" w:themeColor="accent1" w:themeShade="BF"/>
    </w:rPr>
  </w:style>
  <w:style w:type="paragraph" w:styleId="aa">
    <w:name w:val="Intense Quote"/>
    <w:basedOn w:val="a"/>
    <w:next w:val="a"/>
    <w:link w:val="ab"/>
    <w:uiPriority w:val="30"/>
    <w:qFormat/>
    <w:rsid w:val="003A2D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3A2DC7"/>
    <w:rPr>
      <w:i/>
      <w:iCs/>
      <w:color w:val="0F4761" w:themeColor="accent1" w:themeShade="BF"/>
    </w:rPr>
  </w:style>
  <w:style w:type="character" w:styleId="ac">
    <w:name w:val="Intense Reference"/>
    <w:basedOn w:val="a0"/>
    <w:uiPriority w:val="32"/>
    <w:qFormat/>
    <w:rsid w:val="003A2DC7"/>
    <w:rPr>
      <w:b/>
      <w:bCs/>
      <w:smallCaps/>
      <w:color w:val="0F4761" w:themeColor="accent1" w:themeShade="BF"/>
      <w:spacing w:val="5"/>
    </w:rPr>
  </w:style>
  <w:style w:type="paragraph" w:styleId="ad">
    <w:name w:val="header"/>
    <w:basedOn w:val="a"/>
    <w:link w:val="ae"/>
    <w:uiPriority w:val="99"/>
    <w:unhideWhenUsed/>
    <w:rsid w:val="00722A2C"/>
    <w:pPr>
      <w:tabs>
        <w:tab w:val="center" w:pos="4677"/>
        <w:tab w:val="right" w:pos="9355"/>
      </w:tabs>
    </w:pPr>
  </w:style>
  <w:style w:type="character" w:customStyle="1" w:styleId="ae">
    <w:name w:val="Верхний колонтитул Знак"/>
    <w:basedOn w:val="a0"/>
    <w:link w:val="ad"/>
    <w:uiPriority w:val="99"/>
    <w:rsid w:val="00722A2C"/>
    <w:rPr>
      <w:kern w:val="0"/>
      <w14:ligatures w14:val="none"/>
    </w:rPr>
  </w:style>
  <w:style w:type="character" w:styleId="af">
    <w:name w:val="Hyperlink"/>
    <w:basedOn w:val="a0"/>
    <w:uiPriority w:val="99"/>
    <w:unhideWhenUsed/>
    <w:rsid w:val="00722A2C"/>
    <w:rPr>
      <w:color w:val="467886" w:themeColor="hyperlink"/>
      <w:u w:val="single"/>
    </w:rPr>
  </w:style>
  <w:style w:type="character" w:customStyle="1" w:styleId="a8">
    <w:name w:val="Абзац списка Знак"/>
    <w:aliases w:val="Этапы Знак,Содержание. 2 уровень Знак,List Paragraph Знак,подтабл Знак"/>
    <w:link w:val="a7"/>
    <w:qFormat/>
    <w:locked/>
    <w:rsid w:val="00722A2C"/>
  </w:style>
  <w:style w:type="paragraph" w:styleId="11">
    <w:name w:val="toc 1"/>
    <w:basedOn w:val="a"/>
    <w:next w:val="a"/>
    <w:autoRedefine/>
    <w:uiPriority w:val="39"/>
    <w:unhideWhenUsed/>
    <w:qFormat/>
    <w:rsid w:val="00722A2C"/>
    <w:pPr>
      <w:tabs>
        <w:tab w:val="right" w:leader="dot" w:pos="9639"/>
      </w:tabs>
      <w:spacing w:before="120" w:line="276" w:lineRule="auto"/>
    </w:pPr>
    <w:rPr>
      <w:rFonts w:ascii="Times New Roman" w:hAnsi="Times New Roman" w:cs="Times New Roman"/>
      <w:b/>
      <w:bCs/>
      <w:noProof/>
    </w:rPr>
  </w:style>
  <w:style w:type="character" w:styleId="af0">
    <w:name w:val="Emphasis"/>
    <w:qFormat/>
    <w:rsid w:val="00722A2C"/>
    <w:rPr>
      <w:rFonts w:ascii="Times New Roman" w:hAnsi="Times New Roman" w:cs="Times New Roman" w:hint="default"/>
      <w:i/>
      <w:iCs w:val="0"/>
    </w:rPr>
  </w:style>
  <w:style w:type="paragraph" w:styleId="23">
    <w:name w:val="toc 2"/>
    <w:basedOn w:val="a"/>
    <w:next w:val="a"/>
    <w:autoRedefine/>
    <w:uiPriority w:val="39"/>
    <w:unhideWhenUsed/>
    <w:rsid w:val="00722A2C"/>
    <w:pPr>
      <w:tabs>
        <w:tab w:val="right" w:leader="dot" w:pos="9639"/>
      </w:tabs>
      <w:spacing w:before="120"/>
      <w:ind w:left="240"/>
    </w:pPr>
    <w:rPr>
      <w:rFonts w:ascii="Times New Roman" w:eastAsia="Times New Roman" w:hAnsi="Times New Roman" w:cs="Times New Roman"/>
      <w:i/>
      <w:iCs/>
      <w:noProof/>
      <w:sz w:val="24"/>
      <w:szCs w:val="24"/>
      <w:lang w:eastAsia="ru-RU"/>
    </w:rPr>
  </w:style>
  <w:style w:type="paragraph" w:customStyle="1" w:styleId="12">
    <w:name w:val="Обычный (веб)1"/>
    <w:basedOn w:val="a"/>
    <w:next w:val="af1"/>
    <w:qFormat/>
    <w:rsid w:val="00722A2C"/>
    <w:pPr>
      <w:widowControl w:val="0"/>
    </w:pPr>
    <w:rPr>
      <w:rFonts w:ascii="Times New Roman" w:eastAsia="Times New Roman" w:hAnsi="Times New Roman" w:cs="Times New Roman"/>
      <w:sz w:val="24"/>
      <w:szCs w:val="24"/>
      <w:lang w:val="en-US" w:eastAsia="nl-NL"/>
    </w:rPr>
  </w:style>
  <w:style w:type="paragraph" w:customStyle="1" w:styleId="13">
    <w:name w:val="Раздел 1"/>
    <w:basedOn w:val="1"/>
    <w:link w:val="14"/>
    <w:qFormat/>
    <w:rsid w:val="00722A2C"/>
    <w:pPr>
      <w:keepLines w:val="0"/>
      <w:spacing w:before="0" w:after="120"/>
      <w:jc w:val="center"/>
    </w:pPr>
    <w:rPr>
      <w:rFonts w:ascii="Times New Roman Полужирный" w:eastAsia="Segoe UI" w:hAnsi="Times New Roman Полужирный" w:cs="Times New Roman"/>
      <w:b/>
      <w:bCs/>
      <w:caps/>
      <w:kern w:val="32"/>
      <w:sz w:val="24"/>
      <w:szCs w:val="24"/>
      <w:lang w:val="x-none" w:eastAsia="x-none"/>
    </w:rPr>
  </w:style>
  <w:style w:type="paragraph" w:customStyle="1" w:styleId="110">
    <w:name w:val="Раздел 1.1"/>
    <w:basedOn w:val="a5"/>
    <w:link w:val="111"/>
    <w:qFormat/>
    <w:rsid w:val="00722A2C"/>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4">
    <w:name w:val="Раздел 1 Знак"/>
    <w:basedOn w:val="10"/>
    <w:link w:val="13"/>
    <w:rsid w:val="00722A2C"/>
    <w:rPr>
      <w:rFonts w:ascii="Times New Roman Полужирный" w:eastAsia="Segoe UI" w:hAnsi="Times New Roman Полужирный" w:cs="Times New Roman"/>
      <w:b/>
      <w:bCs/>
      <w:caps/>
      <w:color w:val="0F4761" w:themeColor="accent1" w:themeShade="BF"/>
      <w:kern w:val="32"/>
      <w:sz w:val="24"/>
      <w:szCs w:val="24"/>
      <w:lang w:val="x-none" w:eastAsia="x-none"/>
      <w14:ligatures w14:val="none"/>
    </w:rPr>
  </w:style>
  <w:style w:type="character" w:customStyle="1" w:styleId="111">
    <w:name w:val="Раздел 1.1 Знак"/>
    <w:basedOn w:val="a6"/>
    <w:link w:val="110"/>
    <w:rsid w:val="00722A2C"/>
    <w:rPr>
      <w:rFonts w:ascii="Times New Roman Полужирный" w:eastAsia="Segoe UI" w:hAnsi="Times New Roman Полужирный" w:cs="Times New Roman"/>
      <w:b/>
      <w:bCs/>
      <w:color w:val="595959" w:themeColor="text1" w:themeTint="A6"/>
      <w:spacing w:val="15"/>
      <w:kern w:val="0"/>
      <w:sz w:val="24"/>
      <w:szCs w:val="24"/>
      <w:lang w:eastAsia="ru-RU"/>
      <w14:ligatures w14:val="none"/>
    </w:rPr>
  </w:style>
  <w:style w:type="paragraph" w:styleId="af1">
    <w:name w:val="Normal (Web)"/>
    <w:basedOn w:val="a"/>
    <w:uiPriority w:val="99"/>
    <w:semiHidden/>
    <w:unhideWhenUsed/>
    <w:rsid w:val="00722A2C"/>
    <w:rPr>
      <w:rFonts w:ascii="Times New Roman" w:hAnsi="Times New Roman" w:cs="Times New Roman"/>
      <w:sz w:val="24"/>
      <w:szCs w:val="24"/>
    </w:rPr>
  </w:style>
  <w:style w:type="paragraph" w:styleId="af2">
    <w:name w:val="footer"/>
    <w:basedOn w:val="a"/>
    <w:link w:val="af3"/>
    <w:uiPriority w:val="99"/>
    <w:unhideWhenUsed/>
    <w:rsid w:val="00722A2C"/>
    <w:pPr>
      <w:tabs>
        <w:tab w:val="center" w:pos="4677"/>
        <w:tab w:val="right" w:pos="9355"/>
      </w:tabs>
    </w:pPr>
  </w:style>
  <w:style w:type="character" w:customStyle="1" w:styleId="af3">
    <w:name w:val="Нижний колонтитул Знак"/>
    <w:basedOn w:val="a0"/>
    <w:link w:val="af2"/>
    <w:uiPriority w:val="99"/>
    <w:rsid w:val="00722A2C"/>
    <w:rPr>
      <w:kern w:val="0"/>
      <w14:ligatures w14:val="none"/>
    </w:rPr>
  </w:style>
  <w:style w:type="character" w:customStyle="1" w:styleId="24">
    <w:name w:val="Основной текст (2)_"/>
    <w:link w:val="25"/>
    <w:locked/>
    <w:rsid w:val="00722A2C"/>
    <w:rPr>
      <w:rFonts w:ascii="Times New Roman" w:hAnsi="Times New Roman"/>
      <w:sz w:val="28"/>
      <w:shd w:val="clear" w:color="auto" w:fill="FFFFFF"/>
    </w:rPr>
  </w:style>
  <w:style w:type="paragraph" w:customStyle="1" w:styleId="25">
    <w:name w:val="Основной текст (2)"/>
    <w:basedOn w:val="a"/>
    <w:link w:val="24"/>
    <w:rsid w:val="00722A2C"/>
    <w:pPr>
      <w:widowControl w:val="0"/>
      <w:shd w:val="clear" w:color="auto" w:fill="FFFFFF"/>
      <w:spacing w:line="317" w:lineRule="exact"/>
      <w:jc w:val="both"/>
    </w:pPr>
    <w:rPr>
      <w:rFonts w:ascii="Times New Roman" w:hAnsi="Times New Roman"/>
      <w:kern w:val="2"/>
      <w:sz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428513">
      <w:bodyDiv w:val="1"/>
      <w:marLeft w:val="0"/>
      <w:marRight w:val="0"/>
      <w:marTop w:val="0"/>
      <w:marBottom w:val="0"/>
      <w:divBdr>
        <w:top w:val="none" w:sz="0" w:space="0" w:color="auto"/>
        <w:left w:val="none" w:sz="0" w:space="0" w:color="auto"/>
        <w:bottom w:val="none" w:sz="0" w:space="0" w:color="auto"/>
        <w:right w:val="none" w:sz="0" w:space="0" w:color="auto"/>
      </w:divBdr>
    </w:div>
    <w:div w:id="1129277773">
      <w:bodyDiv w:val="1"/>
      <w:marLeft w:val="0"/>
      <w:marRight w:val="0"/>
      <w:marTop w:val="0"/>
      <w:marBottom w:val="0"/>
      <w:divBdr>
        <w:top w:val="none" w:sz="0" w:space="0" w:color="auto"/>
        <w:left w:val="none" w:sz="0" w:space="0" w:color="auto"/>
        <w:bottom w:val="none" w:sz="0" w:space="0" w:color="auto"/>
        <w:right w:val="none" w:sz="0" w:space="0" w:color="auto"/>
      </w:divBdr>
    </w:div>
    <w:div w:id="192506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znanium.com/catalog/product/1859083" TargetMode="External"/><Relationship Id="rId3" Type="http://schemas.openxmlformats.org/officeDocument/2006/relationships/settings" Target="settings.xml"/><Relationship Id="rId7" Type="http://schemas.openxmlformats.org/officeDocument/2006/relationships/hyperlink" Target="http://www.garant.ru/products/ipo/prime/doc/71240212/" TargetMode="External"/><Relationship Id="rId12" Type="http://schemas.openxmlformats.org/officeDocument/2006/relationships/hyperlink" Target="https://znanium.ru/catalog/product/2090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5439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2133</Words>
  <Characters>12162</Characters>
  <Application>Microsoft Office Word</Application>
  <DocSecurity>0</DocSecurity>
  <Lines>101</Lines>
  <Paragraphs>28</Paragraphs>
  <ScaleCrop>false</ScaleCrop>
  <Company/>
  <LinksUpToDate>false</LinksUpToDate>
  <CharactersWithSpaces>14267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72tmt-036</dc:creator>
  <cp:keywords/>
  <dc:description/>
  <cp:lastModifiedBy>Препод</cp:lastModifiedBy>
  <cp:revision>6</cp:revision>
  <dcterms:created xsi:type="dcterms:W3CDTF">2024-06-06T06:28:00Z</dcterms:created>
  <dcterms:modified xsi:type="dcterms:W3CDTF">2024-11-12T04:40:00Z</dcterms:modified>
</cp:coreProperties>
</file>