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0703EB">
        <w:rPr>
          <w:rFonts w:ascii="Times New Roman" w:hAnsi="Times New Roman"/>
          <w:b/>
          <w:i/>
          <w:sz w:val="24"/>
          <w:szCs w:val="24"/>
        </w:rPr>
        <w:t xml:space="preserve"> 1.6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66538" w:rsidRPr="00CE2199" w:rsidRDefault="00166538" w:rsidP="00DE777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B71209">
        <w:rPr>
          <w:rFonts w:ascii="Times New Roman" w:hAnsi="Times New Roman"/>
          <w:sz w:val="24"/>
          <w:szCs w:val="24"/>
        </w:rPr>
        <w:t>профессии</w:t>
      </w:r>
    </w:p>
    <w:p w:rsidR="00166538" w:rsidRPr="00CE2199" w:rsidRDefault="003F27E8" w:rsidP="00DE777B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3F27E8">
        <w:rPr>
          <w:b/>
        </w:rPr>
        <w:t>18.01.34</w:t>
      </w:r>
      <w:r>
        <w:rPr>
          <w:b/>
        </w:rPr>
        <w:t xml:space="preserve"> </w:t>
      </w:r>
      <w:r w:rsidRPr="003F27E8">
        <w:rPr>
          <w:b/>
        </w:rPr>
        <w:t>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166538" w:rsidRPr="00CE2199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center"/>
      </w:pPr>
    </w:p>
    <w:p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</w:pPr>
    </w:p>
    <w:p w:rsidR="00166538" w:rsidRPr="00CE2199" w:rsidRDefault="00166538" w:rsidP="00DE777B">
      <w:pPr>
        <w:jc w:val="both"/>
        <w:rPr>
          <w:b/>
          <w:u w:val="single"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  <w:rPr>
          <w:bCs/>
        </w:rPr>
      </w:pPr>
    </w:p>
    <w:p w:rsidR="00166538" w:rsidRPr="00CE2199" w:rsidRDefault="00166538" w:rsidP="00DE777B">
      <w:pPr>
        <w:jc w:val="both"/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166538" w:rsidRPr="00CE2199" w:rsidRDefault="00166538" w:rsidP="00DE777B">
      <w:pPr>
        <w:jc w:val="both"/>
        <w:rPr>
          <w:b/>
        </w:rPr>
      </w:pPr>
    </w:p>
    <w:p w:rsidR="00DE777B" w:rsidRPr="00CE2199" w:rsidRDefault="00DE777B" w:rsidP="00DE777B">
      <w:pPr>
        <w:jc w:val="both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Default="00166538" w:rsidP="00DE777B">
      <w:pPr>
        <w:jc w:val="center"/>
        <w:rPr>
          <w:b/>
        </w:rPr>
      </w:pPr>
    </w:p>
    <w:p w:rsidR="00CE2199" w:rsidRDefault="00CE2199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Default="00891540" w:rsidP="00DE777B">
      <w:pPr>
        <w:jc w:val="center"/>
        <w:rPr>
          <w:b/>
        </w:rPr>
      </w:pPr>
    </w:p>
    <w:p w:rsidR="00891540" w:rsidRPr="00CE2199" w:rsidRDefault="00891540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jc w:val="center"/>
        <w:rPr>
          <w:b/>
        </w:rPr>
      </w:pPr>
    </w:p>
    <w:p w:rsidR="00166538" w:rsidRPr="00CE2199" w:rsidRDefault="00166538" w:rsidP="00DE777B">
      <w:pPr>
        <w:rPr>
          <w:b/>
          <w:bCs/>
        </w:rPr>
      </w:pPr>
    </w:p>
    <w:p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:rsidR="00166538" w:rsidRPr="00CE2199" w:rsidRDefault="003976E1" w:rsidP="00DE777B">
      <w:pPr>
        <w:numPr>
          <w:ilvl w:val="0"/>
          <w:numId w:val="2"/>
        </w:numPr>
        <w:ind w:left="0" w:firstLine="0"/>
        <w:jc w:val="both"/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B71209">
        <w:t>профессии</w:t>
      </w:r>
      <w:r w:rsidR="003F27E8">
        <w:t xml:space="preserve"> </w:t>
      </w:r>
      <w:r w:rsidR="003F27E8" w:rsidRPr="00EA74A3">
        <w:rPr>
          <w:b/>
        </w:rPr>
        <w:t>18.01.34 Лаборант по контролю качества сырья, реактивов, промежуточных продуктов, готовой продукции, отходов производства (по отраслям)</w:t>
      </w:r>
      <w:r w:rsidR="003F27E8"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B71209">
        <w:t>профессии</w:t>
      </w:r>
      <w:r w:rsidR="00EA74A3">
        <w:t xml:space="preserve"> </w:t>
      </w:r>
      <w:r w:rsidR="00EA74A3" w:rsidRPr="00EA74A3">
        <w:rPr>
          <w:b/>
        </w:rPr>
        <w:t>18.01.34 Лаборант по контролю качества сырья, реактивов, промежуточных продуктов, готовой продукции, отходов производства (по отраслям)</w:t>
      </w:r>
      <w:r w:rsidR="00166538" w:rsidRPr="00EA74A3">
        <w:rPr>
          <w:b/>
        </w:rPr>
        <w:t xml:space="preserve"> от </w:t>
      </w:r>
      <w:r w:rsidR="00EA74A3" w:rsidRPr="00EA74A3">
        <w:rPr>
          <w:b/>
        </w:rPr>
        <w:t>15</w:t>
      </w:r>
      <w:r w:rsidR="00AB703C" w:rsidRPr="00EA74A3">
        <w:rPr>
          <w:b/>
        </w:rPr>
        <w:t>.</w:t>
      </w:r>
      <w:r w:rsidR="00EA74A3" w:rsidRPr="00EA74A3">
        <w:rPr>
          <w:b/>
        </w:rPr>
        <w:t>10</w:t>
      </w:r>
      <w:r w:rsidR="00166538" w:rsidRPr="00EA74A3">
        <w:rPr>
          <w:b/>
        </w:rPr>
        <w:t>.20</w:t>
      </w:r>
      <w:r w:rsidR="00AB703C" w:rsidRPr="00EA74A3">
        <w:rPr>
          <w:b/>
        </w:rPr>
        <w:t>23 №</w:t>
      </w:r>
      <w:r w:rsidR="00EA74A3" w:rsidRPr="00EA74A3">
        <w:rPr>
          <w:b/>
        </w:rPr>
        <w:t>860</w:t>
      </w:r>
      <w:r w:rsidR="00166538" w:rsidRPr="00CE2199">
        <w:t xml:space="preserve">, зарегистрирован в Минюсте России </w:t>
      </w:r>
      <w:r w:rsidR="00EA74A3">
        <w:t>15</w:t>
      </w:r>
      <w:r w:rsidR="00166538" w:rsidRPr="00CE2199">
        <w:t>.</w:t>
      </w:r>
      <w:r w:rsidR="00EA74A3">
        <w:t>12</w:t>
      </w:r>
      <w:r w:rsidR="00166538" w:rsidRPr="00CE2199">
        <w:t>.20</w:t>
      </w:r>
      <w:r w:rsidR="00AB703C" w:rsidRPr="00CE2199">
        <w:t>23</w:t>
      </w:r>
      <w:r w:rsidR="00166538" w:rsidRPr="00CE2199">
        <w:t xml:space="preserve"> N </w:t>
      </w:r>
      <w:r w:rsidR="00AB703C" w:rsidRPr="00CE2199">
        <w:t>7</w:t>
      </w:r>
      <w:r w:rsidR="00EA74A3">
        <w:t>6437</w:t>
      </w:r>
      <w:r w:rsidR="00166538" w:rsidRPr="00CE2199">
        <w:t>).</w:t>
      </w:r>
    </w:p>
    <w:p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71209">
        <w:t>10</w:t>
      </w:r>
      <w:r w:rsidR="00B71209" w:rsidRPr="00D06015">
        <w:t>.0</w:t>
      </w:r>
      <w:r w:rsidR="00B71209">
        <w:t>9</w:t>
      </w:r>
      <w:r w:rsidR="00B71209" w:rsidRPr="00D06015">
        <w:t>.202</w:t>
      </w:r>
      <w:r w:rsidR="00B71209">
        <w:t>4</w:t>
      </w:r>
      <w:r w:rsidR="00B71209" w:rsidRPr="00D06015">
        <w:t xml:space="preserve"> №0</w:t>
      </w:r>
      <w:r w:rsidR="00B71209">
        <w:t>8134</w:t>
      </w:r>
      <w:r w:rsidRPr="00D06015">
        <w:t>)</w:t>
      </w: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Default="009B4FB0" w:rsidP="00DE777B">
      <w:pPr>
        <w:jc w:val="both"/>
      </w:pPr>
    </w:p>
    <w:p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166538" w:rsidRPr="00DF75BB" w:rsidRDefault="00166538" w:rsidP="00DE777B">
      <w:pPr>
        <w:jc w:val="both"/>
        <w:rPr>
          <w:rStyle w:val="FontStyle60"/>
        </w:rPr>
      </w:pP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:rsidR="00166538" w:rsidRPr="00DF75BB" w:rsidRDefault="00052191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</w:t>
      </w:r>
      <w:r w:rsidR="00166538" w:rsidRPr="00DF75BB">
        <w:t xml:space="preserve">, преподаватель </w:t>
      </w:r>
      <w:r w:rsidR="00EA74A3">
        <w:t>высшей</w:t>
      </w:r>
      <w:r w:rsidR="00166538">
        <w:t xml:space="preserve"> категории </w:t>
      </w:r>
      <w:r w:rsidR="00166538" w:rsidRPr="00DF75BB">
        <w:t>ГАПОУ ТО «Тобол</w:t>
      </w:r>
      <w:r w:rsidR="00166538">
        <w:t>ьский многопрофильный техникум»</w:t>
      </w:r>
    </w:p>
    <w:p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>
        <w:t>г.Тобольск</w:t>
      </w:r>
      <w:proofErr w:type="spellEnd"/>
      <w:r>
        <w:t xml:space="preserve">) </w:t>
      </w:r>
    </w:p>
    <w:p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:rsidR="00166538" w:rsidRDefault="00166538" w:rsidP="00DE777B">
      <w:pPr>
        <w:jc w:val="both"/>
      </w:pPr>
      <w:r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:rsidR="00166538" w:rsidRDefault="00166538" w:rsidP="00DE777B">
      <w:pPr>
        <w:jc w:val="both"/>
      </w:pPr>
    </w:p>
    <w:p w:rsidR="00166538" w:rsidRDefault="00166538" w:rsidP="00DE777B">
      <w:pPr>
        <w:jc w:val="both"/>
      </w:pPr>
    </w:p>
    <w:p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:rsidR="00166538" w:rsidRPr="00183FE3" w:rsidRDefault="00166538" w:rsidP="00DE777B">
      <w:pPr>
        <w:rPr>
          <w:rFonts w:eastAsia="Calibri"/>
          <w:b/>
          <w:vertAlign w:val="superscript"/>
        </w:rPr>
      </w:pPr>
      <w:r w:rsidRPr="00183FE3">
        <w:t>Методист _____________/</w:t>
      </w:r>
      <w:proofErr w:type="spellStart"/>
      <w:r w:rsidRPr="00183FE3">
        <w:t>Симанова</w:t>
      </w:r>
      <w:proofErr w:type="spellEnd"/>
      <w:r w:rsidRPr="00183FE3">
        <w:t xml:space="preserve"> И.Н./</w:t>
      </w:r>
    </w:p>
    <w:p w:rsidR="00166538" w:rsidRDefault="00166538" w:rsidP="00DE777B">
      <w:pPr>
        <w:jc w:val="both"/>
      </w:pPr>
    </w:p>
    <w:p w:rsidR="00166538" w:rsidRPr="00DF75BB" w:rsidRDefault="00166538" w:rsidP="00DE777B">
      <w:pPr>
        <w:jc w:val="center"/>
        <w:rPr>
          <w:rFonts w:eastAsia="Calibri"/>
          <w:b/>
          <w:vertAlign w:val="superscript"/>
        </w:rPr>
      </w:pPr>
    </w:p>
    <w:p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lastRenderedPageBreak/>
        <w:t>СОДЕРЖАНИЕ</w:t>
      </w:r>
    </w:p>
    <w:p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:rsidTr="009B4FB0">
        <w:trPr>
          <w:trHeight w:val="446"/>
        </w:trPr>
        <w:tc>
          <w:tcPr>
            <w:tcW w:w="8505" w:type="dxa"/>
            <w:shd w:val="clear" w:color="auto" w:fill="auto"/>
          </w:tcPr>
          <w:p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:rsidTr="009B4FB0">
        <w:trPr>
          <w:trHeight w:val="430"/>
        </w:trPr>
        <w:tc>
          <w:tcPr>
            <w:tcW w:w="8505" w:type="dxa"/>
            <w:shd w:val="clear" w:color="auto" w:fill="auto"/>
          </w:tcPr>
          <w:p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:rsidTr="009B4FB0">
        <w:trPr>
          <w:trHeight w:val="369"/>
        </w:trPr>
        <w:tc>
          <w:tcPr>
            <w:tcW w:w="8505" w:type="dxa"/>
            <w:shd w:val="clear" w:color="auto" w:fill="auto"/>
          </w:tcPr>
          <w:p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:rsidTr="009B4FB0">
        <w:trPr>
          <w:trHeight w:val="349"/>
        </w:trPr>
        <w:tc>
          <w:tcPr>
            <w:tcW w:w="8505" w:type="dxa"/>
            <w:shd w:val="clear" w:color="auto" w:fill="auto"/>
          </w:tcPr>
          <w:p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>
              <w:t>13</w:t>
            </w:r>
          </w:p>
        </w:tc>
      </w:tr>
      <w:tr w:rsidR="00911C0D" w:rsidRPr="00AD2E40" w:rsidTr="009B4FB0">
        <w:trPr>
          <w:trHeight w:val="80"/>
        </w:trPr>
        <w:tc>
          <w:tcPr>
            <w:tcW w:w="8505" w:type="dxa"/>
            <w:shd w:val="clear" w:color="auto" w:fill="auto"/>
          </w:tcPr>
          <w:p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DE777B">
            <w:pPr>
              <w:jc w:val="center"/>
            </w:pPr>
            <w:r>
              <w:t>15</w:t>
            </w:r>
          </w:p>
        </w:tc>
      </w:tr>
    </w:tbl>
    <w:p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lastRenderedPageBreak/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:rsidR="00181496" w:rsidRDefault="00AF3234" w:rsidP="000703E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</w:t>
      </w:r>
      <w:bookmarkStart w:id="0" w:name="_GoBack"/>
      <w:bookmarkEnd w:id="0"/>
      <w:r w:rsidR="009E027C" w:rsidRPr="00AF3234">
        <w:rPr>
          <w:b/>
          <w:color w:val="000000" w:themeColor="text1"/>
          <w:sz w:val="24"/>
          <w:szCs w:val="24"/>
        </w:rPr>
        <w:t>УЛЬТУРА</w:t>
      </w:r>
    </w:p>
    <w:p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B71209"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Pr="00B84967">
        <w:rPr>
          <w:b/>
        </w:rPr>
        <w:t>18.01.34 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:rsidTr="00796838">
        <w:tc>
          <w:tcPr>
            <w:tcW w:w="846" w:type="dxa"/>
            <w:shd w:val="clear" w:color="auto" w:fill="auto"/>
          </w:tcPr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Личностные и </w:t>
            </w:r>
            <w:proofErr w:type="spellStart"/>
            <w:r w:rsidRPr="00CE2199">
              <w:rPr>
                <w:rFonts w:eastAsia="Calibri"/>
                <w:sz w:val="20"/>
                <w:szCs w:val="20"/>
              </w:rPr>
              <w:t>метапредметные</w:t>
            </w:r>
            <w:proofErr w:type="spellEnd"/>
            <w:r w:rsidRPr="00CE2199">
              <w:rPr>
                <w:rFonts w:eastAsia="Calibri"/>
                <w:sz w:val="20"/>
                <w:szCs w:val="20"/>
              </w:rPr>
              <w:t xml:space="preserve"> результаты</w:t>
            </w:r>
          </w:p>
        </w:tc>
        <w:tc>
          <w:tcPr>
            <w:tcW w:w="4253" w:type="dxa"/>
            <w:shd w:val="clear" w:color="auto" w:fill="auto"/>
          </w:tcPr>
          <w:p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:rsidTr="00796838">
        <w:tc>
          <w:tcPr>
            <w:tcW w:w="846" w:type="dxa"/>
            <w:shd w:val="clear" w:color="auto" w:fill="auto"/>
          </w:tcPr>
          <w:p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 xml:space="preserve">: осознание духовных ценностей российского народа;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</w:t>
            </w:r>
            <w:proofErr w:type="spellStart"/>
            <w:r w:rsidRPr="00CE2199">
              <w:rPr>
                <w:sz w:val="20"/>
                <w:szCs w:val="20"/>
              </w:rPr>
              <w:t>спортивнооздоровительной</w:t>
            </w:r>
            <w:proofErr w:type="spellEnd"/>
            <w:r w:rsidRPr="00CE2199">
              <w:rPr>
                <w:sz w:val="20"/>
                <w:szCs w:val="20"/>
              </w:rPr>
              <w:t xml:space="preserve"> деятельностью; активное неприятие вредных привычек и иных форм причинения вреда физическому и психическому здоровью;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экологической культуры, понимание влияния </w:t>
            </w:r>
            <w:proofErr w:type="spellStart"/>
            <w:r w:rsidRPr="00CE2199">
              <w:rPr>
                <w:sz w:val="20"/>
                <w:szCs w:val="20"/>
              </w:rPr>
              <w:t>социальноэкономических</w:t>
            </w:r>
            <w:proofErr w:type="spellEnd"/>
            <w:r w:rsidRPr="00CE2199">
              <w:rPr>
                <w:sz w:val="20"/>
                <w:szCs w:val="20"/>
              </w:rPr>
              <w:t xml:space="preserve">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</w:t>
            </w:r>
            <w:r w:rsidRPr="00CE2199">
              <w:rPr>
                <w:sz w:val="20"/>
                <w:szCs w:val="20"/>
              </w:rPr>
              <w:lastRenderedPageBreak/>
              <w:t xml:space="preserve">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Коммуникативные универсальные учебные действия </w:t>
            </w:r>
          </w:p>
          <w:p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</w:t>
            </w:r>
            <w:r w:rsidRPr="00CE2199">
              <w:rPr>
                <w:sz w:val="20"/>
                <w:szCs w:val="20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</w:t>
            </w:r>
            <w:r w:rsidRPr="00CE2199">
              <w:rPr>
                <w:sz w:val="20"/>
                <w:szCs w:val="20"/>
              </w:rPr>
              <w:lastRenderedPageBreak/>
              <w:t xml:space="preserve">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:rsidR="00124EE9" w:rsidRPr="00BF2554" w:rsidRDefault="00124EE9" w:rsidP="00DE777B">
      <w:pPr>
        <w:jc w:val="both"/>
      </w:pPr>
    </w:p>
    <w:p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:rsidR="00DE777B" w:rsidRDefault="00DE777B" w:rsidP="00DE777B">
      <w:pPr>
        <w:pStyle w:val="1"/>
        <w:ind w:firstLine="0"/>
        <w:rPr>
          <w:b/>
        </w:rPr>
      </w:pPr>
    </w:p>
    <w:p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1"/>
    <w:p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:rsidTr="00D7684F">
        <w:trPr>
          <w:trHeight w:val="280"/>
        </w:trPr>
        <w:tc>
          <w:tcPr>
            <w:tcW w:w="8208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:rsidTr="00385FAC">
        <w:trPr>
          <w:trHeight w:val="315"/>
        </w:trPr>
        <w:tc>
          <w:tcPr>
            <w:tcW w:w="8208" w:type="dxa"/>
          </w:tcPr>
          <w:p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440" w:type="dxa"/>
          </w:tcPr>
          <w:p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:rsidTr="00D7684F">
        <w:trPr>
          <w:trHeight w:val="195"/>
        </w:trPr>
        <w:tc>
          <w:tcPr>
            <w:tcW w:w="8208" w:type="dxa"/>
          </w:tcPr>
          <w:p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1440" w:type="dxa"/>
          </w:tcPr>
          <w:p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:rsidTr="00D7684F"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:rsidTr="002318B5">
        <w:trPr>
          <w:trHeight w:val="300"/>
        </w:trPr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:rsidTr="008E72A6">
        <w:trPr>
          <w:trHeight w:val="455"/>
        </w:trPr>
        <w:tc>
          <w:tcPr>
            <w:tcW w:w="8208" w:type="dxa"/>
          </w:tcPr>
          <w:p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1440" w:type="dxa"/>
          </w:tcPr>
          <w:p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:rsidTr="008E72A6">
        <w:trPr>
          <w:trHeight w:val="176"/>
        </w:trPr>
        <w:tc>
          <w:tcPr>
            <w:tcW w:w="8208" w:type="dxa"/>
          </w:tcPr>
          <w:p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:rsidTr="008E72A6">
        <w:trPr>
          <w:trHeight w:val="255"/>
        </w:trPr>
        <w:tc>
          <w:tcPr>
            <w:tcW w:w="8208" w:type="dxa"/>
          </w:tcPr>
          <w:p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:rsidTr="002318B5">
        <w:trPr>
          <w:trHeight w:val="70"/>
        </w:trPr>
        <w:tc>
          <w:tcPr>
            <w:tcW w:w="8208" w:type="dxa"/>
          </w:tcPr>
          <w:p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3A86" w:rsidRDefault="00903A86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/>
    <w:p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3318EE" w:rsidTr="00057136">
        <w:trPr>
          <w:trHeight w:val="690"/>
        </w:trPr>
        <w:tc>
          <w:tcPr>
            <w:tcW w:w="1844" w:type="dxa"/>
          </w:tcPr>
          <w:p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Объем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часах</w:t>
            </w:r>
            <w:proofErr w:type="spellEnd"/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Умения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знания</w:t>
            </w:r>
            <w:proofErr w:type="spellEnd"/>
          </w:p>
        </w:tc>
      </w:tr>
      <w:tr w:rsidR="003318EE" w:rsidTr="00057136">
        <w:trPr>
          <w:trHeight w:val="230"/>
        </w:trPr>
        <w:tc>
          <w:tcPr>
            <w:tcW w:w="14749" w:type="dxa"/>
            <w:gridSpan w:val="6"/>
          </w:tcPr>
          <w:p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318EE" w:rsidTr="00057136">
        <w:trPr>
          <w:trHeight w:val="230"/>
        </w:trPr>
        <w:tc>
          <w:tcPr>
            <w:tcW w:w="1844" w:type="dxa"/>
          </w:tcPr>
          <w:p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</w:p>
        </w:tc>
        <w:tc>
          <w:tcPr>
            <w:tcW w:w="9216" w:type="dxa"/>
            <w:gridSpan w:val="3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Теоретический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3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учебного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2"/>
          </w:tcPr>
          <w:p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3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highlight w:val="green"/>
              </w:rPr>
            </w:pPr>
            <w:r w:rsidRPr="0008377B">
              <w:rPr>
                <w:b/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w w:val="99"/>
                <w:sz w:val="20"/>
                <w:highlight w:val="green"/>
                <w:lang w:val="ru-RU"/>
              </w:rPr>
              <w:t>2</w:t>
            </w:r>
          </w:p>
        </w:tc>
        <w:tc>
          <w:tcPr>
            <w:tcW w:w="8791" w:type="dxa"/>
            <w:gridSpan w:val="2"/>
          </w:tcPr>
          <w:p w:rsidR="003318EE" w:rsidRPr="0008377B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Профилактика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профессиональных</w:t>
            </w:r>
            <w:r w:rsidRPr="0008377B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</w:t>
            </w:r>
            <w:r w:rsidRPr="0008377B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средствами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физической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культуры</w:t>
            </w:r>
            <w:r w:rsidRPr="0008377B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08377B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профессиональном 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социальном развитии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человека</w:t>
            </w:r>
          </w:p>
        </w:tc>
        <w:tc>
          <w:tcPr>
            <w:tcW w:w="995" w:type="dxa"/>
          </w:tcPr>
          <w:p w:rsidR="003318EE" w:rsidRPr="0008377B" w:rsidRDefault="003318EE" w:rsidP="00DE777B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08377B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057136">
        <w:trPr>
          <w:trHeight w:val="230"/>
        </w:trPr>
        <w:tc>
          <w:tcPr>
            <w:tcW w:w="1844" w:type="dxa"/>
          </w:tcPr>
          <w:p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 w:val="restart"/>
          </w:tcPr>
          <w:p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Лёгкая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атлетика</w:t>
            </w:r>
            <w:proofErr w:type="spellEnd"/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разгона</w:t>
            </w:r>
            <w:proofErr w:type="spellEnd"/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финиширования</w:t>
            </w:r>
            <w:proofErr w:type="spellEnd"/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DE777B">
            <w:pPr>
              <w:rPr>
                <w:sz w:val="2"/>
                <w:szCs w:val="2"/>
              </w:rPr>
            </w:pPr>
          </w:p>
        </w:tc>
      </w:tr>
    </w:tbl>
    <w:p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:rsidTr="003318EE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lastRenderedPageBreak/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Основная</w:t>
            </w:r>
            <w:proofErr w:type="spellEnd"/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 xml:space="preserve"> Равняйсь!,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 xml:space="preserve">гимнастической стенке и возле неё, с гимнастической палкой, скакалкой, обручем, гантелями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и.т.п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переползания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«Нале-ВО»,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.т.д.»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:rsidR="003318EE" w:rsidRPr="003318EE" w:rsidRDefault="003318EE" w:rsidP="00DE777B">
      <w:pPr>
        <w:rPr>
          <w:sz w:val="20"/>
          <w:szCs w:val="20"/>
        </w:rPr>
        <w:sectPr w:rsidR="003318EE" w:rsidRPr="003318EE" w:rsidSect="00D252E2">
          <w:pgSz w:w="16840" w:h="11910" w:orient="landscape"/>
          <w:pgMar w:top="1100" w:right="1120" w:bottom="280" w:left="851" w:header="227" w:footer="227" w:gutter="0"/>
          <w:cols w:space="720"/>
          <w:docGrid w:linePitch="326"/>
        </w:sectPr>
      </w:pPr>
    </w:p>
    <w:p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lastRenderedPageBreak/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3318EE" w:rsidTr="00057136">
        <w:trPr>
          <w:cantSplit/>
          <w:trHeight w:val="251"/>
        </w:trPr>
        <w:tc>
          <w:tcPr>
            <w:tcW w:w="1844" w:type="dxa"/>
          </w:tcPr>
          <w:p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2.3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1152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Атлетическая</w:t>
            </w:r>
            <w:proofErr w:type="spellEnd"/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  <w:highlight w:val="green"/>
              </w:rPr>
            </w:pP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3</w:t>
            </w:r>
          </w:p>
        </w:tc>
        <w:tc>
          <w:tcPr>
            <w:tcW w:w="8649" w:type="dxa"/>
          </w:tcPr>
          <w:p w:rsidR="003318EE" w:rsidRPr="0008377B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 учётом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специфики будущей</w:t>
            </w:r>
            <w:r w:rsidRPr="0008377B">
              <w:rPr>
                <w:spacing w:val="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профессиональной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4</w:t>
            </w:r>
          </w:p>
        </w:tc>
        <w:tc>
          <w:tcPr>
            <w:tcW w:w="8649" w:type="dxa"/>
          </w:tcPr>
          <w:p w:rsidR="003318EE" w:rsidRPr="0008377B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упражнений</w:t>
            </w:r>
            <w:r w:rsidRPr="0008377B">
              <w:rPr>
                <w:spacing w:val="-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профилактику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заболеваний,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связанных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учебной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и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производственной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деятельностью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учётом специфики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будущей профессиональной</w:t>
            </w:r>
            <w:r w:rsidRPr="0008377B">
              <w:rPr>
                <w:spacing w:val="-2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9216" w:type="dxa"/>
            <w:gridSpan w:val="2"/>
          </w:tcPr>
          <w:p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Правила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1100" w:right="1120" w:bottom="280" w:left="851" w:header="720" w:footer="720" w:gutter="0"/>
          <w:cols w:space="720"/>
        </w:sectPr>
      </w:pPr>
    </w:p>
    <w:p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4749" w:type="dxa"/>
            <w:gridSpan w:val="6"/>
          </w:tcPr>
          <w:p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18EE"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 w:rsidRPr="003318EE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Теоретический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учебного</w:t>
            </w:r>
            <w:proofErr w:type="spellEnd"/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:rsidTr="00BB32F9">
        <w:trPr>
          <w:cantSplit/>
          <w:trHeight w:val="1050"/>
        </w:trPr>
        <w:tc>
          <w:tcPr>
            <w:tcW w:w="1844" w:type="dxa"/>
            <w:vMerge/>
          </w:tcPr>
          <w:p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2" w:name="_Hlk169707147"/>
          </w:p>
        </w:tc>
        <w:tc>
          <w:tcPr>
            <w:tcW w:w="599" w:type="dxa"/>
            <w:gridSpan w:val="2"/>
          </w:tcPr>
          <w:p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2"/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</w:tcPr>
          <w:p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Раздел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Практический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 w:val="restart"/>
          </w:tcPr>
          <w:p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безопасности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занятиях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футболом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выполнения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вратаря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:rsidTr="00E2302F">
        <w:trPr>
          <w:cantSplit/>
          <w:trHeight w:val="231"/>
        </w:trPr>
        <w:tc>
          <w:tcPr>
            <w:tcW w:w="1838" w:type="dxa"/>
            <w:vMerge w:val="restart"/>
          </w:tcPr>
          <w:p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0703EB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3976E1">
              <w:rPr>
                <w:sz w:val="20"/>
              </w:rPr>
              <w:t>,</w:t>
            </w:r>
            <w:r w:rsidR="000929CD" w:rsidRPr="003976E1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3976E1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Tr="00E2302F">
        <w:trPr>
          <w:cantSplit/>
          <w:trHeight w:val="251"/>
        </w:trPr>
        <w:tc>
          <w:tcPr>
            <w:tcW w:w="1844" w:type="dxa"/>
          </w:tcPr>
          <w:p w:rsidR="003318EE" w:rsidRDefault="003318EE" w:rsidP="00E2302F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Тема</w:t>
            </w:r>
            <w:proofErr w:type="spellEnd"/>
            <w:r>
              <w:rPr>
                <w:b/>
                <w:sz w:val="20"/>
              </w:rPr>
              <w:t xml:space="preserve"> 4.3</w:t>
            </w:r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:rsidR="003318EE" w:rsidRDefault="003318EE" w:rsidP="00E23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:rsidTr="00E2302F">
        <w:trPr>
          <w:cantSplit/>
          <w:trHeight w:val="691"/>
        </w:trPr>
        <w:tc>
          <w:tcPr>
            <w:tcW w:w="1844" w:type="dxa"/>
            <w:vMerge w:val="restart"/>
          </w:tcPr>
          <w:p w:rsidR="003318EE" w:rsidRDefault="003318EE" w:rsidP="00E2302F">
            <w:pPr>
              <w:pStyle w:val="TableParagraph"/>
              <w:ind w:left="0"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Профессионально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прикладная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3318EE" w:rsidRPr="00A3427E" w:rsidRDefault="003318EE" w:rsidP="00E2302F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E2302F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55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современных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оздоровительных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систем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физического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воспитания с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E2302F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56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ориентированные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поддержание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работоспособности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процессе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 будущей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27" w:lineRule="exact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57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профилактику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 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</w:p>
          <w:p w:rsidR="003318EE" w:rsidRPr="00700651" w:rsidRDefault="003318EE" w:rsidP="00E2302F">
            <w:pPr>
              <w:pStyle w:val="TableParagraph"/>
              <w:spacing w:line="210" w:lineRule="exact"/>
              <w:ind w:left="0"/>
              <w:rPr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профессиональной</w:t>
            </w:r>
            <w:proofErr w:type="spellEnd"/>
            <w:r w:rsidRPr="00700651">
              <w:rPr>
                <w:color w:val="222A35" w:themeColor="text2" w:themeShade="80"/>
                <w:spacing w:val="-6"/>
                <w:sz w:val="20"/>
                <w:highlight w:val="green"/>
              </w:rPr>
              <w:t xml:space="preserve"> </w:t>
            </w: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деятельности</w:t>
            </w:r>
            <w:proofErr w:type="spellEnd"/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spacing w:line="227" w:lineRule="exact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58</w:t>
            </w:r>
          </w:p>
        </w:tc>
        <w:tc>
          <w:tcPr>
            <w:tcW w:w="8649" w:type="dxa"/>
          </w:tcPr>
          <w:p w:rsidR="003318EE" w:rsidRPr="00700651" w:rsidRDefault="003318EE" w:rsidP="00E2302F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учебной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деятельностью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 w:val="restart"/>
          </w:tcPr>
          <w:p w:rsidR="003318EE" w:rsidRDefault="003318EE" w:rsidP="00E2302F">
            <w:pPr>
              <w:pStyle w:val="TableParagraph"/>
              <w:ind w:left="0" w:righ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Волейбол</w:t>
            </w:r>
            <w:proofErr w:type="spellEnd"/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:rsidR="003318EE" w:rsidRPr="00E2302F" w:rsidRDefault="003318EE" w:rsidP="000929CD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Tr="00E2302F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3318EE" w:rsidRPr="003318EE" w:rsidRDefault="003318EE" w:rsidP="00E2302F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:rsidR="003318EE" w:rsidRPr="003318EE" w:rsidRDefault="003318EE" w:rsidP="00E2302F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3318EE" w:rsidRPr="003318EE" w:rsidRDefault="00054049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:rsidR="003318EE" w:rsidRPr="003318EE" w:rsidRDefault="003318EE" w:rsidP="00E2302F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:rsidR="003318EE" w:rsidRPr="003318EE" w:rsidRDefault="003318EE" w:rsidP="00E2302F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нападающий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</w:t>
            </w:r>
            <w:proofErr w:type="spellEnd"/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E2302F" w:rsidTr="00E2302F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302F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упрощенным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правилам</w:t>
            </w:r>
            <w:proofErr w:type="spellEnd"/>
          </w:p>
          <w:p w:rsidR="00E2302F" w:rsidRPr="003318EE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2302F" w:rsidRPr="002346B2" w:rsidRDefault="000929CD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E2302F" w:rsidTr="00E2302F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2302F" w:rsidRDefault="00E2302F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2346B2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:rsidTr="00E2302F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:rsidR="002346B2" w:rsidRPr="003318EE" w:rsidRDefault="002346B2" w:rsidP="00E2302F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95" w:type="dxa"/>
          </w:tcPr>
          <w:p w:rsid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:rsidR="002346B2" w:rsidRPr="002346B2" w:rsidRDefault="002346B2" w:rsidP="00E2302F">
            <w:pPr>
              <w:rPr>
                <w:sz w:val="2"/>
                <w:szCs w:val="2"/>
              </w:rPr>
            </w:pPr>
          </w:p>
        </w:tc>
      </w:tr>
    </w:tbl>
    <w:p w:rsidR="003318EE" w:rsidRDefault="003318EE" w:rsidP="00DE777B">
      <w:pPr>
        <w:pStyle w:val="a4"/>
        <w:spacing w:before="5"/>
        <w:rPr>
          <w:b/>
          <w:sz w:val="2"/>
        </w:rPr>
      </w:pPr>
    </w:p>
    <w:p w:rsidR="00D252E2" w:rsidRDefault="00D252E2" w:rsidP="00D252E2">
      <w:pPr>
        <w:rPr>
          <w:sz w:val="20"/>
          <w:szCs w:val="20"/>
        </w:rPr>
      </w:pPr>
    </w:p>
    <w:p w:rsidR="00A40BEA" w:rsidRDefault="00A40BEA" w:rsidP="00D252E2">
      <w:pPr>
        <w:rPr>
          <w:sz w:val="20"/>
          <w:szCs w:val="20"/>
        </w:rPr>
      </w:pPr>
    </w:p>
    <w:p w:rsidR="00D252E2" w:rsidRDefault="00D252E2" w:rsidP="00D252E2">
      <w:pPr>
        <w:rPr>
          <w:sz w:val="20"/>
          <w:szCs w:val="20"/>
        </w:rPr>
      </w:pPr>
    </w:p>
    <w:p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:rsidR="0002397B" w:rsidRDefault="0002397B" w:rsidP="0002397B">
      <w:pPr>
        <w:tabs>
          <w:tab w:val="left" w:pos="2344"/>
        </w:tabs>
        <w:rPr>
          <w:sz w:val="20"/>
        </w:rPr>
      </w:pPr>
    </w:p>
    <w:p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proofErr w:type="spellStart"/>
      <w:r>
        <w:t>Zoom</w:t>
      </w:r>
      <w:proofErr w:type="spellEnd"/>
      <w:r>
        <w:t>.</w:t>
      </w:r>
    </w:p>
    <w:p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Indor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Sunflex</w:t>
      </w:r>
      <w:proofErr w:type="spellEnd"/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:rsidR="0002397B" w:rsidRDefault="0002397B" w:rsidP="0002397B"/>
    <w:p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:rsidR="0002397B" w:rsidRDefault="0002397B" w:rsidP="0002397B">
      <w:r w:rsidRPr="00F4688B">
        <w:t xml:space="preserve">Лях, В. И.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В. И. Лях. — 11-е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2023. — 271 с. — ISBN 978-5-09-103628-2.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:rsidR="0002397B" w:rsidRDefault="0002397B" w:rsidP="0002397B">
      <w:r w:rsidRPr="00F4688B">
        <w:t xml:space="preserve">Матвеев, А. П. Физическая культура: 10—11-е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А. П. Матвеев, Е. С. </w:t>
      </w:r>
      <w:proofErr w:type="spellStart"/>
      <w:r w:rsidRPr="00F4688B">
        <w:t>Палехова</w:t>
      </w:r>
      <w:proofErr w:type="spellEnd"/>
      <w:r w:rsidRPr="00F4688B">
        <w:t xml:space="preserve">. — 6-е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158 с. — ISBN 978-5-09-094658-2.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</w:t>
      </w:r>
    </w:p>
    <w:p w:rsidR="0002397B" w:rsidRDefault="0002397B" w:rsidP="0002397B">
      <w:r w:rsidRPr="00F4688B">
        <w:t xml:space="preserve">Матвеев, А. П.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А. П. Матвеев. — 4-е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319 с. — ISBN 978-5-09-092097-1.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:rsidR="0002397B" w:rsidRDefault="0002397B" w:rsidP="0002397B">
      <w:proofErr w:type="spellStart"/>
      <w:r w:rsidRPr="00F4688B">
        <w:t>Погадаев</w:t>
      </w:r>
      <w:proofErr w:type="spellEnd"/>
      <w:r w:rsidRPr="00F4688B">
        <w:t xml:space="preserve">, Г. И. Физическая культура: 10-11-е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Г. И. </w:t>
      </w:r>
      <w:proofErr w:type="spellStart"/>
      <w:r w:rsidRPr="00F4688B">
        <w:t>Погадаев</w:t>
      </w:r>
      <w:proofErr w:type="spellEnd"/>
      <w:r w:rsidRPr="00F4688B">
        <w:t xml:space="preserve">. — 9-е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287 с. — ISBN 978-5-09-095244-6.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:rsidR="0002397B" w:rsidRPr="00213E8B" w:rsidRDefault="0002397B" w:rsidP="0002397B"/>
    <w:p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:rsidR="0002397B" w:rsidRPr="00596B9D" w:rsidRDefault="0002397B" w:rsidP="0002397B">
      <w:r w:rsidRPr="00596B9D">
        <w:t xml:space="preserve">Журнал-Физическая культура, спорт-наука и практика https://readera.org/fizicheskaya- </w:t>
      </w:r>
      <w:proofErr w:type="spellStart"/>
      <w:r w:rsidRPr="00596B9D">
        <w:t>kultura-sport</w:t>
      </w:r>
      <w:proofErr w:type="spellEnd"/>
    </w:p>
    <w:p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 xml:space="preserve">. </w:t>
      </w:r>
      <w:proofErr w:type="spellStart"/>
      <w:r w:rsidRPr="00596B9D">
        <w:t>ru</w:t>
      </w:r>
      <w:proofErr w:type="spellEnd"/>
      <w:r w:rsidRPr="00596B9D">
        <w:t>/</w:t>
      </w:r>
      <w:proofErr w:type="spellStart"/>
      <w:r w:rsidRPr="00596B9D">
        <w:t>quizzes</w:t>
      </w:r>
      <w:proofErr w:type="spellEnd"/>
      <w:r w:rsidRPr="00596B9D">
        <w:t xml:space="preserve">/ </w:t>
      </w:r>
      <w:proofErr w:type="spellStart"/>
      <w:r w:rsidRPr="00596B9D">
        <w:t>subjects</w:t>
      </w:r>
      <w:proofErr w:type="spellEnd"/>
      <w:r w:rsidRPr="00596B9D">
        <w:t>/</w:t>
      </w:r>
      <w:proofErr w:type="spellStart"/>
      <w:r w:rsidRPr="00596B9D">
        <w:t>sports</w:t>
      </w:r>
      <w:proofErr w:type="spellEnd"/>
    </w:p>
    <w:p w:rsidR="0002397B" w:rsidRPr="00596B9D" w:rsidRDefault="0002397B" w:rsidP="0002397B">
      <w:proofErr w:type="spellStart"/>
      <w:r w:rsidRPr="00596B9D">
        <w:t>Онлаин</w:t>
      </w:r>
      <w:proofErr w:type="spellEnd"/>
      <w:r w:rsidRPr="00596B9D">
        <w:t xml:space="preserve"> тесты по физкультуре https://oltest.ru/tests/fizkultura_i_sport/fizkultura/</w:t>
      </w:r>
    </w:p>
    <w:p w:rsidR="0002397B" w:rsidRPr="00596B9D" w:rsidRDefault="0002397B" w:rsidP="0002397B"/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02397B" w:rsidRDefault="0002397B" w:rsidP="0002397B">
      <w:pPr>
        <w:rPr>
          <w:b/>
        </w:rPr>
      </w:pPr>
    </w:p>
    <w:p w:rsidR="002346B2" w:rsidRDefault="002346B2" w:rsidP="0002397B">
      <w:pPr>
        <w:rPr>
          <w:b/>
        </w:rPr>
      </w:pPr>
    </w:p>
    <w:p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:rsidR="0002397B" w:rsidRDefault="0002397B" w:rsidP="0002397B">
      <w:pPr>
        <w:rPr>
          <w:b/>
        </w:rPr>
      </w:pPr>
    </w:p>
    <w:p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:rsidTr="00BB32F9">
        <w:trPr>
          <w:trHeight w:val="405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:rsidTr="00BB32F9">
        <w:trPr>
          <w:trHeight w:val="241"/>
        </w:trPr>
        <w:tc>
          <w:tcPr>
            <w:tcW w:w="10412" w:type="dxa"/>
            <w:gridSpan w:val="2"/>
          </w:tcPr>
          <w:p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:rsidTr="00BB32F9">
        <w:trPr>
          <w:trHeight w:val="1079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:rsidTr="00BB32F9">
        <w:trPr>
          <w:trHeight w:val="1078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1. Основы методики </w:t>
            </w:r>
            <w:proofErr w:type="spellStart"/>
            <w:r w:rsidRPr="0037732B">
              <w:rPr>
                <w:sz w:val="20"/>
                <w:lang w:val="ru-RU"/>
              </w:rPr>
              <w:t>са</w:t>
            </w:r>
            <w:proofErr w:type="spellEnd"/>
            <w:r w:rsidRPr="0037732B">
              <w:rPr>
                <w:sz w:val="20"/>
                <w:lang w:val="ru-RU"/>
              </w:rPr>
              <w:t>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мостоятельных</w:t>
            </w:r>
            <w:proofErr w:type="spellEnd"/>
            <w:r w:rsidRPr="0037732B">
              <w:rPr>
                <w:sz w:val="20"/>
                <w:lang w:val="ru-RU"/>
              </w:rPr>
              <w:t xml:space="preserve">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гигиены</w:t>
            </w:r>
            <w:proofErr w:type="spellEnd"/>
          </w:p>
        </w:tc>
      </w:tr>
      <w:tr w:rsidR="0002397B" w:rsidTr="00BB32F9">
        <w:trPr>
          <w:trHeight w:val="1079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основные методы, 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казатели</w:t>
            </w:r>
            <w:proofErr w:type="spellEnd"/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:rsidTr="00BB32F9">
        <w:trPr>
          <w:trHeight w:val="1728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регулировании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работоспособности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:rsidR="0002397B" w:rsidRPr="0037732B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:rsidTr="00BB32F9">
        <w:trPr>
          <w:trHeight w:val="1943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ятельности</w:t>
            </w:r>
            <w:proofErr w:type="spellEnd"/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:rsidTr="00BB32F9">
        <w:trPr>
          <w:trHeight w:val="240"/>
        </w:trPr>
        <w:tc>
          <w:tcPr>
            <w:tcW w:w="10412" w:type="dxa"/>
            <w:gridSpan w:val="2"/>
          </w:tcPr>
          <w:p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:rsidTr="00BB32F9">
        <w:trPr>
          <w:trHeight w:val="1297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Учебно-методические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Овладение приемами массажа и самомассажа, </w:t>
            </w:r>
            <w:proofErr w:type="spellStart"/>
            <w:proofErr w:type="gramStart"/>
            <w:r w:rsidRPr="0037732B">
              <w:rPr>
                <w:sz w:val="20"/>
                <w:lang w:val="ru-RU"/>
              </w:rPr>
              <w:t>психорегулирую-щими</w:t>
            </w:r>
            <w:proofErr w:type="spellEnd"/>
            <w:proofErr w:type="gramEnd"/>
            <w:r w:rsidRPr="0037732B">
              <w:rPr>
                <w:sz w:val="20"/>
                <w:lang w:val="ru-RU"/>
              </w:rPr>
              <w:t xml:space="preserve">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</w:p>
        </w:tc>
      </w:tr>
    </w:tbl>
    <w:p w:rsidR="0002397B" w:rsidRDefault="0002397B" w:rsidP="0002397B">
      <w:pPr>
        <w:spacing w:line="216" w:lineRule="exact"/>
        <w:rPr>
          <w:sz w:val="20"/>
        </w:r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:rsidTr="00BB32F9">
        <w:trPr>
          <w:trHeight w:val="1298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опорно-двигательного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здоровьесберегающих</w:t>
            </w:r>
            <w:proofErr w:type="spellEnd"/>
            <w:r w:rsidRPr="0037732B">
              <w:rPr>
                <w:sz w:val="20"/>
                <w:lang w:val="ru-RU"/>
              </w:rPr>
              <w:t xml:space="preserve"> технологий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 компьютером.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:rsidTr="00BB32F9">
        <w:trPr>
          <w:trHeight w:val="241"/>
        </w:trPr>
        <w:tc>
          <w:tcPr>
            <w:tcW w:w="10412" w:type="dxa"/>
            <w:gridSpan w:val="2"/>
          </w:tcPr>
          <w:p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Учебно-тренировочные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</w:tr>
      <w:tr w:rsidR="0002397B" w:rsidTr="00BB32F9">
        <w:trPr>
          <w:trHeight w:val="1727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Легкая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атлетика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Кроссовая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:rsidTr="00BB32F9">
        <w:trPr>
          <w:trHeight w:val="2160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:rsidTr="00BB32F9">
        <w:trPr>
          <w:trHeight w:val="1081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:rsidTr="00BB32F9">
        <w:trPr>
          <w:trHeight w:val="2591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:rsidTr="00BB32F9">
        <w:trPr>
          <w:trHeight w:val="661"/>
        </w:trPr>
        <w:tc>
          <w:tcPr>
            <w:tcW w:w="2574" w:type="dxa"/>
          </w:tcPr>
          <w:p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Заполнение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самоконтроля</w:t>
            </w:r>
            <w:proofErr w:type="spellEnd"/>
          </w:p>
        </w:tc>
      </w:tr>
      <w:tr w:rsidR="0002397B" w:rsidTr="00BB32F9">
        <w:trPr>
          <w:trHeight w:val="866"/>
        </w:trPr>
        <w:tc>
          <w:tcPr>
            <w:tcW w:w="2574" w:type="dxa"/>
          </w:tcPr>
          <w:p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838" w:type="dxa"/>
          </w:tcPr>
          <w:p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</w:tr>
    </w:tbl>
    <w:p w:rsidR="0002397B" w:rsidRDefault="0002397B" w:rsidP="0002397B">
      <w:pPr>
        <w:pStyle w:val="a4"/>
        <w:spacing w:before="10"/>
        <w:rPr>
          <w:b/>
          <w:sz w:val="16"/>
        </w:rPr>
      </w:pPr>
    </w:p>
    <w:p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:rsidR="0002397B" w:rsidRDefault="0002397B" w:rsidP="00E2302F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:rsidR="0002397B" w:rsidRDefault="0002397B" w:rsidP="0002397B">
      <w:pPr>
        <w:jc w:val="both"/>
        <w:sectPr w:rsidR="0002397B" w:rsidSect="0091424C">
          <w:pgSz w:w="12240" w:h="15840"/>
          <w:pgMar w:top="1140" w:right="580" w:bottom="280" w:left="851" w:header="720" w:footer="720" w:gutter="0"/>
          <w:cols w:space="720"/>
        </w:sectPr>
      </w:pPr>
    </w:p>
    <w:p w:rsidR="0002397B" w:rsidRDefault="0002397B" w:rsidP="00E2302F">
      <w:pPr>
        <w:pStyle w:val="a4"/>
        <w:spacing w:before="72"/>
        <w:ind w:right="560" w:firstLine="567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02397B" w:rsidRDefault="0002397B" w:rsidP="002346B2">
      <w:pPr>
        <w:pStyle w:val="a4"/>
        <w:jc w:val="right"/>
        <w:rPr>
          <w:sz w:val="26"/>
        </w:rPr>
      </w:pPr>
    </w:p>
    <w:p w:rsidR="0002397B" w:rsidRDefault="0002397B" w:rsidP="0002397B">
      <w:pPr>
        <w:pStyle w:val="a4"/>
        <w:rPr>
          <w:sz w:val="22"/>
        </w:rPr>
      </w:pPr>
    </w:p>
    <w:p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:rsidTr="00BB32F9">
        <w:trPr>
          <w:trHeight w:val="230"/>
        </w:trPr>
        <w:tc>
          <w:tcPr>
            <w:tcW w:w="562" w:type="dxa"/>
            <w:vMerge w:val="restart"/>
          </w:tcPr>
          <w:p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упражнений</w:t>
            </w:r>
            <w:proofErr w:type="spellEnd"/>
          </w:p>
        </w:tc>
        <w:tc>
          <w:tcPr>
            <w:tcW w:w="3411" w:type="dxa"/>
            <w:gridSpan w:val="5"/>
          </w:tcPr>
          <w:p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Девушки</w:t>
            </w:r>
            <w:proofErr w:type="spellEnd"/>
          </w:p>
        </w:tc>
        <w:tc>
          <w:tcPr>
            <w:tcW w:w="3493" w:type="dxa"/>
            <w:gridSpan w:val="5"/>
          </w:tcPr>
          <w:p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Юноши</w:t>
            </w:r>
            <w:proofErr w:type="spellEnd"/>
          </w:p>
        </w:tc>
      </w:tr>
      <w:tr w:rsidR="0002397B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баллах</w:t>
            </w:r>
            <w:proofErr w:type="spellEnd"/>
          </w:p>
        </w:tc>
      </w:tr>
      <w:tr w:rsidR="0002397B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мин.сек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(дев.)/3000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(сек)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мин.сек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:rsidTr="00BB32F9">
        <w:trPr>
          <w:trHeight w:val="229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</w:pPr>
          </w:p>
        </w:tc>
      </w:tr>
    </w:tbl>
    <w:p w:rsidR="0002397B" w:rsidRDefault="0002397B" w:rsidP="0002397B">
      <w:p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:rsidTr="00BB32F9">
        <w:trPr>
          <w:trHeight w:val="691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дев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кол.раз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:rsidTr="00BB32F9">
        <w:trPr>
          <w:trHeight w:val="921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proofErr w:type="spellEnd"/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:rsidTr="00BB32F9">
        <w:trPr>
          <w:trHeight w:val="457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:rsidTr="00BB32F9">
        <w:trPr>
          <w:trHeight w:val="69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Наклоны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туловища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вперед</w:t>
            </w:r>
            <w:proofErr w:type="spellEnd"/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69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Штрафной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бросок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Планка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</w:t>
            </w:r>
            <w:proofErr w:type="spellStart"/>
            <w:r>
              <w:rPr>
                <w:b/>
                <w:color w:val="29231F"/>
                <w:sz w:val="20"/>
              </w:rPr>
              <w:t>время</w:t>
            </w:r>
            <w:proofErr w:type="spellEnd"/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27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Двойной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шаг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Приседание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на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одной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ноге</w:t>
            </w:r>
            <w:proofErr w:type="spellEnd"/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Челночный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23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Метание</w:t>
            </w:r>
            <w:proofErr w:type="spellEnd"/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гранаты</w:t>
            </w:r>
            <w:proofErr w:type="spellEnd"/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Tr="00BB32F9">
        <w:trPr>
          <w:trHeight w:val="460"/>
        </w:trPr>
        <w:tc>
          <w:tcPr>
            <w:tcW w:w="562" w:type="dxa"/>
          </w:tcPr>
          <w:p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2397B" w:rsidRPr="0037732B" w:rsidRDefault="0002397B" w:rsidP="0002397B">
      <w:pPr>
        <w:rPr>
          <w:b/>
        </w:rPr>
      </w:pPr>
    </w:p>
    <w:p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:rsidTr="00BB32F9">
        <w:trPr>
          <w:trHeight w:val="827"/>
        </w:trPr>
        <w:tc>
          <w:tcPr>
            <w:tcW w:w="2494" w:type="dxa"/>
          </w:tcPr>
          <w:p w:rsidR="0002397B" w:rsidRPr="00085C29" w:rsidRDefault="0002397B" w:rsidP="00BB32F9">
            <w:proofErr w:type="spellStart"/>
            <w:r w:rsidRPr="00085C29">
              <w:t>Результаты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обучения</w:t>
            </w:r>
            <w:proofErr w:type="spellEnd"/>
            <w:r w:rsidRPr="00085C29">
              <w:t xml:space="preserve"> (</w:t>
            </w:r>
            <w:proofErr w:type="spellStart"/>
            <w:r w:rsidRPr="00085C29">
              <w:t>знания</w:t>
            </w:r>
            <w:proofErr w:type="spellEnd"/>
            <w:r w:rsidRPr="00085C29">
              <w:t xml:space="preserve">, </w:t>
            </w:r>
            <w:proofErr w:type="spellStart"/>
            <w:r w:rsidRPr="00085C29">
              <w:t>умения</w:t>
            </w:r>
            <w:proofErr w:type="spellEnd"/>
            <w:r w:rsidRPr="00085C29">
              <w:t>)</w:t>
            </w:r>
          </w:p>
        </w:tc>
        <w:tc>
          <w:tcPr>
            <w:tcW w:w="2434" w:type="dxa"/>
          </w:tcPr>
          <w:p w:rsidR="0002397B" w:rsidRPr="00085C29" w:rsidRDefault="0002397B" w:rsidP="00BB32F9"/>
          <w:p w:rsidR="0002397B" w:rsidRPr="00085C29" w:rsidRDefault="0002397B" w:rsidP="00BB32F9">
            <w:proofErr w:type="spellStart"/>
            <w:r w:rsidRPr="00085C29">
              <w:t>Критерии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  <w:tc>
          <w:tcPr>
            <w:tcW w:w="5268" w:type="dxa"/>
          </w:tcPr>
          <w:p w:rsidR="0002397B" w:rsidRPr="00085C29" w:rsidRDefault="0002397B" w:rsidP="00BB32F9"/>
          <w:p w:rsidR="0002397B" w:rsidRPr="00085C29" w:rsidRDefault="0002397B" w:rsidP="00BB32F9">
            <w:proofErr w:type="spellStart"/>
            <w:r w:rsidRPr="00085C29">
              <w:t>Методы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</w:tr>
      <w:tr w:rsidR="0002397B" w:rsidRPr="00085C29" w:rsidTr="00BB32F9">
        <w:trPr>
          <w:trHeight w:val="277"/>
        </w:trPr>
        <w:tc>
          <w:tcPr>
            <w:tcW w:w="10196" w:type="dxa"/>
            <w:gridSpan w:val="3"/>
          </w:tcPr>
          <w:p w:rsidR="0002397B" w:rsidRPr="00085C29" w:rsidRDefault="0002397B" w:rsidP="00BB32F9">
            <w:proofErr w:type="spellStart"/>
            <w:r>
              <w:t>У</w:t>
            </w:r>
            <w:r w:rsidRPr="00085C29">
              <w:t>меть</w:t>
            </w:r>
            <w:proofErr w:type="spellEnd"/>
            <w:r w:rsidRPr="00085C29">
              <w:t>:</w:t>
            </w:r>
          </w:p>
        </w:tc>
      </w:tr>
      <w:tr w:rsidR="0002397B" w:rsidRPr="00085C29" w:rsidTr="00BB32F9">
        <w:trPr>
          <w:trHeight w:val="2484"/>
        </w:trPr>
        <w:tc>
          <w:tcPr>
            <w:tcW w:w="249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 xml:space="preserve"> 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243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:rsidTr="00BB32F9">
        <w:trPr>
          <w:trHeight w:val="275"/>
        </w:trPr>
        <w:tc>
          <w:tcPr>
            <w:tcW w:w="10196" w:type="dxa"/>
            <w:gridSpan w:val="3"/>
          </w:tcPr>
          <w:p w:rsidR="0002397B" w:rsidRPr="00085C29" w:rsidRDefault="0002397B" w:rsidP="00BB32F9">
            <w:r>
              <w:t>З</w:t>
            </w:r>
            <w:r w:rsidRPr="00085C29">
              <w:t>нать:</w:t>
            </w:r>
          </w:p>
        </w:tc>
      </w:tr>
      <w:tr w:rsidR="0002397B" w:rsidRPr="00085C29" w:rsidTr="00BB32F9">
        <w:trPr>
          <w:trHeight w:val="1932"/>
        </w:trPr>
        <w:tc>
          <w:tcPr>
            <w:tcW w:w="249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:rsidTr="00BB32F9">
        <w:trPr>
          <w:trHeight w:val="275"/>
        </w:trPr>
        <w:tc>
          <w:tcPr>
            <w:tcW w:w="2494" w:type="dxa"/>
          </w:tcPr>
          <w:p w:rsidR="0002397B" w:rsidRDefault="0002397B" w:rsidP="00BB32F9">
            <w:proofErr w:type="spellStart"/>
            <w:r>
              <w:t>О</w:t>
            </w:r>
            <w:r w:rsidRPr="00085C29">
              <w:t>сновы</w:t>
            </w:r>
            <w:proofErr w:type="spellEnd"/>
            <w:r w:rsidRPr="00085C29">
              <w:tab/>
            </w:r>
            <w:proofErr w:type="spellStart"/>
            <w:r w:rsidRPr="00085C29">
              <w:t>здорового</w:t>
            </w:r>
            <w:proofErr w:type="spellEnd"/>
          </w:p>
          <w:p w:rsidR="0002397B" w:rsidRPr="00085C29" w:rsidRDefault="0002397B" w:rsidP="00BB32F9">
            <w:proofErr w:type="spellStart"/>
            <w:r w:rsidRPr="00085C29">
              <w:t>образа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жизни</w:t>
            </w:r>
            <w:proofErr w:type="spellEnd"/>
          </w:p>
        </w:tc>
        <w:tc>
          <w:tcPr>
            <w:tcW w:w="2434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:rsidR="0002397B" w:rsidRPr="00085C29" w:rsidRDefault="0002397B" w:rsidP="00BB32F9">
            <w:r w:rsidRPr="00085C29">
              <w:t>жизни</w:t>
            </w:r>
          </w:p>
        </w:tc>
        <w:tc>
          <w:tcPr>
            <w:tcW w:w="5268" w:type="dxa"/>
          </w:tcPr>
          <w:p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</w:tbl>
    <w:p w:rsidR="0002397B" w:rsidRPr="00085C29" w:rsidRDefault="0002397B" w:rsidP="0002397B">
      <w:pPr>
        <w:sectPr w:rsidR="0002397B" w:rsidRPr="00085C29" w:rsidSect="0091424C">
          <w:footerReference w:type="default" r:id="rId16"/>
          <w:pgSz w:w="11910" w:h="16840"/>
          <w:pgMar w:top="760" w:right="740" w:bottom="960" w:left="851" w:header="0" w:footer="699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:rsidTr="002346B2">
        <w:trPr>
          <w:trHeight w:val="275"/>
        </w:trPr>
        <w:tc>
          <w:tcPr>
            <w:tcW w:w="10196" w:type="dxa"/>
            <w:gridSpan w:val="3"/>
          </w:tcPr>
          <w:p w:rsidR="0002397B" w:rsidRPr="00085C29" w:rsidRDefault="0002397B" w:rsidP="00BB32F9">
            <w:proofErr w:type="spellStart"/>
            <w:r>
              <w:lastRenderedPageBreak/>
              <w:t>П</w:t>
            </w:r>
            <w:r w:rsidRPr="00085C29">
              <w:t>рактический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опыт</w:t>
            </w:r>
            <w:proofErr w:type="spellEnd"/>
            <w:r w:rsidRPr="00085C29">
              <w:t>:</w:t>
            </w:r>
          </w:p>
        </w:tc>
      </w:tr>
      <w:tr w:rsidR="0002397B" w:rsidRPr="00085C29" w:rsidTr="002346B2">
        <w:trPr>
          <w:trHeight w:val="1379"/>
        </w:trPr>
        <w:tc>
          <w:tcPr>
            <w:tcW w:w="2494" w:type="dxa"/>
          </w:tcPr>
          <w:p w:rsidR="0002397B" w:rsidRPr="00085C29" w:rsidRDefault="0002397B" w:rsidP="00BB32F9">
            <w:proofErr w:type="spellStart"/>
            <w:r w:rsidRPr="00085C29">
              <w:t>Повышения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подержания</w:t>
            </w:r>
            <w:proofErr w:type="spellEnd"/>
          </w:p>
          <w:p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аботоспособности</w:t>
            </w:r>
            <w:proofErr w:type="spellEnd"/>
          </w:p>
        </w:tc>
        <w:tc>
          <w:tcPr>
            <w:tcW w:w="2434" w:type="dxa"/>
          </w:tcPr>
          <w:p w:rsidR="0002397B" w:rsidRPr="00085C29" w:rsidRDefault="0002397B" w:rsidP="00BB32F9">
            <w:proofErr w:type="spellStart"/>
            <w:r w:rsidRPr="00085C29">
              <w:t>Поддерживать</w:t>
            </w:r>
            <w:proofErr w:type="spellEnd"/>
          </w:p>
          <w:p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аботоспособность</w:t>
            </w:r>
            <w:proofErr w:type="spellEnd"/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:rsidTr="002346B2">
        <w:trPr>
          <w:trHeight w:val="1380"/>
        </w:trPr>
        <w:tc>
          <w:tcPr>
            <w:tcW w:w="2494" w:type="dxa"/>
          </w:tcPr>
          <w:p w:rsidR="0002397B" w:rsidRPr="00085C29" w:rsidRDefault="0002397B" w:rsidP="00BB32F9">
            <w:proofErr w:type="spellStart"/>
            <w:r w:rsidRPr="00085C29">
              <w:t>Укрепления</w:t>
            </w:r>
            <w:proofErr w:type="spellEnd"/>
          </w:p>
          <w:p w:rsidR="0002397B" w:rsidRPr="00085C29" w:rsidRDefault="0002397B" w:rsidP="00BB32F9"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</w:t>
            </w:r>
            <w:proofErr w:type="spellEnd"/>
          </w:p>
        </w:tc>
        <w:tc>
          <w:tcPr>
            <w:tcW w:w="2434" w:type="dxa"/>
          </w:tcPr>
          <w:p w:rsidR="0002397B" w:rsidRPr="00085C29" w:rsidRDefault="0002397B" w:rsidP="00BB32F9">
            <w:proofErr w:type="spellStart"/>
            <w:r w:rsidRPr="00085C29">
              <w:t>Укреплять</w:t>
            </w:r>
            <w:proofErr w:type="spellEnd"/>
          </w:p>
          <w:p w:rsidR="0002397B" w:rsidRPr="00085C29" w:rsidRDefault="0002397B" w:rsidP="00BB32F9">
            <w:proofErr w:type="spellStart"/>
            <w:r>
              <w:t>ф</w:t>
            </w:r>
            <w:r w:rsidRPr="00085C29">
              <w:t>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качества</w:t>
            </w:r>
            <w:proofErr w:type="spellEnd"/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:rsidTr="002346B2">
        <w:trPr>
          <w:trHeight w:val="1379"/>
        </w:trPr>
        <w:tc>
          <w:tcPr>
            <w:tcW w:w="2494" w:type="dxa"/>
          </w:tcPr>
          <w:p w:rsidR="0002397B" w:rsidRPr="00085C29" w:rsidRDefault="0002397B" w:rsidP="00BB32F9">
            <w:proofErr w:type="spellStart"/>
            <w:r w:rsidRPr="00085C29">
              <w:t>Оценивания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</w:p>
          <w:p w:rsidR="0002397B" w:rsidRPr="00085C29" w:rsidRDefault="0002397B" w:rsidP="00BB32F9">
            <w:proofErr w:type="spellStart"/>
            <w:r>
              <w:t>в</w:t>
            </w:r>
            <w:r w:rsidRPr="00085C29">
              <w:t>озможностей</w:t>
            </w:r>
            <w:proofErr w:type="spellEnd"/>
          </w:p>
        </w:tc>
        <w:tc>
          <w:tcPr>
            <w:tcW w:w="2434" w:type="dxa"/>
          </w:tcPr>
          <w:p w:rsidR="0002397B" w:rsidRPr="00085C29" w:rsidRDefault="0002397B" w:rsidP="00BB32F9">
            <w:proofErr w:type="spellStart"/>
            <w:r w:rsidRPr="00085C29">
              <w:t>Очинивать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</w:p>
          <w:p w:rsidR="0002397B" w:rsidRPr="00085C29" w:rsidRDefault="0002397B" w:rsidP="00BB32F9">
            <w:proofErr w:type="spellStart"/>
            <w:r w:rsidRPr="00085C29">
              <w:t>Возможности</w:t>
            </w:r>
            <w:proofErr w:type="spellEnd"/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:rsidTr="002346B2">
        <w:trPr>
          <w:trHeight w:val="1379"/>
        </w:trPr>
        <w:tc>
          <w:tcPr>
            <w:tcW w:w="2494" w:type="dxa"/>
          </w:tcPr>
          <w:p w:rsidR="0002397B" w:rsidRPr="00085C29" w:rsidRDefault="0002397B" w:rsidP="00BB32F9"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упражнений</w:t>
            </w:r>
            <w:proofErr w:type="spellEnd"/>
          </w:p>
        </w:tc>
        <w:tc>
          <w:tcPr>
            <w:tcW w:w="2434" w:type="dxa"/>
          </w:tcPr>
          <w:p w:rsidR="0002397B" w:rsidRPr="00085C29" w:rsidRDefault="0002397B" w:rsidP="00BB32F9">
            <w:proofErr w:type="spellStart"/>
            <w:r w:rsidRPr="00085C29">
              <w:t>Выполняет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упражнения</w:t>
            </w:r>
            <w:proofErr w:type="spellEnd"/>
          </w:p>
        </w:tc>
        <w:tc>
          <w:tcPr>
            <w:tcW w:w="5268" w:type="dxa"/>
          </w:tcPr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E2302F" w:rsidRPr="00085C29" w:rsidTr="008C1D88">
        <w:trPr>
          <w:trHeight w:val="2202"/>
        </w:trPr>
        <w:tc>
          <w:tcPr>
            <w:tcW w:w="2494" w:type="dxa"/>
          </w:tcPr>
          <w:p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:rsidR="00E2302F" w:rsidRPr="00B71209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</w:tbl>
    <w:p w:rsidR="00590C7B" w:rsidRDefault="00590C7B" w:rsidP="0002397B"/>
    <w:sectPr w:rsidR="00590C7B" w:rsidSect="0091424C">
      <w:footerReference w:type="default" r:id="rId17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15" w:rsidRDefault="00E92815">
      <w:r>
        <w:separator/>
      </w:r>
    </w:p>
  </w:endnote>
  <w:endnote w:type="continuationSeparator" w:id="0">
    <w:p w:rsidR="00E92815" w:rsidRDefault="00E9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103328"/>
      <w:docPartObj>
        <w:docPartGallery w:val="Page Numbers (Bottom of Page)"/>
        <w:docPartUnique/>
      </w:docPartObj>
    </w:sdtPr>
    <w:sdtEndPr/>
    <w:sdtContent>
      <w:p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EB">
          <w:rPr>
            <w:noProof/>
          </w:rPr>
          <w:t>12</w:t>
        </w:r>
        <w:r>
          <w:fldChar w:fldCharType="end"/>
        </w:r>
      </w:p>
    </w:sdtContent>
  </w:sdt>
  <w:p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954380"/>
      <w:docPartObj>
        <w:docPartGallery w:val="Page Numbers (Bottom of Page)"/>
        <w:docPartUnique/>
      </w:docPartObj>
    </w:sdtPr>
    <w:sdtEndPr/>
    <w:sdtContent>
      <w:p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EB">
          <w:rPr>
            <w:noProof/>
          </w:rPr>
          <w:t>13</w:t>
        </w:r>
        <w:r>
          <w:fldChar w:fldCharType="end"/>
        </w:r>
      </w:p>
    </w:sdtContent>
  </w:sdt>
  <w:p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96812"/>
      <w:docPartObj>
        <w:docPartGallery w:val="Page Numbers (Bottom of Page)"/>
        <w:docPartUnique/>
      </w:docPartObj>
    </w:sdtPr>
    <w:sdtEndPr/>
    <w:sdtContent>
      <w:p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EB">
          <w:rPr>
            <w:noProof/>
          </w:rPr>
          <w:t>18</w:t>
        </w:r>
        <w:r>
          <w:fldChar w:fldCharType="end"/>
        </w:r>
      </w:p>
    </w:sdtContent>
  </w:sdt>
  <w:p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83052"/>
      <w:docPartObj>
        <w:docPartGallery w:val="Page Numbers (Bottom of Page)"/>
        <w:docPartUnique/>
      </w:docPartObj>
    </w:sdtPr>
    <w:sdtEndPr/>
    <w:sdtContent>
      <w:p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EB">
          <w:rPr>
            <w:noProof/>
          </w:rPr>
          <w:t>19</w:t>
        </w:r>
        <w:r>
          <w:fldChar w:fldCharType="end"/>
        </w:r>
      </w:p>
    </w:sdtContent>
  </w:sdt>
  <w:p w:rsidR="00BB32F9" w:rsidRDefault="00BB32F9">
    <w:pPr>
      <w:pStyle w:val="a4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599179"/>
      <w:docPartObj>
        <w:docPartGallery w:val="Page Numbers (Bottom of Page)"/>
        <w:docPartUnique/>
      </w:docPartObj>
    </w:sdtPr>
    <w:sdtEndPr/>
    <w:sdtContent>
      <w:p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EB">
          <w:rPr>
            <w:noProof/>
          </w:rPr>
          <w:t>20</w:t>
        </w:r>
        <w:r>
          <w:fldChar w:fldCharType="end"/>
        </w:r>
      </w:p>
    </w:sdtContent>
  </w:sdt>
  <w:p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15" w:rsidRDefault="00E92815">
      <w:r>
        <w:separator/>
      </w:r>
    </w:p>
  </w:footnote>
  <w:footnote w:type="continuationSeparator" w:id="0">
    <w:p w:rsidR="00E92815" w:rsidRDefault="00E9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703EB"/>
    <w:rsid w:val="0008377B"/>
    <w:rsid w:val="000929CD"/>
    <w:rsid w:val="000A0191"/>
    <w:rsid w:val="00124EE9"/>
    <w:rsid w:val="00152F47"/>
    <w:rsid w:val="00166538"/>
    <w:rsid w:val="001739AB"/>
    <w:rsid w:val="00181496"/>
    <w:rsid w:val="002318B5"/>
    <w:rsid w:val="002346B2"/>
    <w:rsid w:val="002939B7"/>
    <w:rsid w:val="002B1F85"/>
    <w:rsid w:val="002D7C91"/>
    <w:rsid w:val="0031551F"/>
    <w:rsid w:val="00324AC5"/>
    <w:rsid w:val="003318EE"/>
    <w:rsid w:val="003533F2"/>
    <w:rsid w:val="0037732B"/>
    <w:rsid w:val="00385FAC"/>
    <w:rsid w:val="003976E1"/>
    <w:rsid w:val="003D32C0"/>
    <w:rsid w:val="003F27E8"/>
    <w:rsid w:val="004255B0"/>
    <w:rsid w:val="00485CCA"/>
    <w:rsid w:val="00573DBD"/>
    <w:rsid w:val="00590C7B"/>
    <w:rsid w:val="005C6BD6"/>
    <w:rsid w:val="005E3F1A"/>
    <w:rsid w:val="005F121E"/>
    <w:rsid w:val="00631B28"/>
    <w:rsid w:val="0069590C"/>
    <w:rsid w:val="006C5BFE"/>
    <w:rsid w:val="00700651"/>
    <w:rsid w:val="00796838"/>
    <w:rsid w:val="00797C75"/>
    <w:rsid w:val="007A040A"/>
    <w:rsid w:val="007B58C3"/>
    <w:rsid w:val="00857DFB"/>
    <w:rsid w:val="00877243"/>
    <w:rsid w:val="008818C7"/>
    <w:rsid w:val="00891540"/>
    <w:rsid w:val="008959BF"/>
    <w:rsid w:val="008D58D2"/>
    <w:rsid w:val="008E72A6"/>
    <w:rsid w:val="00903A86"/>
    <w:rsid w:val="00910536"/>
    <w:rsid w:val="00911C0D"/>
    <w:rsid w:val="0091424C"/>
    <w:rsid w:val="00932FD9"/>
    <w:rsid w:val="009336C6"/>
    <w:rsid w:val="009644DE"/>
    <w:rsid w:val="00992D2D"/>
    <w:rsid w:val="009B4FB0"/>
    <w:rsid w:val="009E027C"/>
    <w:rsid w:val="00A01655"/>
    <w:rsid w:val="00A03036"/>
    <w:rsid w:val="00A34C4E"/>
    <w:rsid w:val="00A40BEA"/>
    <w:rsid w:val="00AB703C"/>
    <w:rsid w:val="00AE2393"/>
    <w:rsid w:val="00AF3234"/>
    <w:rsid w:val="00B71209"/>
    <w:rsid w:val="00B84967"/>
    <w:rsid w:val="00BA2844"/>
    <w:rsid w:val="00BA6031"/>
    <w:rsid w:val="00BB32F9"/>
    <w:rsid w:val="00CC76A2"/>
    <w:rsid w:val="00CE2199"/>
    <w:rsid w:val="00D06015"/>
    <w:rsid w:val="00D252E2"/>
    <w:rsid w:val="00D50F06"/>
    <w:rsid w:val="00D7684F"/>
    <w:rsid w:val="00DE777B"/>
    <w:rsid w:val="00E05A65"/>
    <w:rsid w:val="00E2302F"/>
    <w:rsid w:val="00E272D3"/>
    <w:rsid w:val="00E92815"/>
    <w:rsid w:val="00EA74A3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324F-BF9C-4790-953D-A7B1227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7033</Words>
  <Characters>40093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6</cp:revision>
  <dcterms:created xsi:type="dcterms:W3CDTF">2024-10-22T03:55:00Z</dcterms:created>
  <dcterms:modified xsi:type="dcterms:W3CDTF">2024-11-11T05:15:00Z</dcterms:modified>
</cp:coreProperties>
</file>