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2D439">
      <w:pPr>
        <w:jc w:val="right"/>
        <w:rPr>
          <w:rFonts w:hint="default"/>
          <w:b/>
          <w:lang w:val="ru-RU"/>
        </w:rPr>
      </w:pPr>
      <w:r>
        <w:rPr>
          <w:b/>
        </w:rPr>
        <w:t xml:space="preserve">Приложение </w:t>
      </w:r>
      <w:r>
        <w:rPr>
          <w:rFonts w:hint="default"/>
          <w:b/>
          <w:lang w:val="ru-RU"/>
        </w:rPr>
        <w:t>4</w:t>
      </w:r>
    </w:p>
    <w:p w14:paraId="0A525149">
      <w:pPr>
        <w:jc w:val="right"/>
        <w:rPr>
          <w:b/>
        </w:rPr>
      </w:pPr>
    </w:p>
    <w:p w14:paraId="6C3AC291">
      <w:pPr>
        <w:jc w:val="both"/>
      </w:pPr>
      <w:r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по профессиям: </w:t>
      </w:r>
    </w:p>
    <w:p w14:paraId="265A245E">
      <w:pPr>
        <w:jc w:val="both"/>
      </w:pPr>
    </w:p>
    <w:p w14:paraId="2C067031">
      <w:pPr>
        <w:keepNext/>
        <w:keepLines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Style w:val="26"/>
          <w:bCs w:val="0"/>
          <w:caps/>
          <w:sz w:val="24"/>
          <w:szCs w:val="24"/>
          <w:lang w:val="ru-RU" w:eastAsia="ru-RU"/>
        </w:rPr>
      </w:pPr>
      <w:r>
        <w:rPr>
          <w:rStyle w:val="26"/>
          <w:bCs w:val="0"/>
          <w:sz w:val="24"/>
          <w:szCs w:val="24"/>
          <w:lang w:val="ru-RU"/>
        </w:rPr>
        <w:t>1753</w:t>
      </w:r>
      <w:r>
        <w:rPr>
          <w:rStyle w:val="26"/>
          <w:rFonts w:hint="default"/>
          <w:bCs w:val="0"/>
          <w:sz w:val="24"/>
          <w:szCs w:val="24"/>
          <w:lang w:val="ru-RU"/>
        </w:rPr>
        <w:t>1</w:t>
      </w:r>
      <w:r>
        <w:rPr>
          <w:rStyle w:val="26"/>
          <w:bCs w:val="0"/>
          <w:sz w:val="24"/>
          <w:szCs w:val="24"/>
          <w:lang w:val="ru-RU"/>
        </w:rPr>
        <w:t xml:space="preserve">  Рабочий зеленого хозяйства 2-3 разряд;   </w:t>
      </w:r>
    </w:p>
    <w:p w14:paraId="044F8BE0">
      <w:pPr>
        <w:keepNext/>
        <w:keepLines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b/>
          <w:caps/>
        </w:rPr>
      </w:pPr>
      <w:r>
        <w:rPr>
          <w:rStyle w:val="26"/>
          <w:rFonts w:hint="default"/>
          <w:bCs w:val="0"/>
          <w:sz w:val="24"/>
          <w:szCs w:val="24"/>
          <w:lang w:val="ru-RU"/>
        </w:rPr>
        <w:t>Рабочий по благоустройству и озеленению территорий и объектов</w:t>
      </w:r>
      <w:r>
        <w:rPr>
          <w:rStyle w:val="26"/>
          <w:bCs w:val="0"/>
          <w:sz w:val="24"/>
          <w:szCs w:val="24"/>
          <w:lang w:val="ru-RU"/>
        </w:rPr>
        <w:t xml:space="preserve"> </w:t>
      </w:r>
    </w:p>
    <w:p w14:paraId="23D99449">
      <w:pPr>
        <w:rPr>
          <w:b/>
          <w:color w:val="FF0000"/>
        </w:rPr>
      </w:pPr>
    </w:p>
    <w:p w14:paraId="3F0981A2">
      <w:pPr>
        <w:rPr>
          <w:color w:val="FF0000"/>
        </w:rPr>
      </w:pPr>
    </w:p>
    <w:p w14:paraId="16765DAF">
      <w:pPr>
        <w:jc w:val="right"/>
        <w:rPr>
          <w:b/>
          <w:color w:val="FF0000"/>
        </w:rPr>
      </w:pPr>
    </w:p>
    <w:p w14:paraId="369B870B">
      <w:pPr>
        <w:jc w:val="right"/>
        <w:rPr>
          <w:b/>
          <w:color w:val="FF0000"/>
        </w:rPr>
      </w:pPr>
    </w:p>
    <w:p w14:paraId="6633C65A">
      <w:pPr>
        <w:jc w:val="right"/>
        <w:rPr>
          <w:b/>
          <w:color w:val="FF0000"/>
        </w:rPr>
      </w:pPr>
    </w:p>
    <w:p w14:paraId="77560D0B">
      <w:pPr>
        <w:jc w:val="right"/>
        <w:rPr>
          <w:b/>
          <w:color w:val="FF0000"/>
        </w:rPr>
      </w:pPr>
    </w:p>
    <w:p w14:paraId="22261284">
      <w:pPr>
        <w:jc w:val="right"/>
        <w:rPr>
          <w:b/>
          <w:color w:val="FF0000"/>
        </w:rPr>
      </w:pPr>
    </w:p>
    <w:p w14:paraId="64E93E96">
      <w:pPr>
        <w:jc w:val="right"/>
        <w:rPr>
          <w:b/>
          <w:highlight w:val="yellow"/>
        </w:rPr>
      </w:pPr>
    </w:p>
    <w:p w14:paraId="4228D527">
      <w:pPr>
        <w:jc w:val="right"/>
        <w:rPr>
          <w:b/>
          <w:highlight w:val="yellow"/>
        </w:rPr>
      </w:pPr>
    </w:p>
    <w:p w14:paraId="00DD6099">
      <w:pPr>
        <w:jc w:val="right"/>
        <w:rPr>
          <w:b/>
          <w:highlight w:val="yellow"/>
        </w:rPr>
      </w:pPr>
    </w:p>
    <w:p w14:paraId="7B6DA424">
      <w:pPr>
        <w:tabs>
          <w:tab w:val="left" w:pos="8922"/>
        </w:tabs>
        <w:rPr>
          <w:highlight w:val="yellow"/>
        </w:rPr>
      </w:pPr>
    </w:p>
    <w:p w14:paraId="42F4875C">
      <w:pPr>
        <w:tabs>
          <w:tab w:val="left" w:pos="8922"/>
        </w:tabs>
        <w:rPr>
          <w:highlight w:val="yellow"/>
        </w:rPr>
      </w:pPr>
    </w:p>
    <w:p w14:paraId="0E977CEF">
      <w:pPr>
        <w:tabs>
          <w:tab w:val="left" w:pos="8922"/>
        </w:tabs>
      </w:pPr>
    </w:p>
    <w:p w14:paraId="7C6CD741">
      <w:pPr>
        <w:tabs>
          <w:tab w:val="left" w:pos="8922"/>
        </w:tabs>
      </w:pPr>
    </w:p>
    <w:p w14:paraId="27A6B6CB">
      <w:pPr>
        <w:tabs>
          <w:tab w:val="left" w:pos="8922"/>
        </w:tabs>
        <w:jc w:val="center"/>
        <w:rPr>
          <w:b/>
        </w:rPr>
      </w:pPr>
      <w:r>
        <w:rPr>
          <w:b/>
        </w:rPr>
        <w:t xml:space="preserve">РАБОЧАЯ ПРОГРАММА УЧЕБНОЙ ДИСЦИПЛИНЫ </w:t>
      </w:r>
    </w:p>
    <w:p w14:paraId="06B3E412">
      <w:pPr>
        <w:tabs>
          <w:tab w:val="left" w:pos="8922"/>
        </w:tabs>
        <w:jc w:val="center"/>
        <w:rPr>
          <w:b/>
        </w:rPr>
      </w:pPr>
    </w:p>
    <w:p w14:paraId="43062A4A">
      <w:pPr>
        <w:tabs>
          <w:tab w:val="left" w:pos="8922"/>
        </w:tabs>
        <w:jc w:val="center"/>
        <w:rPr>
          <w:b/>
        </w:rPr>
      </w:pPr>
      <w:r>
        <w:rPr>
          <w:b/>
        </w:rPr>
        <w:t>ОП.0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 ОСНОВЫ АГРОНОМИИ</w:t>
      </w:r>
    </w:p>
    <w:p w14:paraId="628AAAE5">
      <w:pPr>
        <w:tabs>
          <w:tab w:val="left" w:pos="8922"/>
        </w:tabs>
        <w:jc w:val="center"/>
        <w:rPr>
          <w:b/>
        </w:rPr>
      </w:pPr>
    </w:p>
    <w:p w14:paraId="776B9661">
      <w:pPr>
        <w:tabs>
          <w:tab w:val="left" w:pos="8922"/>
        </w:tabs>
        <w:jc w:val="center"/>
        <w:rPr>
          <w:b/>
          <w:highlight w:val="yellow"/>
        </w:rPr>
      </w:pPr>
    </w:p>
    <w:p w14:paraId="64969818">
      <w:pPr>
        <w:tabs>
          <w:tab w:val="left" w:pos="8922"/>
        </w:tabs>
        <w:jc w:val="center"/>
        <w:rPr>
          <w:b/>
          <w:highlight w:val="yellow"/>
        </w:rPr>
      </w:pPr>
    </w:p>
    <w:p w14:paraId="5218E863">
      <w:pPr>
        <w:tabs>
          <w:tab w:val="left" w:pos="8922"/>
        </w:tabs>
        <w:jc w:val="center"/>
        <w:rPr>
          <w:b/>
          <w:highlight w:val="yellow"/>
        </w:rPr>
      </w:pPr>
    </w:p>
    <w:p w14:paraId="53FA99BA">
      <w:pPr>
        <w:tabs>
          <w:tab w:val="left" w:pos="8922"/>
        </w:tabs>
        <w:jc w:val="center"/>
        <w:rPr>
          <w:b/>
          <w:highlight w:val="yellow"/>
        </w:rPr>
      </w:pPr>
    </w:p>
    <w:p w14:paraId="4CA9A414">
      <w:pPr>
        <w:tabs>
          <w:tab w:val="left" w:pos="8922"/>
        </w:tabs>
        <w:jc w:val="center"/>
        <w:rPr>
          <w:b/>
          <w:highlight w:val="yellow"/>
        </w:rPr>
      </w:pPr>
    </w:p>
    <w:p w14:paraId="21B90DE1">
      <w:pPr>
        <w:tabs>
          <w:tab w:val="left" w:pos="8922"/>
        </w:tabs>
        <w:jc w:val="center"/>
        <w:rPr>
          <w:b/>
          <w:highlight w:val="yellow"/>
        </w:rPr>
      </w:pPr>
    </w:p>
    <w:p w14:paraId="1ED0FA78">
      <w:pPr>
        <w:tabs>
          <w:tab w:val="left" w:pos="8922"/>
        </w:tabs>
        <w:jc w:val="center"/>
        <w:rPr>
          <w:b/>
          <w:highlight w:val="yellow"/>
        </w:rPr>
      </w:pPr>
    </w:p>
    <w:p w14:paraId="75C1848A">
      <w:pPr>
        <w:tabs>
          <w:tab w:val="left" w:pos="8922"/>
        </w:tabs>
        <w:jc w:val="center"/>
        <w:rPr>
          <w:b/>
          <w:highlight w:val="yellow"/>
        </w:rPr>
      </w:pPr>
    </w:p>
    <w:p w14:paraId="6F9B4E08">
      <w:pPr>
        <w:tabs>
          <w:tab w:val="left" w:pos="8922"/>
        </w:tabs>
        <w:jc w:val="center"/>
        <w:rPr>
          <w:b/>
          <w:highlight w:val="yellow"/>
        </w:rPr>
      </w:pPr>
    </w:p>
    <w:p w14:paraId="0BAE56B7">
      <w:pPr>
        <w:tabs>
          <w:tab w:val="left" w:pos="8922"/>
        </w:tabs>
        <w:jc w:val="center"/>
        <w:rPr>
          <w:b/>
          <w:highlight w:val="yellow"/>
        </w:rPr>
      </w:pPr>
    </w:p>
    <w:p w14:paraId="3F2E0E9C">
      <w:pPr>
        <w:tabs>
          <w:tab w:val="left" w:pos="8922"/>
        </w:tabs>
        <w:jc w:val="center"/>
        <w:rPr>
          <w:b/>
          <w:highlight w:val="yellow"/>
        </w:rPr>
      </w:pPr>
    </w:p>
    <w:p w14:paraId="487CB58C">
      <w:pPr>
        <w:tabs>
          <w:tab w:val="left" w:pos="8922"/>
        </w:tabs>
        <w:jc w:val="center"/>
        <w:rPr>
          <w:b/>
          <w:highlight w:val="yellow"/>
        </w:rPr>
      </w:pPr>
    </w:p>
    <w:p w14:paraId="295B8229">
      <w:pPr>
        <w:tabs>
          <w:tab w:val="left" w:pos="8922"/>
        </w:tabs>
        <w:jc w:val="center"/>
        <w:rPr>
          <w:b/>
          <w:highlight w:val="yellow"/>
        </w:rPr>
      </w:pPr>
    </w:p>
    <w:p w14:paraId="291ED2AC">
      <w:pPr>
        <w:tabs>
          <w:tab w:val="left" w:pos="8922"/>
        </w:tabs>
        <w:jc w:val="center"/>
        <w:rPr>
          <w:b/>
          <w:highlight w:val="yellow"/>
        </w:rPr>
      </w:pPr>
    </w:p>
    <w:p w14:paraId="2C5F3F9E">
      <w:pPr>
        <w:tabs>
          <w:tab w:val="left" w:pos="8922"/>
        </w:tabs>
        <w:jc w:val="center"/>
        <w:rPr>
          <w:b/>
          <w:highlight w:val="yellow"/>
        </w:rPr>
      </w:pPr>
    </w:p>
    <w:p w14:paraId="59A1AA04">
      <w:pPr>
        <w:tabs>
          <w:tab w:val="left" w:pos="8922"/>
        </w:tabs>
        <w:jc w:val="center"/>
        <w:rPr>
          <w:b/>
          <w:highlight w:val="yellow"/>
        </w:rPr>
      </w:pPr>
    </w:p>
    <w:p w14:paraId="61EABA80">
      <w:pPr>
        <w:tabs>
          <w:tab w:val="left" w:pos="8922"/>
        </w:tabs>
        <w:jc w:val="center"/>
        <w:rPr>
          <w:b/>
          <w:highlight w:val="yellow"/>
        </w:rPr>
      </w:pPr>
    </w:p>
    <w:p w14:paraId="16541430">
      <w:pPr>
        <w:tabs>
          <w:tab w:val="left" w:pos="8922"/>
        </w:tabs>
        <w:jc w:val="center"/>
        <w:rPr>
          <w:b/>
          <w:highlight w:val="yellow"/>
        </w:rPr>
      </w:pPr>
    </w:p>
    <w:p w14:paraId="14BA2D54">
      <w:pPr>
        <w:tabs>
          <w:tab w:val="left" w:pos="8922"/>
        </w:tabs>
        <w:jc w:val="center"/>
        <w:rPr>
          <w:b/>
          <w:highlight w:val="yellow"/>
        </w:rPr>
      </w:pPr>
    </w:p>
    <w:p w14:paraId="37A67A1B">
      <w:pPr>
        <w:tabs>
          <w:tab w:val="left" w:pos="8922"/>
        </w:tabs>
        <w:jc w:val="center"/>
        <w:rPr>
          <w:b/>
          <w:highlight w:val="yellow"/>
        </w:rPr>
      </w:pPr>
    </w:p>
    <w:p w14:paraId="1974410E">
      <w:pPr>
        <w:tabs>
          <w:tab w:val="left" w:pos="8922"/>
        </w:tabs>
        <w:jc w:val="center"/>
        <w:rPr>
          <w:b/>
          <w:highlight w:val="yellow"/>
        </w:rPr>
      </w:pPr>
    </w:p>
    <w:p w14:paraId="19A04030">
      <w:pPr>
        <w:tabs>
          <w:tab w:val="left" w:pos="8922"/>
        </w:tabs>
        <w:jc w:val="center"/>
        <w:rPr>
          <w:b/>
          <w:highlight w:val="yellow"/>
        </w:rPr>
      </w:pPr>
    </w:p>
    <w:p w14:paraId="227123C0">
      <w:pPr>
        <w:tabs>
          <w:tab w:val="left" w:pos="8922"/>
        </w:tabs>
        <w:jc w:val="center"/>
        <w:rPr>
          <w:b/>
          <w:highlight w:val="yellow"/>
        </w:rPr>
      </w:pPr>
    </w:p>
    <w:p w14:paraId="0570C989">
      <w:pPr>
        <w:tabs>
          <w:tab w:val="left" w:pos="8922"/>
        </w:tabs>
        <w:jc w:val="center"/>
        <w:rPr>
          <w:b/>
          <w:highlight w:val="yellow"/>
        </w:rPr>
      </w:pPr>
    </w:p>
    <w:p w14:paraId="532AEEB7">
      <w:pPr>
        <w:tabs>
          <w:tab w:val="left" w:pos="8922"/>
        </w:tabs>
        <w:jc w:val="center"/>
        <w:rPr>
          <w:b/>
          <w:highlight w:val="yellow"/>
        </w:rPr>
      </w:pPr>
    </w:p>
    <w:p w14:paraId="29FBEA75">
      <w:pPr>
        <w:tabs>
          <w:tab w:val="left" w:pos="8922"/>
        </w:tabs>
        <w:jc w:val="center"/>
        <w:rPr>
          <w:rFonts w:hint="default"/>
          <w:lang w:val="ru-RU"/>
        </w:rPr>
      </w:pPr>
      <w:r>
        <w:t>202</w:t>
      </w:r>
      <w:r>
        <w:rPr>
          <w:rFonts w:hint="default"/>
          <w:lang w:val="ru-RU"/>
        </w:rPr>
        <w:t>4</w:t>
      </w:r>
    </w:p>
    <w:p w14:paraId="4EEBF7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>
        <w:t>Организация-разработчик: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60E6C1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DE058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t xml:space="preserve">Разработчик: </w:t>
      </w:r>
    </w:p>
    <w:p w14:paraId="5AFBC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t xml:space="preserve">Криницына В.Ю., преподаватель ГАПОУ ТО «Тобольский многопрофильный техникум». </w:t>
      </w:r>
    </w:p>
    <w:p w14:paraId="43A6BBFD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60D23384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65695ED3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785E6C00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589E1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2AF09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2C199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09668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382B1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7507E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4B09D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0B2CD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37FD2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4D3EB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2B1F6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743BB9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3E23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5A7311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4A50D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3C1D0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5C12D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5ABE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547A4D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5110B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0679B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2F0A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5C5EF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783BA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0239F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4F1D1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19F27B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6A017A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583A0F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24B5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99A38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24219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</w:t>
      </w:r>
    </w:p>
    <w:p w14:paraId="0A7F2C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работников технологического отделения</w:t>
      </w:r>
    </w:p>
    <w:p w14:paraId="73FF18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№___ от  _______________202</w:t>
      </w:r>
      <w:r>
        <w:rPr>
          <w:rFonts w:hint="default"/>
          <w:lang w:val="ru-RU"/>
        </w:rPr>
        <w:t>4</w:t>
      </w:r>
      <w:r>
        <w:t>г.</w:t>
      </w:r>
    </w:p>
    <w:p w14:paraId="2E123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______________________Т.М.Каренгина </w:t>
      </w:r>
    </w:p>
    <w:p w14:paraId="2134C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39996D1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14:paraId="7EB18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7E86F4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</w:p>
    <w:p w14:paraId="4FDDB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</w:p>
    <w:p w14:paraId="7A7AE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3759485B">
      <w:pPr>
        <w:pStyle w:val="2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СОДЕРЖАНИЕ</w:t>
      </w:r>
    </w:p>
    <w:p w14:paraId="7C80D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  <w:gridCol w:w="1903"/>
      </w:tblGrid>
      <w:tr w14:paraId="50CC1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 w14:paraId="3E325E2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78CD0EF3">
            <w:pPr>
              <w:jc w:val="center"/>
            </w:pPr>
          </w:p>
        </w:tc>
      </w:tr>
      <w:tr w14:paraId="5F3A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 w14:paraId="77E53E90">
            <w:pPr>
              <w:pStyle w:val="2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ПАСПОРТ ПРОГРАММЫ УЧЕБНОЙ ДИСЦИПЛИНЫ</w:t>
            </w:r>
          </w:p>
          <w:p w14:paraId="5B6655C8">
            <w:pPr>
              <w:tabs>
                <w:tab w:val="left" w:pos="851"/>
              </w:tabs>
              <w:ind w:left="851" w:hanging="567"/>
            </w:pPr>
          </w:p>
        </w:tc>
        <w:tc>
          <w:tcPr>
            <w:tcW w:w="1903" w:type="dxa"/>
          </w:tcPr>
          <w:p w14:paraId="6C409D10">
            <w:pPr>
              <w:jc w:val="center"/>
              <w:rPr>
                <w:b/>
              </w:rPr>
            </w:pPr>
          </w:p>
        </w:tc>
      </w:tr>
      <w:tr w14:paraId="368BB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 w14:paraId="65E94959">
            <w:pPr>
              <w:pStyle w:val="2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СТРУКТУРА и содержание УЧЕБНОЙ ДИСЦИПЛИНЫ</w:t>
            </w:r>
          </w:p>
          <w:p w14:paraId="2C293330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caps/>
              </w:rPr>
            </w:pPr>
          </w:p>
        </w:tc>
        <w:tc>
          <w:tcPr>
            <w:tcW w:w="1903" w:type="dxa"/>
          </w:tcPr>
          <w:p w14:paraId="3BA1E983">
            <w:pPr>
              <w:jc w:val="center"/>
              <w:rPr>
                <w:b/>
              </w:rPr>
            </w:pPr>
          </w:p>
        </w:tc>
      </w:tr>
      <w:tr w14:paraId="5DBA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68" w:type="dxa"/>
          </w:tcPr>
          <w:p w14:paraId="7AAC3E47">
            <w:pPr>
              <w:pStyle w:val="2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условия реализации программы учебной дисциплины</w:t>
            </w:r>
          </w:p>
          <w:p w14:paraId="1B42E635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caps/>
              </w:rPr>
            </w:pPr>
          </w:p>
        </w:tc>
        <w:tc>
          <w:tcPr>
            <w:tcW w:w="1903" w:type="dxa"/>
          </w:tcPr>
          <w:p w14:paraId="73CC0EFE">
            <w:pPr>
              <w:jc w:val="center"/>
              <w:rPr>
                <w:b/>
              </w:rPr>
            </w:pPr>
          </w:p>
        </w:tc>
      </w:tr>
      <w:tr w14:paraId="4F57D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 w14:paraId="1CB8CA63">
            <w:pPr>
              <w:pStyle w:val="2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14:paraId="2CC00E53">
            <w:pPr>
              <w:jc w:val="center"/>
              <w:rPr>
                <w:b/>
              </w:rPr>
            </w:pPr>
          </w:p>
        </w:tc>
      </w:tr>
    </w:tbl>
    <w:p w14:paraId="4A35169B">
      <w:pPr>
        <w:jc w:val="center"/>
      </w:pPr>
    </w:p>
    <w:p w14:paraId="61F1DE25">
      <w:pPr>
        <w:jc w:val="center"/>
      </w:pPr>
    </w:p>
    <w:p w14:paraId="7B508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2CB1D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58657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2043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34DBB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A6639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555E8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5B9172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443BC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DE5D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14D43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B38B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AED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16318C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52F71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3E227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59C2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40B8E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39615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672A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28BF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45A9E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9814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79E7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74B6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6DAFD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90CB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71F8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6EA8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1162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2786F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934F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5A709F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52D18A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E471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8569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0EE06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71CB4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52AA17F2">
      <w:pPr>
        <w:jc w:val="center"/>
        <w:rPr>
          <w:b/>
        </w:rPr>
      </w:pPr>
      <w:r>
        <w:rPr>
          <w:b/>
        </w:rPr>
        <w:t>1. ПАСПОРТ ПРОГРАММЫ УЧЕБНОЙ ДИСЦИПЛИНЫ</w:t>
      </w:r>
    </w:p>
    <w:p w14:paraId="51D2A77F">
      <w:pPr>
        <w:jc w:val="center"/>
        <w:rPr>
          <w:b/>
        </w:rPr>
      </w:pPr>
      <w:r>
        <w:rPr>
          <w:b/>
        </w:rPr>
        <w:t>ОП.05 Основы агрономии</w:t>
      </w:r>
    </w:p>
    <w:p w14:paraId="5FAE2282">
      <w:pPr>
        <w:jc w:val="center"/>
        <w:rPr>
          <w:b/>
        </w:rPr>
      </w:pPr>
    </w:p>
    <w:p w14:paraId="70E1C607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</w:t>
      </w:r>
    </w:p>
    <w:p w14:paraId="522D3950">
      <w:pPr>
        <w:ind w:firstLine="709"/>
        <w:jc w:val="both"/>
        <w:rPr>
          <w:lang w:eastAsia="en-US"/>
        </w:rPr>
      </w:pPr>
      <w:r>
        <w:rPr>
          <w:color w:val="000000"/>
        </w:rPr>
        <w:t xml:space="preserve">Программа учебной дисциплины ОП.05 Основы агрономии является частью программы </w:t>
      </w:r>
      <w:r>
        <w:t xml:space="preserve">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) по профессиям</w:t>
      </w:r>
      <w:r>
        <w:rPr>
          <w:color w:val="000000"/>
        </w:rPr>
        <w:t xml:space="preserve">: </w:t>
      </w:r>
      <w:r>
        <w:rPr>
          <w:rStyle w:val="26"/>
          <w:bCs w:val="0"/>
          <w:sz w:val="24"/>
          <w:szCs w:val="24"/>
          <w:lang w:val="ru-RU"/>
        </w:rPr>
        <w:t>1753</w:t>
      </w:r>
      <w:r>
        <w:rPr>
          <w:rStyle w:val="26"/>
          <w:rFonts w:hint="default"/>
          <w:bCs w:val="0"/>
          <w:sz w:val="24"/>
          <w:szCs w:val="24"/>
          <w:lang w:val="ru-RU"/>
        </w:rPr>
        <w:t>1</w:t>
      </w:r>
      <w:r>
        <w:rPr>
          <w:rStyle w:val="26"/>
          <w:bCs w:val="0"/>
          <w:sz w:val="24"/>
          <w:szCs w:val="24"/>
          <w:lang w:val="ru-RU"/>
        </w:rPr>
        <w:t xml:space="preserve"> Рабочий зеленого хозяйства;  </w:t>
      </w:r>
      <w:r>
        <w:rPr>
          <w:rStyle w:val="26"/>
          <w:rFonts w:hint="default"/>
          <w:bCs w:val="0"/>
          <w:sz w:val="24"/>
          <w:szCs w:val="24"/>
          <w:lang w:val="ru-RU"/>
        </w:rPr>
        <w:t>Рабочий по благоустройству и озеленению территорий и объектов</w:t>
      </w:r>
      <w:r>
        <w:rPr>
          <w:rStyle w:val="26"/>
          <w:bCs w:val="0"/>
          <w:sz w:val="24"/>
          <w:szCs w:val="24"/>
          <w:lang w:val="ru-RU"/>
        </w:rPr>
        <w:t xml:space="preserve">. </w:t>
      </w:r>
    </w:p>
    <w:p w14:paraId="1C1E498A">
      <w:pP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Рабочая программа дисциплины может быть использована во всех направлениях подготовки </w:t>
      </w:r>
      <w:r>
        <w:t xml:space="preserve">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,</w:t>
      </w:r>
      <w:r>
        <w:rPr>
          <w:color w:val="000000"/>
        </w:rPr>
        <w:t xml:space="preserve"> в дополнительном профессиональном образовании (повышение квалификации и переподготовки).</w:t>
      </w:r>
    </w:p>
    <w:p w14:paraId="77A2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46B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>1.2.      Цели и задачи дисциплины – требования к результатам освоения дисциплины:</w:t>
      </w:r>
    </w:p>
    <w:p w14:paraId="4ED993A3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должен:</w:t>
      </w:r>
    </w:p>
    <w:p w14:paraId="7D70DF6F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14:paraId="5DD66AEF">
      <w:pPr>
        <w:pStyle w:val="2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культурные растения, их происхождение и одомашнивание;</w:t>
      </w:r>
    </w:p>
    <w:p w14:paraId="790E3BF3">
      <w:pPr>
        <w:pStyle w:val="2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 хозяйственного использования культурных растений;</w:t>
      </w:r>
    </w:p>
    <w:p w14:paraId="2A9F0ED6">
      <w:pPr>
        <w:pStyle w:val="2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традиционные и современные агротехнологии (системы обработки почвы);</w:t>
      </w:r>
    </w:p>
    <w:p w14:paraId="10AF895A">
      <w:pPr>
        <w:pStyle w:val="2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зональные системы земледелия, технологии возделывания основных сельскохозяйственных культур,  приемы и методы растениеводства.</w:t>
      </w:r>
    </w:p>
    <w:p w14:paraId="69ACE59A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14:paraId="6A6A164B">
      <w:pPr>
        <w:pStyle w:val="24"/>
        <w:numPr>
          <w:ilvl w:val="0"/>
          <w:numId w:val="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особенности выращивания отдельных сельскохозяйственных культур с учетом их биологических особенностей.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EB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1.4.       Количество часов на освоение программы дисциплины:</w:t>
      </w:r>
    </w:p>
    <w:p w14:paraId="476FC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максимальной учебной нагрузки обучающегося </w:t>
      </w:r>
      <w:r>
        <w:rPr>
          <w:rFonts w:hint="default"/>
          <w:color w:val="000000"/>
          <w:lang w:val="ru-RU"/>
        </w:rPr>
        <w:t>54</w:t>
      </w:r>
      <w:r>
        <w:rPr>
          <w:color w:val="000000"/>
        </w:rPr>
        <w:t xml:space="preserve"> часов, в том числе:</w:t>
      </w:r>
    </w:p>
    <w:p w14:paraId="5BD30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обязательной аудиторной учебной нагрузки обучающегося </w:t>
      </w:r>
      <w:r>
        <w:rPr>
          <w:rFonts w:hint="default"/>
          <w:color w:val="000000"/>
          <w:lang w:val="ru-RU"/>
        </w:rPr>
        <w:t>36</w:t>
      </w:r>
      <w:r>
        <w:rPr>
          <w:color w:val="000000"/>
        </w:rPr>
        <w:t xml:space="preserve"> часов;</w:t>
      </w:r>
    </w:p>
    <w:p w14:paraId="300EA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самостоятельной работы обучающегося </w:t>
      </w:r>
      <w:r>
        <w:rPr>
          <w:rFonts w:hint="default"/>
          <w:color w:val="000000"/>
          <w:lang w:val="ru-RU"/>
        </w:rPr>
        <w:t>1</w:t>
      </w:r>
      <w:r>
        <w:rPr>
          <w:color w:val="000000"/>
        </w:rPr>
        <w:t>8 часов.</w:t>
      </w:r>
    </w:p>
    <w:p w14:paraId="5324A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1FB53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14:paraId="6515E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BB36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14:paraId="490D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Style w:val="12"/>
        <w:tblW w:w="9930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  <w:gridCol w:w="1419"/>
      </w:tblGrid>
      <w:tr w14:paraId="5B705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57DB3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Вид учебной работы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8C8A4E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Объем часов</w:t>
            </w:r>
          </w:p>
        </w:tc>
      </w:tr>
      <w:tr w14:paraId="6B8B5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E594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8C32C5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54</w:t>
            </w:r>
          </w:p>
        </w:tc>
      </w:tr>
      <w:tr w14:paraId="72F52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8F543B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E7DCA8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36</w:t>
            </w:r>
          </w:p>
        </w:tc>
      </w:tr>
      <w:tr w14:paraId="70DB9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29B176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FBFEB0">
            <w:pPr>
              <w:jc w:val="center"/>
              <w:rPr>
                <w:iCs/>
                <w:sz w:val="20"/>
              </w:rPr>
            </w:pPr>
          </w:p>
        </w:tc>
      </w:tr>
      <w:tr w14:paraId="6A2FA1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14CBFA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25A44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16</w:t>
            </w:r>
          </w:p>
        </w:tc>
      </w:tr>
      <w:tr w14:paraId="6E466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77459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616C63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18</w:t>
            </w:r>
          </w:p>
        </w:tc>
      </w:tr>
      <w:tr w14:paraId="532E8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FD2D91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Итоговая аттестация:</w:t>
            </w:r>
            <w:r>
              <w:rPr>
                <w:iCs/>
                <w:sz w:val="20"/>
              </w:rPr>
              <w:t xml:space="preserve"> Диф.зачет</w:t>
            </w:r>
          </w:p>
        </w:tc>
      </w:tr>
    </w:tbl>
    <w:p w14:paraId="17C1E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</w:p>
    <w:p w14:paraId="4394B5D7">
      <w:pPr>
        <w:tabs>
          <w:tab w:val="left" w:pos="8922"/>
        </w:tabs>
        <w:jc w:val="center"/>
        <w:rPr>
          <w:b/>
        </w:rPr>
      </w:pPr>
    </w:p>
    <w:p w14:paraId="7B9F1A1F">
      <w:pPr>
        <w:tabs>
          <w:tab w:val="left" w:pos="8922"/>
        </w:tabs>
        <w:jc w:val="center"/>
        <w:rPr>
          <w:b/>
        </w:rPr>
      </w:pPr>
    </w:p>
    <w:p w14:paraId="5FB6FC7E">
      <w:pPr>
        <w:tabs>
          <w:tab w:val="left" w:pos="8922"/>
        </w:tabs>
        <w:jc w:val="center"/>
        <w:rPr>
          <w:b/>
        </w:rPr>
      </w:pPr>
    </w:p>
    <w:p w14:paraId="6546944D">
      <w:pPr>
        <w:rPr>
          <w:b/>
        </w:rPr>
        <w:sectPr>
          <w:pgSz w:w="11906" w:h="16838"/>
          <w:pgMar w:top="1134" w:right="850" w:bottom="1276" w:left="1134" w:header="708" w:footer="708" w:gutter="0"/>
          <w:cols w:space="720" w:num="1"/>
        </w:sectPr>
      </w:pPr>
    </w:p>
    <w:p w14:paraId="3A4DBD1C">
      <w:pPr>
        <w:shd w:val="clear" w:color="auto" w:fill="FFFFFF"/>
        <w:tabs>
          <w:tab w:val="left" w:pos="0"/>
        </w:tabs>
        <w:ind w:right="22"/>
        <w:jc w:val="center"/>
        <w:rPr>
          <w:rStyle w:val="26"/>
          <w:szCs w:val="20"/>
          <w:lang w:val="ru-RU"/>
        </w:rPr>
      </w:pPr>
      <w:r>
        <w:rPr>
          <w:b/>
          <w:szCs w:val="20"/>
        </w:rPr>
        <w:t>2.2. Тематический план и содержание учебной дисциплины</w:t>
      </w:r>
      <w:r>
        <w:rPr>
          <w:b/>
          <w:caps/>
          <w:szCs w:val="20"/>
        </w:rPr>
        <w:t xml:space="preserve"> </w:t>
      </w:r>
      <w:r>
        <w:rPr>
          <w:rStyle w:val="26"/>
          <w:szCs w:val="20"/>
          <w:lang w:val="ru-RU"/>
        </w:rPr>
        <w:t>ОП.0</w:t>
      </w:r>
      <w:r>
        <w:rPr>
          <w:rStyle w:val="26"/>
          <w:rFonts w:hint="default"/>
          <w:szCs w:val="20"/>
          <w:lang w:val="ru-RU"/>
        </w:rPr>
        <w:t>4</w:t>
      </w:r>
      <w:r>
        <w:rPr>
          <w:rStyle w:val="26"/>
          <w:szCs w:val="20"/>
          <w:lang w:val="ru-RU"/>
        </w:rPr>
        <w:t xml:space="preserve"> Основы агрономии </w:t>
      </w:r>
    </w:p>
    <w:p w14:paraId="7206396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432"/>
        </w:tabs>
        <w:ind w:left="284" w:firstLine="0"/>
        <w:rPr>
          <w:sz w:val="20"/>
        </w:rPr>
      </w:pPr>
    </w:p>
    <w:tbl>
      <w:tblPr>
        <w:tblStyle w:val="1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1"/>
        <w:gridCol w:w="8006"/>
        <w:gridCol w:w="1307"/>
        <w:gridCol w:w="1280"/>
      </w:tblGrid>
      <w:tr w14:paraId="04AB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2D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53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18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</w:t>
            </w:r>
          </w:p>
          <w:p w14:paraId="6D1B0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14:paraId="24E6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89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Раздел 1. </w:t>
            </w:r>
            <w:r>
              <w:rPr>
                <w:rFonts w:eastAsia="Arial Unicode MS"/>
                <w:b/>
                <w:color w:val="000000"/>
              </w:rPr>
              <w:t>Культурные растения</w:t>
            </w:r>
          </w:p>
        </w:tc>
      </w:tr>
      <w:tr w14:paraId="3948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7C9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  <w:r>
              <w:rPr>
                <w:rFonts w:eastAsia="Arial Unicode MS"/>
                <w:color w:val="000000"/>
              </w:rPr>
              <w:t>Происхождение и одомашнивание культурных растений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22C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8B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B1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14:paraId="064A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AB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73AD1">
            <w:pPr>
              <w:ind w:left="-21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Агрономия как важнейший раздел биологии</w:t>
            </w:r>
            <w:r>
              <w:rPr>
                <w:bCs/>
                <w:color w:val="000000"/>
                <w:szCs w:val="20"/>
              </w:rPr>
              <w:t>.</w:t>
            </w:r>
          </w:p>
          <w:p w14:paraId="1E9B8C0C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Классификация культурных растений. Приемы и методы растениеводства. Центры происхождения по Н.И.Вавилову. Хозяйственное использование культурных растений. Современное растениеводство в различных странах на планете.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3A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9F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14:paraId="14B9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AB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Раздел 2. </w:t>
            </w:r>
            <w:r>
              <w:rPr>
                <w:rFonts w:eastAsia="Arial Unicode MS"/>
                <w:b/>
                <w:color w:val="000000"/>
              </w:rPr>
              <w:t>Основы земледелия</w:t>
            </w:r>
          </w:p>
        </w:tc>
      </w:tr>
      <w:tr w14:paraId="7ED1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B770E">
            <w:pPr>
              <w:rPr>
                <w:b/>
                <w:bCs/>
              </w:rPr>
            </w:pPr>
            <w:r>
              <w:rPr>
                <w:b/>
                <w:bCs/>
              </w:rPr>
              <w:t>Тема № 2.1.</w:t>
            </w:r>
          </w:p>
          <w:p w14:paraId="2E8DD45F">
            <w:pPr>
              <w:rPr>
                <w:bCs/>
              </w:rPr>
            </w:pPr>
            <w:r>
              <w:rPr>
                <w:rFonts w:eastAsia="Arial Unicode MS"/>
                <w:color w:val="000000"/>
              </w:rPr>
              <w:t>Почва, ее состав и свойства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597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7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08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14:paraId="55D3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DEB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7F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о почве и ее плодородии.  Факторы почвообразования. Морфологические признаки почвы.  Состав почв и ее основные свойства. Основные сельскохозяйственные почвы России и региона.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57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4F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2954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9B6BB">
            <w:pPr>
              <w:rPr>
                <w:b/>
                <w:bCs/>
              </w:rPr>
            </w:pPr>
            <w:r>
              <w:rPr>
                <w:b/>
                <w:bCs/>
              </w:rPr>
              <w:t>Тема № 2.2.</w:t>
            </w:r>
          </w:p>
          <w:p w14:paraId="67915B24">
            <w:pPr>
              <w:rPr>
                <w:b/>
                <w:bCs/>
              </w:rPr>
            </w:pPr>
            <w:r>
              <w:rPr>
                <w:rFonts w:eastAsia="Arial Unicode MS"/>
                <w:color w:val="000000"/>
              </w:rPr>
              <w:t>Сорные растения, вредители, болезни и меры борьбы с ними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48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0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73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14:paraId="3144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F729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4EA27">
            <w:pPr>
              <w:jc w:val="both"/>
            </w:pPr>
            <w:r>
              <w:t>Понятие о сорняках и засорителях. Вред, приносимый сорными растениям, вредителями и болезнями. Биологические особенности сорняков. Биологические особенности вредителей и болезней культурных растений.</w:t>
            </w:r>
          </w:p>
          <w:p w14:paraId="4F98C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t>Гербициды, способы их применения в сельском хозяйстве. Методы защиты растений от вредителей и болезней. Требования техники безопасности при работе с пестицидами и охрана окружающей среды.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B0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59F25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6A89F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A9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256D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9405A">
            <w:pPr>
              <w:rPr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FB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2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2FDE6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1F3E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369D3">
            <w:pPr>
              <w:rPr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6B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t>Разработка мер борьбы с сорняками и вредителями  и болезнями. Расчет доз гербицидов при обработке почвы.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5A33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DE9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14:paraId="0C98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48326">
            <w:pPr>
              <w:rPr>
                <w:b/>
                <w:bCs/>
              </w:rPr>
            </w:pPr>
            <w:r>
              <w:rPr>
                <w:b/>
                <w:bCs/>
              </w:rPr>
              <w:t>Тема № 2.3.</w:t>
            </w:r>
          </w:p>
          <w:p w14:paraId="752E2B48">
            <w:pPr>
              <w:rPr>
                <w:bCs/>
              </w:rPr>
            </w:pPr>
            <w:r>
              <w:rPr>
                <w:rFonts w:eastAsia="Arial Unicode MS"/>
                <w:color w:val="000000"/>
              </w:rPr>
              <w:t>Удобрения и их применение</w:t>
            </w:r>
          </w:p>
          <w:p w14:paraId="3BA7761A">
            <w:pPr>
              <w:rPr>
                <w:bCs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89A7D">
            <w:pPr>
              <w:pStyle w:val="2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062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061C3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38BD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E2A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686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Роль удобрений для растений. Классификация, характеристика и способы применения удобрений. Минеральные удобрения. Органические удобрения. Хранение, нормы, сроки и способы внесения. Система применения удобрений. Мероприятия по охране окружающей среды и контроль за качеством продукции растениеводства.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172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B16E1">
            <w:pPr>
              <w:jc w:val="center"/>
              <w:rPr>
                <w:sz w:val="20"/>
                <w:szCs w:val="20"/>
              </w:rPr>
            </w:pPr>
          </w:p>
        </w:tc>
      </w:tr>
      <w:tr w14:paraId="398C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5B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AC0DB">
            <w:pPr>
              <w:pStyle w:val="2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7C7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77168">
            <w:pPr>
              <w:jc w:val="center"/>
              <w:rPr>
                <w:sz w:val="20"/>
                <w:szCs w:val="20"/>
              </w:rPr>
            </w:pPr>
          </w:p>
        </w:tc>
      </w:tr>
      <w:tr w14:paraId="1DEE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4E5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EC044">
            <w:pPr>
              <w:pStyle w:val="2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основных видов удобрений. Разработка систем применения удобрений. Нормы внесения на планируемый урожай.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6061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23091">
            <w:pPr>
              <w:jc w:val="center"/>
              <w:rPr>
                <w:sz w:val="20"/>
                <w:szCs w:val="20"/>
              </w:rPr>
            </w:pPr>
          </w:p>
        </w:tc>
      </w:tr>
      <w:tr w14:paraId="44B0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EC5F6D">
            <w:pPr>
              <w:rPr>
                <w:b/>
                <w:bCs/>
              </w:rPr>
            </w:pPr>
            <w:r>
              <w:rPr>
                <w:b/>
                <w:bCs/>
              </w:rPr>
              <w:t>Тема № 2.4.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eastAsia="Arial Unicode MS"/>
                <w:color w:val="000000"/>
              </w:rPr>
              <w:t>Системы обработки почвы и севообороты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18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3E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9E744">
            <w:pPr>
              <w:jc w:val="center"/>
            </w:pPr>
          </w:p>
        </w:tc>
      </w:tr>
      <w:tr w14:paraId="1EB6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3F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CBBC6">
            <w:pPr>
              <w:pStyle w:val="25"/>
              <w:ind w:firstLine="0"/>
              <w:rPr>
                <w:sz w:val="20"/>
              </w:rPr>
            </w:pPr>
            <w:r>
              <w:rPr>
                <w:sz w:val="20"/>
              </w:rPr>
              <w:t>Понятие о севообороте и его элементах. Предшественники и их агрономическая оценка. Пары, их классификация и значение. Промежуточные культуры, их значение и виды. Классификация севооборотов.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A0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7E3A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DF3EF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3088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DFE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B56AF">
            <w:pPr>
              <w:pStyle w:val="25"/>
              <w:ind w:firstLine="0"/>
              <w:rPr>
                <w:sz w:val="20"/>
              </w:rPr>
            </w:pPr>
            <w:r>
              <w:rPr>
                <w:b/>
                <w:bCs/>
                <w:sz w:val="20"/>
              </w:rPr>
              <w:t>Практические занятия: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D49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74AE8">
            <w:pPr>
              <w:jc w:val="center"/>
            </w:pPr>
          </w:p>
        </w:tc>
      </w:tr>
      <w:tr w14:paraId="08A2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10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E91A1">
            <w:pPr>
              <w:pStyle w:val="25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Разработка схем севооборотов и ротационных таблиц. Разработка систем обработки почвы.</w:t>
            </w:r>
          </w:p>
        </w:tc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F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E7716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6EDB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F3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61D29">
            <w:pPr>
              <w:pStyle w:val="25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Самостоятельная работа обучающихся по разделу: </w:t>
            </w:r>
          </w:p>
          <w:p w14:paraId="616EBFBB">
            <w:pPr>
              <w:pStyle w:val="25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1.Влияние  природных факторов и производственной деятельности человека в почвообразовании.</w:t>
            </w:r>
          </w:p>
          <w:p w14:paraId="16935A57">
            <w:pPr>
              <w:pStyle w:val="25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2. Влияние различных почв по механическому составу на износ рабочих органов почвообрабатывающих орудий.</w:t>
            </w:r>
          </w:p>
          <w:p w14:paraId="0D7615B6">
            <w:pPr>
              <w:pStyle w:val="25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3. Влияние сорняков на производительность сельскохозяйственных машин и орудий.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DC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95397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5FCD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1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8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Раздел 3. Технологии возделывания культурных растений</w:t>
            </w:r>
          </w:p>
        </w:tc>
      </w:tr>
      <w:tr w14:paraId="1FD5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96E9A">
            <w:pPr>
              <w:rPr>
                <w:b/>
                <w:bCs/>
              </w:rPr>
            </w:pPr>
            <w:r>
              <w:rPr>
                <w:b/>
                <w:bCs/>
              </w:rPr>
              <w:t>Тема № 3.1.</w:t>
            </w:r>
          </w:p>
          <w:p w14:paraId="738DD2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Традиционные и</w:t>
            </w:r>
          </w:p>
          <w:p w14:paraId="7F465C53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>современные агротехнологии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6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35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09EEE">
            <w:pPr>
              <w:jc w:val="center"/>
            </w:pPr>
          </w:p>
        </w:tc>
      </w:tr>
      <w:tr w14:paraId="2D11B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27428">
            <w:pPr>
              <w:rPr>
                <w:b/>
                <w:bCs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33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D0F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146B2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29D76">
            <w:pPr>
              <w:jc w:val="center"/>
            </w:pPr>
          </w:p>
        </w:tc>
      </w:tr>
      <w:tr w14:paraId="0847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68106">
            <w:pPr>
              <w:rPr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84BEC">
            <w:pPr>
              <w:jc w:val="both"/>
            </w:pPr>
            <w:r>
              <w:t xml:space="preserve">Морфологические признаки и посевные качества семян. </w:t>
            </w:r>
          </w:p>
          <w:p w14:paraId="35AE8A7C">
            <w:pPr>
              <w:pStyle w:val="25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Государственный стандарт на посевные качества семян Традиционные и современные агротехнологии. Интенсивные технологии, ее сущность и особенности возделывания культур.</w:t>
            </w:r>
          </w:p>
        </w:tc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34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2AA84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47A2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5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70AB00">
            <w:pPr>
              <w:rPr>
                <w:b/>
                <w:bCs/>
              </w:rPr>
            </w:pPr>
          </w:p>
          <w:p w14:paraId="773521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№ 3.2. </w:t>
            </w:r>
          </w:p>
          <w:p w14:paraId="706523E5">
            <w:pPr>
              <w:rPr>
                <w:b/>
                <w:bCs/>
              </w:rPr>
            </w:pPr>
            <w:r>
              <w:rPr>
                <w:rFonts w:eastAsia="Arial Unicode MS"/>
                <w:color w:val="000000"/>
              </w:rPr>
              <w:t>Зерновые культуры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81EB5">
            <w:pPr>
              <w:pStyle w:val="25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64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5CD2F">
            <w:pPr>
              <w:jc w:val="center"/>
            </w:pPr>
          </w:p>
        </w:tc>
      </w:tr>
      <w:tr w14:paraId="7F55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44D7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98126">
            <w:pPr>
              <w:pStyle w:val="25"/>
              <w:rPr>
                <w:bCs/>
                <w:sz w:val="20"/>
              </w:rPr>
            </w:pPr>
            <w:r>
              <w:rPr>
                <w:bCs/>
                <w:sz w:val="20"/>
              </w:rPr>
              <w:t>Хозяйственное использование, морфологические, биологические особенности культур хлебов первой группы.</w:t>
            </w:r>
          </w:p>
          <w:p w14:paraId="050C2E51">
            <w:pPr>
              <w:pStyle w:val="25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Озимая пшеница. Агротехника возделывания (место возделывания, место в севообороте, сорта, обработка почвы, удобрения, посев, уход за посевами, уборка урожая.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342E1D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3749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B860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32D90">
            <w:pPr>
              <w:pStyle w:val="25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Практические занятия: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372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CE4FB">
            <w:pPr>
              <w:jc w:val="center"/>
            </w:pPr>
          </w:p>
        </w:tc>
      </w:tr>
      <w:tr w14:paraId="3535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52B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8B9EB">
            <w:pPr>
              <w:pStyle w:val="25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Составление агротехнической части технологической карты возделывания зерновых культур.</w:t>
            </w:r>
          </w:p>
        </w:tc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78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3F4752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6BEC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618F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№ 3.3.  </w:t>
            </w:r>
            <w:r>
              <w:rPr>
                <w:rFonts w:eastAsia="Arial Unicode MS"/>
                <w:color w:val="000000"/>
              </w:rPr>
              <w:t>Зерновые бобовые культуры</w:t>
            </w:r>
          </w:p>
          <w:p w14:paraId="27653B89">
            <w:pPr>
              <w:rPr>
                <w:b/>
                <w:bCs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627C7">
            <w:pPr>
              <w:pStyle w:val="25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7C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777C1D">
            <w:pPr>
              <w:jc w:val="center"/>
            </w:pPr>
          </w:p>
        </w:tc>
      </w:tr>
      <w:tr w14:paraId="3555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08ED0E">
            <w:pPr>
              <w:rPr>
                <w:b/>
                <w:bCs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DA009">
            <w:pPr>
              <w:jc w:val="both"/>
            </w:pPr>
            <w:r>
              <w:rPr>
                <w:b/>
              </w:rPr>
              <w:t>Общая характеристика зерновых бобовых культур</w:t>
            </w:r>
            <w:r>
              <w:t xml:space="preserve">. </w:t>
            </w:r>
          </w:p>
          <w:p w14:paraId="0FAE526C">
            <w:pPr>
              <w:pStyle w:val="25"/>
              <w:ind w:firstLine="0"/>
              <w:rPr>
                <w:bCs/>
                <w:sz w:val="20"/>
              </w:rPr>
            </w:pPr>
            <w:r>
              <w:rPr>
                <w:sz w:val="24"/>
                <w:szCs w:val="24"/>
              </w:rPr>
              <w:t>Хозяйственное использование, морфологические, биологические особенности культур. 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9A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F1813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6E86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C8A438">
            <w:pPr>
              <w:rPr>
                <w:b/>
                <w:bCs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315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8C6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1A5DA0">
            <w:pPr>
              <w:jc w:val="center"/>
            </w:pPr>
          </w:p>
        </w:tc>
      </w:tr>
      <w:tr w14:paraId="5A62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F0AB06">
            <w:pPr>
              <w:rPr>
                <w:b/>
                <w:bCs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015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Составление агротехнической части технологической карты возделывания зерновых бобовых культур</w:t>
            </w:r>
          </w:p>
        </w:tc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50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5F4AFB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60AC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2F78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№ 3.4. </w:t>
            </w:r>
            <w:r>
              <w:rPr>
                <w:rFonts w:eastAsia="Arial Unicode MS"/>
                <w:color w:val="000000"/>
              </w:rPr>
              <w:t>Корнеплоды, клубнеплоды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E72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9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A4FC95">
            <w:pPr>
              <w:jc w:val="center"/>
            </w:pPr>
          </w:p>
        </w:tc>
      </w:tr>
      <w:tr w14:paraId="0AFC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D5698B">
            <w:pPr>
              <w:rPr>
                <w:b/>
                <w:bCs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E79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характеристика корнеплодов.  Хозяйственное использование, морфологические, биологические особенности корнеплодов. Агротехника возделывания. Общая характеристика клубнеплодов. Хозяйственное использование, морфологические, биологические особенности клубнеплодов. Агротехника возделывания.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D3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61123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48A2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B99E78">
            <w:pPr>
              <w:rPr>
                <w:b/>
                <w:bCs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D0D4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129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9D295">
            <w:pPr>
              <w:jc w:val="center"/>
            </w:pPr>
          </w:p>
        </w:tc>
      </w:tr>
      <w:tr w14:paraId="1C44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8A6CB">
            <w:pPr>
              <w:rPr>
                <w:b/>
                <w:bCs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F99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агротехнической части технологической карты возделывания корнеплодов. </w:t>
            </w:r>
          </w:p>
        </w:tc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BD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49655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0AB6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EE71888">
            <w:pPr>
              <w:rPr>
                <w:bCs/>
                <w:color w:val="000000"/>
              </w:rPr>
            </w:pPr>
            <w:r>
              <w:rPr>
                <w:b/>
                <w:bCs/>
              </w:rPr>
              <w:t xml:space="preserve">Тема № 3.5. </w:t>
            </w:r>
            <w:r>
              <w:rPr>
                <w:bCs/>
                <w:color w:val="000000"/>
              </w:rPr>
              <w:t>Кормовые сеяные</w:t>
            </w:r>
          </w:p>
          <w:p w14:paraId="61C34607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>травы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A9AA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D2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44BEB">
            <w:pPr>
              <w:jc w:val="center"/>
            </w:pPr>
          </w:p>
        </w:tc>
      </w:tr>
      <w:tr w14:paraId="6F09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68E9C4">
            <w:pPr>
              <w:rPr>
                <w:b/>
                <w:bCs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FD6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характеристика сеяных трав.  Морфологические и биологические особенности кормовых сеяных трав. Агротехника возделывания.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03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91B40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5C75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D34CC5">
            <w:pPr>
              <w:rPr>
                <w:b/>
                <w:bCs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C612C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43E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B8454">
            <w:pPr>
              <w:jc w:val="center"/>
            </w:pPr>
          </w:p>
        </w:tc>
      </w:tr>
      <w:tr w14:paraId="11B3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C9A03C">
            <w:pPr>
              <w:rPr>
                <w:b/>
                <w:bCs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03B3C">
            <w:pPr>
              <w:rPr>
                <w:bCs/>
                <w:sz w:val="20"/>
                <w:szCs w:val="20"/>
              </w:rPr>
            </w:pPr>
            <w:r>
              <w:t>Составление агротехнической части технологической карты возделывания кормовых сеяных трав.</w:t>
            </w:r>
          </w:p>
        </w:tc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D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69148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1BF2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EB90D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№ 3.6. </w:t>
            </w:r>
            <w:r>
              <w:rPr>
                <w:rFonts w:eastAsia="Arial Unicode MS"/>
                <w:color w:val="000000"/>
              </w:rPr>
              <w:t>Сенокосы и пастбища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27DEC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9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74A4C">
            <w:pPr>
              <w:jc w:val="center"/>
            </w:pPr>
          </w:p>
        </w:tc>
      </w:tr>
      <w:tr w14:paraId="33D0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734C0">
            <w:pPr>
              <w:rPr>
                <w:b/>
                <w:bCs/>
              </w:rPr>
            </w:pP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FA5DC">
            <w:pPr>
              <w:jc w:val="both"/>
            </w:pPr>
            <w:r>
              <w:t xml:space="preserve">Основные группы растительности естественных сенокосов и пастбищ, их ценность, морфологические признаки и биологические особенности. </w:t>
            </w:r>
          </w:p>
          <w:p w14:paraId="5DE02B43">
            <w:pPr>
              <w:rPr>
                <w:bCs/>
                <w:sz w:val="20"/>
                <w:szCs w:val="20"/>
              </w:rPr>
            </w:pPr>
            <w:r>
              <w:t>Типы сенокосов и пастбищ в хозяйствах зоны, их характеристика.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31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92BBCD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385D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8D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A8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14:paraId="0E31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94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3A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B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14:paraId="7E00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09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32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FA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</w:tbl>
    <w:p w14:paraId="25640791">
      <w:pPr>
        <w:sectPr>
          <w:pgSz w:w="16838" w:h="11906" w:orient="landscape"/>
          <w:pgMar w:top="851" w:right="1276" w:bottom="1134" w:left="1134" w:header="709" w:footer="709" w:gutter="0"/>
          <w:cols w:space="720" w:num="1"/>
        </w:sectPr>
      </w:pPr>
    </w:p>
    <w:p w14:paraId="27E9B743">
      <w:pPr>
        <w:pStyle w:val="2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3. условия реализации программы дисциплины</w:t>
      </w:r>
    </w:p>
    <w:p w14:paraId="780B9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77701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14:paraId="349BC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 xml:space="preserve"> Оборудование учебного кабинета:</w:t>
      </w:r>
    </w:p>
    <w:p w14:paraId="6812B4B7">
      <w:pPr>
        <w:pStyle w:val="24"/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посадочные места по количеству обучающихся;</w:t>
      </w:r>
    </w:p>
    <w:p w14:paraId="40212033">
      <w:pPr>
        <w:pStyle w:val="24"/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рабочее место преподавателя;</w:t>
      </w:r>
    </w:p>
    <w:p w14:paraId="52847459">
      <w:pPr>
        <w:pStyle w:val="24"/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доска.</w:t>
      </w:r>
    </w:p>
    <w:p w14:paraId="2C0B5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</w:t>
      </w:r>
    </w:p>
    <w:p w14:paraId="74C5B05A">
      <w:pPr>
        <w:pStyle w:val="24"/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компьютер с необходимым лицензионным программным обеспечением и мультимедиапроектор (рабочее место преподавателя).</w:t>
      </w:r>
    </w:p>
    <w:p w14:paraId="23F39CA8">
      <w:pPr>
        <w:pStyle w:val="24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31"/>
        <w:jc w:val="both"/>
        <w:rPr>
          <w:rFonts w:ascii="Times New Roman" w:hAnsi="Times New Roman"/>
          <w:bCs/>
        </w:rPr>
      </w:pPr>
    </w:p>
    <w:p w14:paraId="08142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</w:rPr>
        <w:t>3.2. Информационное обеспечение обучения</w:t>
      </w:r>
    </w:p>
    <w:p w14:paraId="2C65C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Перечень рекомендуемых учебных изданий, Интернет-ресурсов, дополнительной литературы</w:t>
      </w:r>
    </w:p>
    <w:p w14:paraId="435039DA">
      <w:pPr>
        <w:widowControl w:val="0"/>
        <w:suppressAutoHyphens/>
        <w:jc w:val="both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14:paraId="1185E9E0">
      <w:pPr>
        <w:pStyle w:val="24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агрономии: Учеб.для нач.проф.образования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Н.Н.Третьяков и др — 10-е изд., стер. — М. : Издательский центр «Академия», 2019. — 364 с.</w:t>
      </w:r>
    </w:p>
    <w:p w14:paraId="06E271D1">
      <w:pPr>
        <w:suppressAutoHyphens/>
        <w:jc w:val="both"/>
        <w:rPr>
          <w:b/>
          <w:bCs/>
        </w:rPr>
      </w:pPr>
      <w:r>
        <w:rPr>
          <w:b/>
          <w:bCs/>
        </w:rPr>
        <w:t>Интернет - ресурсы:</w:t>
      </w:r>
    </w:p>
    <w:p w14:paraId="3AC1B0C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r>
        <w:fldChar w:fldCharType="begin"/>
      </w:r>
      <w:r>
        <w:instrText xml:space="preserve"> HYPERLINK "http://e.lanbook.com/" </w:instrText>
      </w:r>
      <w:r>
        <w:fldChar w:fldCharType="separate"/>
      </w:r>
      <w:r>
        <w:rPr>
          <w:color w:val="0000FF"/>
          <w:szCs w:val="22"/>
          <w:u w:val="single"/>
        </w:rPr>
        <w:t>http://e.lanbook.com/</w:t>
      </w:r>
      <w:r>
        <w:rPr>
          <w:color w:val="0000FF"/>
          <w:szCs w:val="22"/>
          <w:u w:val="single"/>
        </w:rPr>
        <w:fldChar w:fldCharType="end"/>
      </w:r>
      <w:r>
        <w:rPr>
          <w:color w:val="000000"/>
        </w:rPr>
        <w:t>; (дата обращения: 04.08.2016). – Доступ по логину и паролю.</w:t>
      </w:r>
    </w:p>
    <w:p w14:paraId="1887F12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r>
        <w:fldChar w:fldCharType="begin"/>
      </w:r>
      <w:r>
        <w:instrText xml:space="preserve"> HYPERLINK "http://biblioclub.ru/" </w:instrText>
      </w:r>
      <w:r>
        <w:fldChar w:fldCharType="separate"/>
      </w:r>
      <w:r>
        <w:rPr>
          <w:color w:val="0000FF"/>
          <w:szCs w:val="22"/>
          <w:u w:val="single"/>
        </w:rPr>
        <w:t>http://biblioclub.ru/</w:t>
      </w:r>
      <w:r>
        <w:rPr>
          <w:color w:val="0000FF"/>
          <w:szCs w:val="22"/>
          <w:u w:val="single"/>
        </w:rPr>
        <w:fldChar w:fldCharType="end"/>
      </w:r>
      <w:r>
        <w:rPr>
          <w:color w:val="000000"/>
        </w:rPr>
        <w:t>; (дата обращения: 04.08.2016). – Доступ по логину и паролю.</w:t>
      </w:r>
    </w:p>
    <w:p w14:paraId="3A11154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3.Издательский центр «Академия» [Электронный ресурс] : сайт. – Москва, 2016. – Режим доступа: </w:t>
      </w:r>
      <w:r>
        <w:fldChar w:fldCharType="begin"/>
      </w:r>
      <w:r>
        <w:instrText xml:space="preserve"> HYPERLINK "http://www.academia-moscow.ru/" </w:instrText>
      </w:r>
      <w:r>
        <w:fldChar w:fldCharType="separate"/>
      </w:r>
      <w:r>
        <w:rPr>
          <w:color w:val="0000FF"/>
          <w:szCs w:val="22"/>
          <w:u w:val="single"/>
        </w:rPr>
        <w:t>http://www.academia-moscow.ru/</w:t>
      </w:r>
      <w:r>
        <w:rPr>
          <w:color w:val="0000FF"/>
          <w:szCs w:val="22"/>
          <w:u w:val="single"/>
        </w:rPr>
        <w:fldChar w:fldCharType="end"/>
      </w:r>
      <w:r>
        <w:rPr>
          <w:color w:val="000000"/>
        </w:rPr>
        <w:t>; (дата обращения: 04.08.2016). – Доступ по логину и паролю.</w:t>
      </w:r>
    </w:p>
    <w:p w14:paraId="31FE0943">
      <w:pPr>
        <w:spacing w:after="200" w:line="276" w:lineRule="auto"/>
        <w:ind w:firstLine="709"/>
        <w:contextualSpacing/>
        <w:jc w:val="both"/>
        <w:rPr>
          <w:rFonts w:eastAsia="MS Mincho"/>
          <w:bCs/>
          <w:spacing w:val="-1"/>
          <w:lang w:eastAsia="ja-JP"/>
        </w:rPr>
      </w:pPr>
      <w:r>
        <w:rPr>
          <w:color w:val="000000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r>
        <w:fldChar w:fldCharType="begin"/>
      </w:r>
      <w:r>
        <w:instrText xml:space="preserve"> HYPERLINK "http://www.prospektnauki.ru/ebooks/index-usavm.php" </w:instrText>
      </w:r>
      <w:r>
        <w:fldChar w:fldCharType="separate"/>
      </w:r>
      <w:r>
        <w:rPr>
          <w:color w:val="0000FF"/>
          <w:szCs w:val="22"/>
          <w:u w:val="single"/>
        </w:rPr>
        <w:t>http://www.prospektnauki.ru/ebooks/index-usavm.php</w:t>
      </w:r>
      <w:r>
        <w:rPr>
          <w:color w:val="0000FF"/>
          <w:szCs w:val="22"/>
          <w:u w:val="single"/>
        </w:rPr>
        <w:fldChar w:fldCharType="end"/>
      </w:r>
      <w:r>
        <w:rPr>
          <w:color w:val="000000"/>
        </w:rPr>
        <w:t>; (дата обращения: 04.08.2016). – Доступ с территории ИВМ.</w:t>
      </w:r>
    </w:p>
    <w:p w14:paraId="6DA28929">
      <w:pPr>
        <w:tabs>
          <w:tab w:val="left" w:pos="8922"/>
        </w:tabs>
        <w:jc w:val="center"/>
      </w:pPr>
    </w:p>
    <w:p w14:paraId="002E09B7">
      <w:pPr>
        <w:tabs>
          <w:tab w:val="left" w:pos="8922"/>
        </w:tabs>
        <w:jc w:val="center"/>
      </w:pPr>
    </w:p>
    <w:p w14:paraId="2B1F3145">
      <w:pPr>
        <w:tabs>
          <w:tab w:val="left" w:pos="561"/>
        </w:tabs>
        <w:ind w:firstLine="561"/>
        <w:jc w:val="center"/>
      </w:pPr>
      <w:r>
        <w:rPr>
          <w:b/>
          <w:caps/>
        </w:rPr>
        <w:t xml:space="preserve">4. Контроль и оценка результатов освоения УЧЕБНОЙ дисциплины   </w:t>
      </w:r>
      <w:r>
        <w:rPr>
          <w:rStyle w:val="26"/>
          <w:lang w:val="ru-RU"/>
        </w:rPr>
        <w:t>ОП.0</w:t>
      </w:r>
      <w:r>
        <w:rPr>
          <w:rStyle w:val="26"/>
          <w:rFonts w:hint="default"/>
          <w:lang w:val="ru-RU"/>
        </w:rPr>
        <w:t>4</w:t>
      </w:r>
      <w:bookmarkStart w:id="0" w:name="_GoBack"/>
      <w:bookmarkEnd w:id="0"/>
      <w:r>
        <w:rPr>
          <w:rStyle w:val="26"/>
          <w:lang w:val="ru-RU"/>
        </w:rPr>
        <w:t xml:space="preserve"> Основы агрономии</w:t>
      </w:r>
    </w:p>
    <w:p w14:paraId="213DC911">
      <w:pPr>
        <w:pStyle w:val="2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925C6DD">
      <w:pPr>
        <w:pStyle w:val="2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7E0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4821"/>
      </w:tblGrid>
      <w:tr w14:paraId="5177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39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5219F0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26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14:paraId="51DA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C16B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14:paraId="4FBC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6DC4A">
            <w:pPr>
              <w:pStyle w:val="24"/>
              <w:numPr>
                <w:ilvl w:val="0"/>
                <w:numId w:val="10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культурные растения, их происхождение и одомашнивание;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419B3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</w:t>
            </w:r>
          </w:p>
        </w:tc>
      </w:tr>
      <w:tr w14:paraId="41A3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CF7AF">
            <w:pPr>
              <w:pStyle w:val="24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возможности хозяйственного использования культурных растений;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4F8D0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 выполнение самостоятельной работы </w:t>
            </w:r>
          </w:p>
        </w:tc>
      </w:tr>
      <w:tr w14:paraId="56B6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049BA">
            <w:pPr>
              <w:pStyle w:val="24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традиционные и современные агротехнологии (системы обработки почвы);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A9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работы, </w:t>
            </w:r>
          </w:p>
          <w:p w14:paraId="544FE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</w:tr>
      <w:tr w14:paraId="14B6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9A19B">
            <w:pPr>
              <w:pStyle w:val="24"/>
              <w:numPr>
                <w:ilvl w:val="0"/>
                <w:numId w:val="10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зональные системы земледелия, технологии возделывания основных сельскохозяйственных культур,  приемы и методы растениеводства.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F89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работы, </w:t>
            </w:r>
          </w:p>
          <w:p w14:paraId="5D55F3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</w:tr>
      <w:tr w14:paraId="7A3E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55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14:paraId="74A0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4676">
            <w:pPr>
              <w:pStyle w:val="24"/>
              <w:numPr>
                <w:ilvl w:val="0"/>
                <w:numId w:val="11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особенности выращивания отдельных сельскохозяйственных культур с учетом их биологических особенностей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6DBA7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Устный опрос, тестирование, выполнение самостоятельной работы, практические занятия</w:t>
            </w:r>
          </w:p>
        </w:tc>
      </w:tr>
    </w:tbl>
    <w:p w14:paraId="5562F632">
      <w:pPr>
        <w:tabs>
          <w:tab w:val="left" w:pos="8922"/>
        </w:tabs>
        <w:jc w:val="center"/>
        <w:rPr>
          <w:b/>
        </w:rPr>
      </w:pPr>
    </w:p>
    <w:p w14:paraId="6F2A2012">
      <w:pPr>
        <w:jc w:val="center"/>
        <w:rPr>
          <w:color w:val="FF0000"/>
        </w:rPr>
      </w:pPr>
    </w:p>
    <w:p w14:paraId="6292319D">
      <w:pPr>
        <w:jc w:val="center"/>
        <w:rPr>
          <w:color w:val="FF0000"/>
        </w:rPr>
      </w:pPr>
    </w:p>
    <w:p w14:paraId="5D986543">
      <w:pPr>
        <w:jc w:val="center"/>
        <w:rPr>
          <w:color w:val="FF0000"/>
        </w:rPr>
      </w:pPr>
    </w:p>
    <w:p w14:paraId="52A0EF9C">
      <w:pPr>
        <w:rPr>
          <w:color w:val="FF0000"/>
        </w:rPr>
      </w:pPr>
      <w:r>
        <w:t>.</w:t>
      </w:r>
    </w:p>
    <w:p w14:paraId="121B39CA">
      <w:pPr>
        <w:jc w:val="center"/>
        <w:rPr>
          <w:color w:val="FF0000"/>
        </w:rPr>
      </w:pPr>
    </w:p>
    <w:p w14:paraId="3CD5C89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86B8B"/>
    <w:multiLevelType w:val="multilevel"/>
    <w:tmpl w:val="0C886B8B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CD54E7E"/>
    <w:multiLevelType w:val="multilevel"/>
    <w:tmpl w:val="1CD54E7E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6F13369"/>
    <w:multiLevelType w:val="multilevel"/>
    <w:tmpl w:val="26F13369"/>
    <w:lvl w:ilvl="0" w:tentative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2D153C7E"/>
    <w:multiLevelType w:val="multilevel"/>
    <w:tmpl w:val="2D153C7E"/>
    <w:lvl w:ilvl="0" w:tentative="0">
      <w:start w:val="1"/>
      <w:numFmt w:val="bullet"/>
      <w:lvlText w:val=""/>
      <w:lvlJc w:val="left"/>
      <w:pPr>
        <w:ind w:left="761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E8C3C7D"/>
    <w:multiLevelType w:val="multilevel"/>
    <w:tmpl w:val="3E8C3C7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1691ADF"/>
    <w:multiLevelType w:val="multilevel"/>
    <w:tmpl w:val="41691AD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3E622E7"/>
    <w:multiLevelType w:val="multilevel"/>
    <w:tmpl w:val="43E622E7"/>
    <w:lvl w:ilvl="0" w:tentative="0">
      <w:start w:val="1"/>
      <w:numFmt w:val="decimal"/>
      <w:lvlText w:val="%1."/>
      <w:lvlJc w:val="left"/>
      <w:pPr>
        <w:ind w:left="525" w:hanging="525"/>
      </w:pPr>
    </w:lvl>
    <w:lvl w:ilvl="1" w:tentative="0">
      <w:start w:val="1"/>
      <w:numFmt w:val="decimal"/>
      <w:lvlText w:val="%1.%2."/>
      <w:lvlJc w:val="left"/>
      <w:pPr>
        <w:ind w:left="720" w:hanging="72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1080" w:hanging="108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440"/>
      </w:pPr>
    </w:lvl>
    <w:lvl w:ilvl="6" w:tentative="0">
      <w:start w:val="1"/>
      <w:numFmt w:val="decimal"/>
      <w:lvlText w:val="%1.%2.%3.%4.%5.%6.%7."/>
      <w:lvlJc w:val="left"/>
      <w:pPr>
        <w:ind w:left="1800" w:hanging="1800"/>
      </w:p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53FC3149"/>
    <w:multiLevelType w:val="multilevel"/>
    <w:tmpl w:val="53FC314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54B7333"/>
    <w:multiLevelType w:val="multilevel"/>
    <w:tmpl w:val="554B7333"/>
    <w:lvl w:ilvl="0" w:tentative="0">
      <w:start w:val="1"/>
      <w:numFmt w:val="bullet"/>
      <w:lvlText w:val=""/>
      <w:lvlJc w:val="left"/>
      <w:pPr>
        <w:ind w:left="578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4880920"/>
    <w:multiLevelType w:val="multilevel"/>
    <w:tmpl w:val="648809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A091AA6"/>
    <w:multiLevelType w:val="multilevel"/>
    <w:tmpl w:val="6A091AA6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2791A"/>
    <w:rsid w:val="000065DE"/>
    <w:rsid w:val="00015DF9"/>
    <w:rsid w:val="000A0A55"/>
    <w:rsid w:val="000C0B7B"/>
    <w:rsid w:val="002172B2"/>
    <w:rsid w:val="004436A9"/>
    <w:rsid w:val="0057079B"/>
    <w:rsid w:val="0072791A"/>
    <w:rsid w:val="008210BF"/>
    <w:rsid w:val="008A6173"/>
    <w:rsid w:val="009A40DE"/>
    <w:rsid w:val="009E5235"/>
    <w:rsid w:val="00C25140"/>
    <w:rsid w:val="00E63D56"/>
    <w:rsid w:val="440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numPr>
        <w:ilvl w:val="0"/>
        <w:numId w:val="1"/>
      </w:numPr>
      <w:autoSpaceDE w:val="0"/>
      <w:autoSpaceDN w:val="0"/>
      <w:outlineLvl w:val="0"/>
    </w:p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0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7">
    <w:name w:val="heading 6"/>
    <w:basedOn w:val="1"/>
    <w:next w:val="1"/>
    <w:link w:val="20"/>
    <w:semiHidden/>
    <w:unhideWhenUsed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9">
    <w:name w:val="heading 8"/>
    <w:basedOn w:val="1"/>
    <w:next w:val="1"/>
    <w:link w:val="22"/>
    <w:semiHidden/>
    <w:unhideWhenUsed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3"/>
    <w:semiHidden/>
    <w:unhideWhenUsed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semiHidden/>
    <w:unhideWhenUsed/>
    <w:uiPriority w:val="99"/>
    <w:rPr>
      <w:color w:val="0000FF"/>
      <w:u w:val="single"/>
    </w:rPr>
  </w:style>
  <w:style w:type="character" w:styleId="14">
    <w:name w:val="Strong"/>
    <w:basedOn w:val="11"/>
    <w:qFormat/>
    <w:uiPriority w:val="0"/>
    <w:rPr>
      <w:b/>
      <w:bCs/>
    </w:rPr>
  </w:style>
  <w:style w:type="character" w:customStyle="1" w:styleId="15">
    <w:name w:val="Заголовок 1 Знак"/>
    <w:basedOn w:val="11"/>
    <w:link w:val="2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Заголовок 2 Знак"/>
    <w:basedOn w:val="11"/>
    <w:link w:val="3"/>
    <w:semiHidden/>
    <w:qFormat/>
    <w:uiPriority w:val="0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17">
    <w:name w:val="Заголовок 3 Знак"/>
    <w:basedOn w:val="11"/>
    <w:link w:val="4"/>
    <w:semiHidden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8">
    <w:name w:val="Заголовок 4 Знак"/>
    <w:basedOn w:val="11"/>
    <w:link w:val="5"/>
    <w:semiHidden/>
    <w:uiPriority w:val="0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9">
    <w:name w:val="Заголовок 5 Знак"/>
    <w:basedOn w:val="11"/>
    <w:link w:val="6"/>
    <w:semiHidden/>
    <w:uiPriority w:val="0"/>
    <w:rPr>
      <w:rFonts w:ascii="Times New Roman" w:hAnsi="Times New Roman" w:eastAsia="Times New Roman" w:cs="Times New Roman"/>
      <w:b/>
      <w:sz w:val="20"/>
      <w:szCs w:val="20"/>
    </w:rPr>
  </w:style>
  <w:style w:type="character" w:customStyle="1" w:styleId="20">
    <w:name w:val="Заголовок 6 Знак"/>
    <w:basedOn w:val="11"/>
    <w:link w:val="7"/>
    <w:semiHidden/>
    <w:uiPriority w:val="0"/>
    <w:rPr>
      <w:rFonts w:ascii="Times New Roman" w:hAnsi="Times New Roman" w:eastAsia="Times New Roman" w:cs="Times New Roman"/>
      <w:b/>
      <w:bCs/>
    </w:rPr>
  </w:style>
  <w:style w:type="character" w:customStyle="1" w:styleId="21">
    <w:name w:val="Заголовок 7 Знак"/>
    <w:basedOn w:val="11"/>
    <w:link w:val="8"/>
    <w:semiHidden/>
    <w:uiPriority w:val="0"/>
    <w:rPr>
      <w:rFonts w:ascii="Calibri" w:hAnsi="Calibri" w:eastAsia="Times New Roman" w:cs="Times New Roman"/>
      <w:sz w:val="24"/>
      <w:szCs w:val="24"/>
    </w:rPr>
  </w:style>
  <w:style w:type="character" w:customStyle="1" w:styleId="22">
    <w:name w:val="Заголовок 8 Знак"/>
    <w:basedOn w:val="11"/>
    <w:link w:val="9"/>
    <w:semiHidden/>
    <w:uiPriority w:val="0"/>
    <w:rPr>
      <w:rFonts w:ascii="Times New Roman" w:hAnsi="Times New Roman" w:eastAsia="Times New Roman" w:cs="Times New Roman"/>
      <w:i/>
      <w:iCs/>
      <w:sz w:val="24"/>
      <w:szCs w:val="24"/>
    </w:rPr>
  </w:style>
  <w:style w:type="character" w:customStyle="1" w:styleId="23">
    <w:name w:val="Заголовок 9 Знак"/>
    <w:basedOn w:val="11"/>
    <w:link w:val="10"/>
    <w:semiHidden/>
    <w:uiPriority w:val="0"/>
    <w:rPr>
      <w:rFonts w:ascii="Arial" w:hAnsi="Arial" w:eastAsia="Times New Roman" w:cs="Times New Roman"/>
    </w:rPr>
  </w:style>
  <w:style w:type="paragraph" w:styleId="24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Стиль1"/>
    <w:basedOn w:val="1"/>
    <w:uiPriority w:val="0"/>
    <w:pPr>
      <w:ind w:firstLine="709"/>
      <w:jc w:val="both"/>
    </w:pPr>
    <w:rPr>
      <w:sz w:val="28"/>
      <w:szCs w:val="20"/>
    </w:rPr>
  </w:style>
  <w:style w:type="character" w:customStyle="1" w:styleId="26">
    <w:name w:val="Font Style90"/>
    <w:uiPriority w:val="99"/>
    <w:rPr>
      <w:rFonts w:hint="default" w:ascii="Times New Roman" w:hAnsi="Times New Roman" w:cs="Times New Roman"/>
      <w:b/>
      <w:bCs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1703</Words>
  <Characters>9710</Characters>
  <Lines>80</Lines>
  <Paragraphs>22</Paragraphs>
  <TotalTime>77</TotalTime>
  <ScaleCrop>false</ScaleCrop>
  <LinksUpToDate>false</LinksUpToDate>
  <CharactersWithSpaces>11391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2021-11-16T08:36:00Z</dcterms:created>
  <dc:creator>Преподаватель</dc:creator>
  <cp:lastModifiedBy>Преподаватель</cp:lastModifiedBy>
  <dcterms:modified xsi:type="dcterms:W3CDTF">2024-12-23T08:46:50Z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FCFDD8330BFD45DEA8633E39E165F86F_12</vt:lpwstr>
  </property>
</Properties>
</file>