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16" w:rsidRPr="00375916" w:rsidRDefault="00375916" w:rsidP="0037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75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Приложение </w:t>
      </w:r>
    </w:p>
    <w:p w:rsidR="00375916" w:rsidRPr="00375916" w:rsidRDefault="00375916" w:rsidP="00375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75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 </w:t>
      </w:r>
      <w:r w:rsidRPr="00375916">
        <w:rPr>
          <w:rFonts w:ascii="Times New Roman" w:eastAsiaTheme="minorHAnsi" w:hAnsi="Times New Roman" w:cstheme="minorBidi"/>
          <w:b/>
          <w:sz w:val="24"/>
          <w:szCs w:val="24"/>
        </w:rPr>
        <w:t>ООП СПО</w:t>
      </w:r>
      <w:r w:rsidRPr="00375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профессии</w:t>
      </w:r>
      <w:r w:rsidRPr="003759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375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35.01.27</w:t>
      </w:r>
      <w:r w:rsidRPr="003759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5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Мастер сельскохозяйственного производства </w:t>
      </w: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F11E3" w:rsidRPr="001129BC" w:rsidRDefault="00FF11E3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Pr="001129BC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375916">
        <w:rPr>
          <w:rFonts w:ascii="Times New Roman" w:eastAsia="Times New Roman" w:hAnsi="Times New Roman"/>
          <w:b/>
          <w:sz w:val="24"/>
          <w:szCs w:val="24"/>
        </w:rPr>
        <w:t>08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 PROFILUM)</w:t>
      </w:r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F11E3" w:rsidRDefault="00FF11E3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3D26E2" w:rsidRDefault="001511B4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2024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571D" w:rsidRPr="00C2571D" w:rsidRDefault="00C2571D" w:rsidP="00C2571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2571D">
        <w:rPr>
          <w:rFonts w:ascii="Times New Roman" w:eastAsia="Calibri" w:hAnsi="Times New Roman"/>
          <w:bCs/>
          <w:sz w:val="24"/>
          <w:szCs w:val="24"/>
        </w:rPr>
        <w:t xml:space="preserve">Рабочая программа учебного предмета </w:t>
      </w:r>
      <w:r w:rsidR="00375916">
        <w:rPr>
          <w:rFonts w:ascii="Times New Roman" w:eastAsia="Calibri" w:hAnsi="Times New Roman"/>
          <w:b/>
          <w:bCs/>
          <w:sz w:val="24"/>
          <w:szCs w:val="24"/>
        </w:rPr>
        <w:t>ОП.08</w:t>
      </w:r>
      <w:r w:rsidRPr="00C2571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О</w:t>
      </w:r>
      <w:r w:rsidRPr="00C2571D">
        <w:rPr>
          <w:rFonts w:ascii="Times New Roman" w:eastAsia="Calibri" w:hAnsi="Times New Roman"/>
          <w:b/>
          <w:bCs/>
          <w:sz w:val="24"/>
          <w:szCs w:val="24"/>
        </w:rPr>
        <w:t xml:space="preserve">сновы предпринимательской деятельности («расширяем горизонты. </w:t>
      </w:r>
      <w:proofErr w:type="spellStart"/>
      <w:r w:rsidRPr="00C2571D">
        <w:rPr>
          <w:rFonts w:ascii="Times New Roman" w:eastAsia="Calibri" w:hAnsi="Times New Roman"/>
          <w:b/>
          <w:bCs/>
          <w:sz w:val="24"/>
          <w:szCs w:val="24"/>
        </w:rPr>
        <w:t>profilum</w:t>
      </w:r>
      <w:proofErr w:type="spellEnd"/>
      <w:r w:rsidRPr="00C2571D">
        <w:rPr>
          <w:rFonts w:ascii="Times New Roman" w:eastAsia="Calibri" w:hAnsi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C2571D" w:rsidRPr="00375916" w:rsidRDefault="00FF11E3" w:rsidP="003759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</w:t>
      </w:r>
      <w:proofErr w:type="gram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СПО </w:t>
      </w:r>
      <w:r w:rsidR="00C2571D"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75916" w:rsidRPr="00375916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по</w:t>
      </w:r>
      <w:proofErr w:type="gramEnd"/>
      <w:r w:rsidR="00375916" w:rsidRPr="00375916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профессии</w:t>
      </w:r>
      <w:r w:rsidR="00375916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75916" w:rsidRPr="00375916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35.01.27 Мастер сельскохозяйственного производства</w:t>
      </w:r>
    </w:p>
    <w:p w:rsidR="00C2571D" w:rsidRPr="00C2571D" w:rsidRDefault="00C2571D" w:rsidP="00C2571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C2571D" w:rsidRPr="00C2571D" w:rsidRDefault="00C2571D" w:rsidP="00C2571D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C2571D" w:rsidRPr="00C2571D" w:rsidRDefault="00C2571D" w:rsidP="00C2571D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В.Ю</w:t>
      </w: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2571D" w:rsidRP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/>
          <w:sz w:val="24"/>
          <w:szCs w:val="24"/>
        </w:rPr>
      </w:pPr>
    </w:p>
    <w:p w:rsid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/>
          <w:sz w:val="24"/>
          <w:szCs w:val="24"/>
        </w:rPr>
      </w:pPr>
    </w:p>
    <w:p w:rsid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/>
          <w:sz w:val="24"/>
          <w:szCs w:val="24"/>
        </w:rPr>
      </w:pPr>
    </w:p>
    <w:p w:rsid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/>
          <w:sz w:val="24"/>
          <w:szCs w:val="24"/>
        </w:rPr>
      </w:pPr>
    </w:p>
    <w:p w:rsidR="00FF11E3" w:rsidRP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FF11E3">
        <w:rPr>
          <w:rFonts w:ascii="Times New Roman" w:eastAsia="Times New Roman" w:hAnsi="Times New Roman"/>
          <w:b/>
          <w:sz w:val="24"/>
          <w:szCs w:val="24"/>
        </w:rPr>
        <w:t>Рассмотрено»</w:t>
      </w:r>
      <w:r w:rsidRPr="00FF1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11E3">
        <w:rPr>
          <w:rFonts w:ascii="Times New Roman" w:eastAsia="Times New Roman" w:hAnsi="Times New Roman"/>
          <w:bCs/>
          <w:sz w:val="24"/>
          <w:szCs w:val="24"/>
        </w:rPr>
        <w:t xml:space="preserve">на заседании цикловой комиссии </w:t>
      </w:r>
    </w:p>
    <w:p w:rsidR="00FF11E3" w:rsidRPr="00FF11E3" w:rsidRDefault="00FF11E3" w:rsidP="00FF11E3">
      <w:pPr>
        <w:shd w:val="clear" w:color="auto" w:fill="FFFFFF"/>
        <w:spacing w:after="0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FF11E3">
        <w:rPr>
          <w:rFonts w:ascii="Times New Roman" w:eastAsia="Times New Roman" w:hAnsi="Times New Roman"/>
          <w:sz w:val="24"/>
          <w:szCs w:val="24"/>
        </w:rPr>
        <w:t>агротехнологического</w:t>
      </w:r>
      <w:r w:rsidRPr="00FF11E3">
        <w:rPr>
          <w:rFonts w:ascii="Times New Roman" w:eastAsia="Times New Roman" w:hAnsi="Times New Roman"/>
          <w:bCs/>
          <w:sz w:val="24"/>
          <w:szCs w:val="24"/>
        </w:rPr>
        <w:t xml:space="preserve"> отделения с. Вагай</w:t>
      </w:r>
    </w:p>
    <w:p w:rsidR="00FF11E3" w:rsidRPr="00FF11E3" w:rsidRDefault="00FF11E3" w:rsidP="00FF11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11E3">
        <w:rPr>
          <w:rFonts w:ascii="Times New Roman" w:eastAsia="Times New Roman" w:hAnsi="Times New Roman"/>
          <w:sz w:val="24"/>
          <w:szCs w:val="24"/>
        </w:rPr>
        <w:t>Протокол № 9 от 16 мая 2024г.</w:t>
      </w:r>
      <w:r w:rsidRPr="00FF11E3">
        <w:rPr>
          <w:rFonts w:ascii="Times New Roman" w:eastAsia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FF11E3">
        <w:rPr>
          <w:rFonts w:ascii="Times New Roman" w:eastAsia="Times New Roman" w:hAnsi="Times New Roman"/>
          <w:sz w:val="24"/>
          <w:szCs w:val="24"/>
        </w:rPr>
        <w:t>Каренгина</w:t>
      </w:r>
      <w:proofErr w:type="spellEnd"/>
      <w:r w:rsidRPr="00FF11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F11E3">
        <w:rPr>
          <w:rFonts w:ascii="Times New Roman" w:eastAsia="Times New Roman" w:hAnsi="Times New Roman"/>
          <w:sz w:val="24"/>
          <w:szCs w:val="24"/>
        </w:rPr>
        <w:t>Т.М..</w:t>
      </w:r>
      <w:proofErr w:type="gramEnd"/>
      <w:r w:rsidRPr="00FF11E3">
        <w:rPr>
          <w:rFonts w:ascii="Times New Roman" w:eastAsia="Times New Roman" w:hAnsi="Times New Roman"/>
          <w:sz w:val="24"/>
          <w:szCs w:val="24"/>
        </w:rPr>
        <w:t>/</w:t>
      </w:r>
    </w:p>
    <w:p w:rsidR="00FF11E3" w:rsidRPr="00FF11E3" w:rsidRDefault="00FF11E3" w:rsidP="00FF11E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571D" w:rsidRP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571D" w:rsidRDefault="00C2571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571D" w:rsidRDefault="00C2571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916" w:rsidRPr="00C04A51" w:rsidRDefault="00375916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FF11E3" w:rsidTr="00426F0A">
        <w:tc>
          <w:tcPr>
            <w:tcW w:w="7501" w:type="dxa"/>
          </w:tcPr>
          <w:p w:rsidR="00BE21DD" w:rsidRPr="00FF11E3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FF11E3" w:rsidRDefault="00BE21DD" w:rsidP="00426F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21DD" w:rsidRPr="00FF11E3" w:rsidTr="00426F0A">
        <w:tc>
          <w:tcPr>
            <w:tcW w:w="7501" w:type="dxa"/>
          </w:tcPr>
          <w:p w:rsidR="00BE21DD" w:rsidRPr="00FF11E3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FF11E3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FF11E3" w:rsidRDefault="00BE21DD" w:rsidP="00426F0A">
            <w:pPr>
              <w:ind w:left="6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21DD" w:rsidRPr="00FF11E3" w:rsidTr="00426F0A">
        <w:tc>
          <w:tcPr>
            <w:tcW w:w="7501" w:type="dxa"/>
          </w:tcPr>
          <w:p w:rsidR="00BE21DD" w:rsidRPr="00FF11E3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FF11E3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FF11E3" w:rsidRDefault="00BE21DD" w:rsidP="00426F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РАБОЧЕЙ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375916">
        <w:rPr>
          <w:rFonts w:ascii="Times New Roman" w:eastAsia="Times New Roman" w:hAnsi="Times New Roman"/>
          <w:b/>
          <w:sz w:val="24"/>
          <w:szCs w:val="24"/>
        </w:rPr>
        <w:t>ОП.08</w:t>
      </w:r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>
        <w:rPr>
          <w:rFonts w:ascii="Times New Roman" w:eastAsia="Times New Roman" w:hAnsi="Times New Roman"/>
          <w:b/>
          <w:sz w:val="24"/>
          <w:szCs w:val="24"/>
        </w:rPr>
        <w:t>»</w:t>
      </w:r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E21DD" w:rsidRPr="00307F99" w:rsidRDefault="006B3516" w:rsidP="006B35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BE21DD" w:rsidRDefault="001129BC" w:rsidP="003759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AB0FC0">
        <w:rPr>
          <w:rFonts w:ascii="Times New Roman" w:eastAsia="Times New Roman" w:hAnsi="Times New Roman"/>
          <w:sz w:val="24"/>
          <w:szCs w:val="24"/>
        </w:rPr>
        <w:t>ОП.</w:t>
      </w:r>
      <w:r w:rsidR="00375916">
        <w:rPr>
          <w:rFonts w:ascii="Times New Roman" w:eastAsia="Times New Roman" w:hAnsi="Times New Roman"/>
          <w:sz w:val="24"/>
          <w:szCs w:val="24"/>
        </w:rPr>
        <w:t>08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6B3516">
        <w:rPr>
          <w:rFonts w:ascii="Times New Roman" w:eastAsia="Times New Roman" w:hAnsi="Times New Roman"/>
          <w:sz w:val="24"/>
          <w:szCs w:val="24"/>
        </w:rPr>
        <w:t>»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BE21DD" w:rsidRPr="004162AE">
        <w:rPr>
          <w:rFonts w:ascii="Times New Roman" w:eastAsia="Times New Roman" w:hAnsi="Times New Roman"/>
          <w:sz w:val="24"/>
          <w:szCs w:val="24"/>
        </w:rPr>
        <w:t xml:space="preserve">обязательной 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</w:t>
      </w:r>
      <w:r w:rsidR="00375916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375916" w:rsidRPr="00375916">
        <w:rPr>
          <w:rFonts w:ascii="Times New Roman" w:eastAsia="Times New Roman" w:hAnsi="Times New Roman"/>
          <w:sz w:val="24"/>
          <w:szCs w:val="24"/>
        </w:rPr>
        <w:t>35.01.27 Мастер сельскохозяйственного производства</w:t>
      </w:r>
      <w:r w:rsidR="00AB0FC0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</w:p>
    <w:p w:rsidR="00414993" w:rsidRDefault="00414993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ОК.01,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ОК 03,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F0A">
        <w:rPr>
          <w:rFonts w:ascii="Times New Roman" w:eastAsia="Times New Roman" w:hAnsi="Times New Roman"/>
          <w:sz w:val="24"/>
          <w:szCs w:val="24"/>
        </w:rPr>
        <w:t>ОК 04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F0A">
        <w:rPr>
          <w:rFonts w:ascii="Times New Roman" w:eastAsia="Times New Roman" w:hAnsi="Times New Roman"/>
          <w:sz w:val="24"/>
          <w:szCs w:val="24"/>
        </w:rPr>
        <w:t>ОК 11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2208" w:rsidRDefault="00414993" w:rsidP="00FF11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29BC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AB0FC0">
        <w:rPr>
          <w:rFonts w:ascii="Times New Roman" w:eastAsia="Times New Roman" w:hAnsi="Times New Roman"/>
          <w:sz w:val="24"/>
          <w:szCs w:val="24"/>
        </w:rPr>
        <w:t>ОП.</w:t>
      </w:r>
      <w:r w:rsidR="00375916">
        <w:rPr>
          <w:rFonts w:ascii="Times New Roman" w:eastAsia="Times New Roman" w:hAnsi="Times New Roman"/>
          <w:sz w:val="24"/>
          <w:szCs w:val="24"/>
        </w:rPr>
        <w:t>08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</w:t>
      </w:r>
    </w:p>
    <w:p w:rsidR="003D26E2" w:rsidRPr="003D26E2" w:rsidRDefault="003D26E2" w:rsidP="003D26E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3D26E2">
        <w:rPr>
          <w:rFonts w:ascii="Times New Roman" w:eastAsia="Times New Roman" w:hAnsi="Times New Roman"/>
          <w:b/>
          <w:sz w:val="24"/>
          <w:szCs w:val="24"/>
        </w:rPr>
        <w:t>1.2</w:t>
      </w:r>
      <w:r w:rsidRPr="003D26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6E2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442208" w:rsidRPr="00442208" w:rsidRDefault="00442208" w:rsidP="0044220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42208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442208">
        <w:rPr>
          <w:rFonts w:ascii="Times New Roman" w:eastAsia="Times New Roman" w:hAnsi="Times New Roman"/>
          <w:sz w:val="24"/>
          <w:szCs w:val="24"/>
        </w:rPr>
        <w:br/>
        <w:t>и знания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4395"/>
        <w:gridCol w:w="3827"/>
      </w:tblGrid>
      <w:tr w:rsidR="00442208" w:rsidRPr="00442208" w:rsidTr="00C431C0">
        <w:trPr>
          <w:trHeight w:val="64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442208" w:rsidRPr="00442208" w:rsidTr="00C431C0">
        <w:tc>
          <w:tcPr>
            <w:tcW w:w="1240" w:type="dxa"/>
          </w:tcPr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ОК 03</w:t>
            </w:r>
          </w:p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2208" w:rsidRPr="00442208" w:rsidRDefault="00442208" w:rsidP="00442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применять теоретические знания по финансовой грамотности для практической деятельности и повседневной жизни;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сопоставлять свои потребности и возможности, оптимально распределять свои трудовые ресурсы, составлять семейный бюджет и личный финансовый план;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график, диаграмма, аудиовизуальный ряд и др.);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применять полученные теоретические и практические знания для определения экономически рационального поведения;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применять полученные знания о хранении, обмене и переводе денег; </w:t>
            </w:r>
          </w:p>
          <w:p w:rsidR="00442208" w:rsidRPr="00442208" w:rsidRDefault="00442208" w:rsidP="004422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- использовать банковские карты, электронные деньги; пользоваться банкоматом, мобильным банкингом, онлайн-банкингом</w:t>
            </w:r>
          </w:p>
        </w:tc>
        <w:tc>
          <w:tcPr>
            <w:tcW w:w="3827" w:type="dxa"/>
          </w:tcPr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экономические явления и процессы общественной жизни; 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структура семейного бюджета </w:t>
            </w: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br/>
              <w:t>и экономика семьи;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депозит и кредит. накопления </w:t>
            </w: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 инфляция, роль депозита в личном финансовом плане, понятия </w:t>
            </w: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кредите, его виды, основные характеристики кредита, роль кредита в личном финансовом плане; 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пенсионное обеспечение: государственная пенсионная система, формирование личных пенсионных накоплений; 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сферы применения различных форм денег; 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- основные элементы банковской системы;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- виды платежных средств;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- страхование и его виды;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налоги (понятие, виды налогов, налоговые вычеты, налоговая декларация); 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>- правовые нормы для защиты прав потребителей финансовых услуг;</w:t>
            </w:r>
          </w:p>
          <w:p w:rsidR="00442208" w:rsidRPr="00442208" w:rsidRDefault="00442208" w:rsidP="0044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t xml:space="preserve">- признаки мошенничества </w:t>
            </w:r>
            <w:r w:rsidRPr="00442208">
              <w:rPr>
                <w:rFonts w:ascii="Times New Roman" w:eastAsia="Times New Roman" w:hAnsi="Times New Roman"/>
                <w:sz w:val="24"/>
                <w:szCs w:val="24"/>
              </w:rPr>
              <w:br/>
              <w:t>на финансовом рынке в отношении физических лиц</w:t>
            </w:r>
          </w:p>
        </w:tc>
      </w:tr>
    </w:tbl>
    <w:p w:rsidR="00442208" w:rsidRDefault="00442208" w:rsidP="003D26E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F11E3" w:rsidRDefault="00FF11E3" w:rsidP="003D26E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F11E3" w:rsidRDefault="00FF11E3" w:rsidP="003D26E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3D26E2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E21DD" w:rsidRPr="001A2811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C73E7" w:rsidRPr="009C73E7" w:rsidTr="00F27CE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FF1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C73E7" w:rsidRPr="009C73E7" w:rsidTr="00F27CE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F11E3" w:rsidP="00FF11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bCs/>
                <w:color w:val="000000"/>
                <w:position w:val="-1"/>
              </w:rPr>
              <w:t>Объем образовательной программы учебной дисциплины</w:t>
            </w: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C73E7" w:rsidRPr="00FF11E3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F11E3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F11E3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абораторно-</w:t>
            </w:r>
            <w:proofErr w:type="gramStart"/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C73E7" w:rsidRPr="009C73E7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C73E7" w:rsidRPr="009C73E7" w:rsidTr="00F27CE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9C73E7" w:rsidRPr="00FF11E3" w:rsidRDefault="009C73E7" w:rsidP="009C73E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F11E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 в форме других форм контроля</w:t>
            </w:r>
            <w:r w:rsidRPr="00FF11E3"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75916">
        <w:rPr>
          <w:rFonts w:ascii="Times New Roman" w:hAnsi="Times New Roman"/>
          <w:b/>
          <w:sz w:val="24"/>
          <w:szCs w:val="24"/>
        </w:rPr>
        <w:t>ОП.08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746"/>
        <w:gridCol w:w="1215"/>
        <w:gridCol w:w="2547"/>
      </w:tblGrid>
      <w:tr w:rsidR="00BE3AF7" w:rsidRPr="00BB01F4" w:rsidTr="00442208">
        <w:trPr>
          <w:trHeight w:val="20"/>
        </w:trPr>
        <w:tc>
          <w:tcPr>
            <w:tcW w:w="1146" w:type="pct"/>
          </w:tcPr>
          <w:p w:rsidR="00BE3AF7" w:rsidRPr="00BB01F4" w:rsidRDefault="00BE3AF7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BE3AF7" w:rsidRPr="00BB01F4" w:rsidRDefault="00BE3AF7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:rsidR="00BE3AF7" w:rsidRPr="00BB01F4" w:rsidRDefault="00BE3AF7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3" w:type="pct"/>
          </w:tcPr>
          <w:p w:rsidR="00BE3AF7" w:rsidRPr="00BB01F4" w:rsidRDefault="00FF11E3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BE3AF7" w:rsidRPr="00BB01F4" w:rsidTr="00442208">
        <w:trPr>
          <w:trHeight w:val="20"/>
        </w:trPr>
        <w:tc>
          <w:tcPr>
            <w:tcW w:w="1146" w:type="pct"/>
          </w:tcPr>
          <w:p w:rsidR="00BE3AF7" w:rsidRPr="00BB01F4" w:rsidRDefault="00BE3AF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BE3AF7" w:rsidRPr="00BB01F4" w:rsidRDefault="00BE3AF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BE3AF7" w:rsidRPr="00BB01F4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389"/>
        </w:trPr>
        <w:tc>
          <w:tcPr>
            <w:tcW w:w="3740" w:type="pct"/>
            <w:gridSpan w:val="2"/>
          </w:tcPr>
          <w:p w:rsidR="00BE3AF7" w:rsidRPr="00BB01F4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BE3AF7" w:rsidRPr="00BB01F4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389"/>
        </w:trPr>
        <w:tc>
          <w:tcPr>
            <w:tcW w:w="1146" w:type="pct"/>
            <w:vMerge w:val="restart"/>
          </w:tcPr>
          <w:p w:rsidR="00994C68" w:rsidRPr="00414993" w:rsidRDefault="00994C68" w:rsidP="00FF11E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Личные возможности и </w:t>
            </w:r>
            <w:proofErr w:type="spellStart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самомотивация</w:t>
            </w:r>
            <w:proofErr w:type="spellEnd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994C6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994C68" w:rsidRPr="00BB01F4" w:rsidTr="00442208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994C68" w:rsidRPr="00A9026F" w:rsidRDefault="00994C68" w:rsidP="00FF11E3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94C68" w:rsidRPr="00A9026F" w:rsidRDefault="00994C68" w:rsidP="00FF11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400"/>
        </w:trPr>
        <w:tc>
          <w:tcPr>
            <w:tcW w:w="1146" w:type="pct"/>
            <w:vMerge/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727"/>
        </w:trPr>
        <w:tc>
          <w:tcPr>
            <w:tcW w:w="1146" w:type="pct"/>
            <w:vMerge/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994C68" w:rsidRPr="00A9026F" w:rsidRDefault="00994C68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994C68" w:rsidRPr="00A9026F" w:rsidRDefault="00994C6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BE3AF7" w:rsidRPr="00A9026F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BE3AF7" w:rsidRPr="00BB01F4" w:rsidTr="00442208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BE3AF7" w:rsidRPr="00A9026F" w:rsidRDefault="00BE3AF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87377A" w:rsidRPr="00BB01F4" w:rsidTr="00442208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87377A" w:rsidRPr="00A9026F" w:rsidRDefault="0087377A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442208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FF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A76487" w:rsidRPr="00A9026F" w:rsidRDefault="00A76487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442208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FF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A76487" w:rsidRPr="00A9026F" w:rsidRDefault="00A76487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442208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994C6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E16A45" w:rsidRPr="00A9026F" w:rsidRDefault="00E16A45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E16A45" w:rsidRPr="00BB01F4" w:rsidTr="00442208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E16A45" w:rsidRPr="00A9026F" w:rsidRDefault="00E16A45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16A45" w:rsidRPr="00A9026F" w:rsidRDefault="00E16A45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442208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0E430E" w:rsidRPr="00A9026F" w:rsidRDefault="000E430E" w:rsidP="00FF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0E430E" w:rsidRPr="00A9026F" w:rsidRDefault="000E430E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442208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Задание1. 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«Методы разработки целевого рынка»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2. Заполнение блок-схемы  анализа рынка сбыта фирмой 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Методы определения и удовлетворения целевого рынка (задание на соответствие  изображения)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994C68" w:rsidRPr="00994C68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5. </w:t>
            </w:r>
          </w:p>
          <w:p w:rsidR="000E430E" w:rsidRPr="00A9026F" w:rsidRDefault="00994C68" w:rsidP="00FF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0E430E" w:rsidRPr="00A9026F" w:rsidRDefault="000E430E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442208" w:rsidRPr="00336D0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Разработка плана рекламной кампании;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3C7" w:rsidRPr="00994C68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Создание выбранной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442208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E16A45" w:rsidRPr="00A9026F" w:rsidRDefault="00E16A45" w:rsidP="00FF11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Цены и ценообразование. 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6833C7" w:rsidRPr="00A9026F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Изучить методы ц</w:t>
            </w:r>
            <w:r>
              <w:rPr>
                <w:rFonts w:ascii="Times New Roman" w:hAnsi="Times New Roman"/>
                <w:sz w:val="24"/>
                <w:szCs w:val="24"/>
              </w:rPr>
              <w:t>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Задание1.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 Со</w:t>
            </w:r>
            <w:r>
              <w:rPr>
                <w:rFonts w:ascii="Times New Roman" w:hAnsi="Times New Roman"/>
                <w:sz w:val="24"/>
                <w:szCs w:val="24"/>
              </w:rPr>
              <w:t>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5D105A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</w:t>
            </w:r>
            <w:r w:rsidR="00336D04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коммерция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E3AF7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BE3AF7" w:rsidRPr="00A9026F" w:rsidRDefault="00BE3AF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Бизнес-процессы, существующие в каждой </w:t>
            </w: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Командный проект по бизнес-</w:t>
            </w:r>
            <w:proofErr w:type="gramStart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модели 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proofErr w:type="gramEnd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Пинье</w:t>
            </w:r>
            <w:proofErr w:type="spellEnd"/>
            <w:r w:rsidRPr="006C2B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</w:tcPr>
          <w:p w:rsidR="00442208" w:rsidRPr="00336D04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</w:tcPr>
          <w:p w:rsidR="00442208" w:rsidRPr="00336D04" w:rsidRDefault="00442208" w:rsidP="00FF1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3740" w:type="pct"/>
            <w:gridSpan w:val="2"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="006C2BD2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336D04" w:rsidRPr="00A9026F" w:rsidRDefault="00336D04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771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BD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586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6C2BD2" w:rsidRPr="006C2BD2" w:rsidRDefault="006C2BD2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6C2BD2" w:rsidRPr="006C2BD2" w:rsidRDefault="006C2BD2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336D04" w:rsidRPr="00A9026F" w:rsidRDefault="006C2BD2" w:rsidP="00FF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3. Выбрать оптимальную систему нало</w:t>
            </w:r>
            <w:r w:rsidRPr="00DE24C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>обложения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BD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6C2BD2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6C2B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 xml:space="preserve">6.3. 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F1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3740" w:type="pct"/>
            <w:gridSpan w:val="2"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36D04" w:rsidRPr="00A9026F" w:rsidRDefault="002C295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336D04" w:rsidRPr="00A9026F" w:rsidRDefault="00336D04" w:rsidP="00FF1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ринципы </w:t>
            </w:r>
          </w:p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1146" w:type="pct"/>
            <w:vMerge w:val="restart"/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2C2954" w:rsidRPr="00A9026F" w:rsidRDefault="002C2954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2C2954" w:rsidRPr="00A9026F" w:rsidRDefault="002C295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C2954" w:rsidRPr="00A9026F" w:rsidRDefault="002C2954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C2954" w:rsidRPr="00A9026F" w:rsidRDefault="002C295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3740" w:type="pct"/>
            <w:gridSpan w:val="2"/>
          </w:tcPr>
          <w:p w:rsidR="002C2954" w:rsidRPr="002C2954" w:rsidRDefault="002C2954" w:rsidP="00FF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2C2954" w:rsidRPr="00A9026F" w:rsidRDefault="002C2954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8.1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/>
          </w:tcPr>
          <w:p w:rsidR="00442208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Основные виды и типы бизнес-планов. 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Структура, функции и содержание разделов бизнес-плана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Особенности отраслевого бизнес -планирования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плана производства и 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/>
          </w:tcPr>
          <w:p w:rsidR="00442208" w:rsidRDefault="00442208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Выбор и обоснование организационно-правовой формы бизнес-проекта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Организационная структура.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Описание штата сотрудников.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Структура производственной программы и бизнес-процессов. </w:t>
            </w:r>
          </w:p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Обоснование конкурентных преимуществ продукта/услуги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Default="00442208" w:rsidP="00FF11E3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440B18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Планирование основных финансовых показателей.</w:t>
            </w:r>
          </w:p>
          <w:p w:rsidR="006833C7" w:rsidRPr="002C295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6833C7" w:rsidRPr="002C295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Default="00442208" w:rsidP="00FF11E3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бизнес-плана, презентации и инвестиционного предложения</w:t>
            </w:r>
          </w:p>
        </w:tc>
        <w:tc>
          <w:tcPr>
            <w:tcW w:w="2594" w:type="pct"/>
          </w:tcPr>
          <w:p w:rsidR="00442208" w:rsidRPr="002C2954" w:rsidRDefault="00442208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F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D26E2" w:rsidRDefault="003D26E2" w:rsidP="00FF1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бизнес-идеи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F1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F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3740" w:type="pct"/>
            <w:gridSpan w:val="2"/>
          </w:tcPr>
          <w:p w:rsidR="003D26E2" w:rsidRPr="003D26E2" w:rsidRDefault="00375916" w:rsidP="00FF1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2C2954" w:rsidRPr="00A9026F" w:rsidRDefault="002C2954" w:rsidP="00FF11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:rsidR="003D26E2" w:rsidRPr="003D26E2" w:rsidRDefault="00442208" w:rsidP="00FF1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3" w:type="pct"/>
          </w:tcPr>
          <w:p w:rsidR="002C2954" w:rsidRPr="00A9026F" w:rsidRDefault="002C2954" w:rsidP="00FF11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BE21DD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AA20AA" w:rsidRPr="00AA20AA">
        <w:t xml:space="preserve"> </w:t>
      </w:r>
    </w:p>
    <w:p w:rsidR="00FF11E3" w:rsidRPr="00FF11E3" w:rsidRDefault="00FF11E3" w:rsidP="00FF1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F11E3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FF11E3" w:rsidRPr="00FF11E3" w:rsidRDefault="00FF11E3" w:rsidP="00FF1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11E3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предмета требует наличия учебного кабинета </w:t>
      </w:r>
    </w:p>
    <w:p w:rsidR="00FF11E3" w:rsidRPr="00FF11E3" w:rsidRDefault="00FF11E3" w:rsidP="00FF11E3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F11E3">
        <w:rPr>
          <w:rFonts w:ascii="Times New Roman" w:eastAsia="Times New Roman" w:hAnsi="Times New Roman"/>
          <w:b/>
          <w:lang w:eastAsia="en-US"/>
        </w:rPr>
        <w:t xml:space="preserve">Оборудование учебного кабинета: 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посадочные места по количеству обучающихся;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рабочее место преподавателя;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структурно-логические схемы;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набор презентаций;</w:t>
      </w:r>
    </w:p>
    <w:p w:rsidR="00FF11E3" w:rsidRPr="00FF11E3" w:rsidRDefault="00FF11E3" w:rsidP="00FF11E3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F11E3">
        <w:rPr>
          <w:rFonts w:ascii="Times New Roman" w:eastAsia="Times New Roman" w:hAnsi="Times New Roman"/>
          <w:b/>
          <w:lang w:eastAsia="en-US"/>
        </w:rPr>
        <w:t xml:space="preserve">Технические средства обучения: 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компьютер с лицензионным программным обеспечением;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 xml:space="preserve">- </w:t>
      </w:r>
      <w:proofErr w:type="spellStart"/>
      <w:r w:rsidRPr="00FF11E3">
        <w:rPr>
          <w:rFonts w:ascii="Times New Roman" w:eastAsia="Times New Roman" w:hAnsi="Times New Roman"/>
          <w:lang w:eastAsia="en-US"/>
        </w:rPr>
        <w:t>мультимедиапроектор</w:t>
      </w:r>
      <w:proofErr w:type="spellEnd"/>
      <w:r w:rsidRPr="00FF11E3">
        <w:rPr>
          <w:rFonts w:ascii="Times New Roman" w:eastAsia="Times New Roman" w:hAnsi="Times New Roman"/>
          <w:lang w:eastAsia="en-US"/>
        </w:rPr>
        <w:t>;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>- экран.</w:t>
      </w:r>
    </w:p>
    <w:p w:rsidR="00FF11E3" w:rsidRPr="00FF11E3" w:rsidRDefault="00FF11E3" w:rsidP="00FF11E3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F11E3">
        <w:rPr>
          <w:rFonts w:ascii="Times New Roman" w:eastAsia="Times New Roman" w:hAnsi="Times New Roman"/>
          <w:b/>
          <w:lang w:eastAsia="en-US"/>
        </w:rPr>
        <w:t xml:space="preserve">Средства телекоммуникации: 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 xml:space="preserve">-  локальная сеть, 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 xml:space="preserve">-  сеть Интернет, </w:t>
      </w:r>
    </w:p>
    <w:p w:rsidR="00FF11E3" w:rsidRPr="00FF11E3" w:rsidRDefault="00FF11E3" w:rsidP="00FF11E3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F11E3">
        <w:rPr>
          <w:rFonts w:ascii="Times New Roman" w:eastAsia="Times New Roman" w:hAnsi="Times New Roman"/>
          <w:lang w:eastAsia="en-US"/>
        </w:rPr>
        <w:t xml:space="preserve">-  </w:t>
      </w:r>
      <w:proofErr w:type="gramStart"/>
      <w:r w:rsidRPr="00FF11E3">
        <w:rPr>
          <w:rFonts w:ascii="Times New Roman" w:eastAsia="Times New Roman" w:hAnsi="Times New Roman"/>
          <w:lang w:eastAsia="en-US"/>
        </w:rPr>
        <w:t>электронная  почта</w:t>
      </w:r>
      <w:proofErr w:type="gramEnd"/>
      <w:r w:rsidRPr="00FF11E3">
        <w:rPr>
          <w:rFonts w:ascii="Times New Roman" w:eastAsia="Times New Roman" w:hAnsi="Times New Roman"/>
          <w:lang w:eastAsia="en-US"/>
        </w:rPr>
        <w:t>.</w:t>
      </w:r>
    </w:p>
    <w:p w:rsidR="00FF11E3" w:rsidRPr="00FF11E3" w:rsidRDefault="00FF11E3" w:rsidP="00FF11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F11E3">
        <w:rPr>
          <w:rFonts w:ascii="Times New Roman" w:eastAsia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FF11E3" w:rsidRPr="00FF11E3" w:rsidRDefault="00FF11E3" w:rsidP="00FF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11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печатные издания</w:t>
      </w:r>
    </w:p>
    <w:p w:rsidR="00BE3AF7" w:rsidRPr="00BE21DD" w:rsidRDefault="00A76487" w:rsidP="00FF11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экономики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предпринимательства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FF11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30766B" w:rsidRPr="00F70D98" w:rsidRDefault="00BE3AF7" w:rsidP="00FF1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6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 бизнес/электронный журнал.</w:t>
      </w:r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FF11E3" w:rsidP="00FF11E3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FF11E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BE3AF7" w:rsidRPr="00BB01F4" w:rsidRDefault="00BE3AF7" w:rsidP="00FF11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6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F11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F11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F11E3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BE3AF7" w:rsidRPr="00AA20AA" w:rsidRDefault="00BE3AF7" w:rsidP="00BE3AF7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</w:rPr>
        <w:lastRenderedPageBreak/>
        <w:t xml:space="preserve">4. </w:t>
      </w:r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375916">
        <w:rPr>
          <w:rFonts w:ascii="Times New Roman" w:hAnsi="Times New Roman"/>
          <w:b/>
          <w:sz w:val="24"/>
          <w:szCs w:val="24"/>
        </w:rPr>
        <w:t>ОП.08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r w:rsidR="003D26E2">
        <w:rPr>
          <w:rFonts w:ascii="Times New Roman" w:hAnsi="Times New Roman"/>
          <w:b/>
          <w:sz w:val="24"/>
          <w:szCs w:val="24"/>
        </w:rPr>
        <w:t>О</w:t>
      </w:r>
      <w:r w:rsidR="003D26E2" w:rsidRPr="00AA20AA">
        <w:rPr>
          <w:rFonts w:ascii="Times New Roman" w:hAnsi="Times New Roman"/>
          <w:b/>
          <w:sz w:val="24"/>
          <w:szCs w:val="24"/>
        </w:rPr>
        <w:t>сновы пред</w:t>
      </w:r>
      <w:r w:rsidR="003D26E2">
        <w:rPr>
          <w:rFonts w:ascii="Times New Roman" w:hAnsi="Times New Roman"/>
          <w:b/>
          <w:sz w:val="24"/>
          <w:szCs w:val="24"/>
        </w:rPr>
        <w:t>принимательской деятельности («Р</w:t>
      </w:r>
      <w:r w:rsidR="003D26E2" w:rsidRPr="00AA20AA">
        <w:rPr>
          <w:rFonts w:ascii="Times New Roman" w:hAnsi="Times New Roman"/>
          <w:b/>
          <w:sz w:val="24"/>
          <w:szCs w:val="24"/>
        </w:rPr>
        <w:t>АСШИРЯЕМ ГОРИЗОНТЫ. PROFILUM)</w:t>
      </w:r>
    </w:p>
    <w:p w:rsidR="00C26FDD" w:rsidRPr="00AA20AA" w:rsidRDefault="00C26FDD" w:rsidP="00C26FDD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426F0A">
        <w:tc>
          <w:tcPr>
            <w:tcW w:w="1912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3D26E2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9403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3D26E2" w:rsidRPr="001F611C" w:rsidTr="003D26E2">
        <w:tc>
          <w:tcPr>
            <w:tcW w:w="5000" w:type="pct"/>
            <w:gridSpan w:val="3"/>
            <w:vAlign w:val="center"/>
          </w:tcPr>
          <w:p w:rsidR="003D26E2" w:rsidRPr="003D26E2" w:rsidRDefault="003D26E2" w:rsidP="003D26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вести бизнес-переговоры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твоей бизнес-идеи»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3D26E2" w:rsidRPr="001F611C" w:rsidRDefault="003D26E2" w:rsidP="003D26E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Отстаивать свои права, читать нормативную документацию, договоры. Оценивать риски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инвестиций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в форме тренинга «Поиск инвестора»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  <w:tr w:rsidR="003D26E2" w:rsidRPr="001F611C" w:rsidTr="00426F0A">
        <w:tc>
          <w:tcPr>
            <w:tcW w:w="5000" w:type="pct"/>
            <w:gridSpan w:val="3"/>
          </w:tcPr>
          <w:p w:rsidR="003D26E2" w:rsidRPr="003D26E2" w:rsidRDefault="003D26E2" w:rsidP="00426F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 этические принципы бизнес-общения.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бизнес-идеи» 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3D26E2" w:rsidRPr="001F611C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- компоненты бухгалтерского учета;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Решение тестов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классификация  предпринимательских  и валютных рисков.</w:t>
            </w:r>
          </w:p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</w:tbl>
    <w:p w:rsidR="003D26E2" w:rsidRDefault="003D26E2" w:rsidP="003D26E2">
      <w:pPr>
        <w:spacing w:before="24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3D26E2" w:rsidRDefault="003D26E2" w:rsidP="003D26E2">
      <w:pPr>
        <w:suppressAutoHyphens/>
        <w:jc w:val="both"/>
        <w:rPr>
          <w:rFonts w:ascii="Times New Roman" w:eastAsia="Calibri" w:hAnsi="Times New Roman"/>
          <w:b/>
          <w:i/>
          <w:sz w:val="32"/>
          <w:szCs w:val="32"/>
          <w:lang w:eastAsia="ar-SA"/>
        </w:rPr>
      </w:pPr>
    </w:p>
    <w:sectPr w:rsidR="003D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460C8"/>
    <w:multiLevelType w:val="hybridMultilevel"/>
    <w:tmpl w:val="3306C25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511B4"/>
    <w:rsid w:val="001A2811"/>
    <w:rsid w:val="001C0BC4"/>
    <w:rsid w:val="002C2954"/>
    <w:rsid w:val="0030766B"/>
    <w:rsid w:val="00336D04"/>
    <w:rsid w:val="00337A23"/>
    <w:rsid w:val="00361B44"/>
    <w:rsid w:val="00375916"/>
    <w:rsid w:val="0038232D"/>
    <w:rsid w:val="003D26E2"/>
    <w:rsid w:val="00414993"/>
    <w:rsid w:val="004162AE"/>
    <w:rsid w:val="00426F0A"/>
    <w:rsid w:val="00433834"/>
    <w:rsid w:val="00442208"/>
    <w:rsid w:val="004B4B57"/>
    <w:rsid w:val="004C2848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994C68"/>
    <w:rsid w:val="009C73E7"/>
    <w:rsid w:val="00A76487"/>
    <w:rsid w:val="00A9026F"/>
    <w:rsid w:val="00AA20AA"/>
    <w:rsid w:val="00AA5D5C"/>
    <w:rsid w:val="00AB0FC0"/>
    <w:rsid w:val="00B524FC"/>
    <w:rsid w:val="00BB27F4"/>
    <w:rsid w:val="00BE21DD"/>
    <w:rsid w:val="00BE3AF7"/>
    <w:rsid w:val="00C2571D"/>
    <w:rsid w:val="00C26FDD"/>
    <w:rsid w:val="00DD270E"/>
    <w:rsid w:val="00DD27A5"/>
    <w:rsid w:val="00DE24CA"/>
    <w:rsid w:val="00E16A45"/>
    <w:rsid w:val="00E65934"/>
    <w:rsid w:val="00EF48BF"/>
    <w:rsid w:val="00F70D98"/>
    <w:rsid w:val="00F854BD"/>
    <w:rsid w:val="00FD15FD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8536-4E86-4F1A-BAA7-5A3F265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grad.biz/business_manual/business_13.php" TargetMode="External"/><Relationship Id="rId13" Type="http://schemas.openxmlformats.org/officeDocument/2006/relationships/hyperlink" Target="http://institutiones.com/download/books/1367-organizaciya-predprinimatelskoj-deyatelnosti.html" TargetMode="External"/><Relationship Id="rId1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.rksi.ru/library/courses/osnpred/book.dbk" TargetMode="External"/><Relationship Id="rId12" Type="http://schemas.openxmlformats.org/officeDocument/2006/relationships/hyperlink" Target="http://enbv.narod.ru/text/Econom/business/bagiev_bizstart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inesspravo.ru/" TargetMode="External"/><Relationship Id="rId11" Type="http://schemas.openxmlformats.org/officeDocument/2006/relationships/hyperlink" Target="http://www.aup.ru/books/m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ges.ru/48435-organizaciya-predprinimatelskoj-deyatelnosti.html" TargetMode="External"/><Relationship Id="rId10" Type="http://schemas.openxmlformats.org/officeDocument/2006/relationships/hyperlink" Target="http://www.registriruisam.ru/index.html" TargetMode="External"/><Relationship Id="rId19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Relationship Id="rId14" Type="http://schemas.openxmlformats.org/officeDocument/2006/relationships/hyperlink" Target="http://ecsocman.edu.ru/text/192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3F48-DB35-4D66-B63B-95609973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13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43</cp:revision>
  <dcterms:created xsi:type="dcterms:W3CDTF">2018-06-28T08:08:00Z</dcterms:created>
  <dcterms:modified xsi:type="dcterms:W3CDTF">2024-06-25T07:26:00Z</dcterms:modified>
</cp:coreProperties>
</file>