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B" w:rsidRPr="00D84FFB" w:rsidRDefault="00D84FFB" w:rsidP="00D84FF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84FFB">
        <w:rPr>
          <w:rFonts w:eastAsia="Calibri"/>
          <w:b/>
          <w:bCs/>
          <w:sz w:val="22"/>
          <w:szCs w:val="22"/>
          <w:lang w:eastAsia="en-US"/>
        </w:rPr>
        <w:t xml:space="preserve">Приложение </w:t>
      </w:r>
    </w:p>
    <w:p w:rsidR="00D84FFB" w:rsidRPr="00D84FFB" w:rsidRDefault="00D84FFB" w:rsidP="00D84FF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84FFB">
        <w:rPr>
          <w:rFonts w:eastAsia="Calibri"/>
          <w:b/>
          <w:sz w:val="22"/>
          <w:szCs w:val="22"/>
          <w:lang w:eastAsia="en-US"/>
        </w:rPr>
        <w:t xml:space="preserve">                                                 к ООП СПО по специальности</w:t>
      </w:r>
    </w:p>
    <w:p w:rsidR="00D84FFB" w:rsidRPr="00D84FFB" w:rsidRDefault="00D84FFB" w:rsidP="00D84FF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84FFB">
        <w:rPr>
          <w:rFonts w:eastAsia="Calibri"/>
          <w:b/>
          <w:sz w:val="22"/>
          <w:szCs w:val="22"/>
          <w:lang w:eastAsia="en-US"/>
        </w:rPr>
        <w:t xml:space="preserve">23.03.07 Техническое обслуживание и ремонт  двигателей, </w:t>
      </w:r>
    </w:p>
    <w:p w:rsidR="00D84FFB" w:rsidRPr="00D84FFB" w:rsidRDefault="00D84FFB" w:rsidP="00D84FF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84FFB">
        <w:rPr>
          <w:rFonts w:eastAsia="Calibri"/>
          <w:b/>
          <w:sz w:val="22"/>
          <w:szCs w:val="22"/>
          <w:lang w:eastAsia="en-US"/>
        </w:rPr>
        <w:t>систем и агрегатов автомобилей</w:t>
      </w:r>
    </w:p>
    <w:p w:rsidR="00D84FFB" w:rsidRPr="00D84FFB" w:rsidRDefault="00D84FFB" w:rsidP="00D84FF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4FFB" w:rsidRPr="00D84FFB" w:rsidRDefault="00D84FFB" w:rsidP="00D84FF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84FFB">
        <w:rPr>
          <w:rFonts w:eastAsia="Calibri"/>
          <w:b/>
          <w:sz w:val="22"/>
          <w:szCs w:val="22"/>
          <w:lang w:eastAsia="en-US"/>
        </w:rPr>
        <w:t>РАБОЧАЯ ПРОГРАММА</w:t>
      </w:r>
    </w:p>
    <w:p w:rsidR="004911F3" w:rsidRPr="00D84FFB" w:rsidRDefault="00D84FFB" w:rsidP="00D84F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84FFB">
        <w:rPr>
          <w:rFonts w:eastAsia="Calibri"/>
          <w:b/>
          <w:sz w:val="22"/>
          <w:szCs w:val="22"/>
          <w:lang w:eastAsia="en-US"/>
        </w:rPr>
        <w:t>ПРОФЕССИОНАЛЬНОГО МОДУЛ</w:t>
      </w:r>
      <w:r>
        <w:rPr>
          <w:rFonts w:eastAsia="Calibri"/>
          <w:b/>
          <w:sz w:val="22"/>
          <w:szCs w:val="22"/>
          <w:lang w:eastAsia="en-US"/>
        </w:rPr>
        <w:t>Я</w:t>
      </w: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04151E" w:rsidRPr="00D84FFB" w:rsidRDefault="00734D2E" w:rsidP="00D84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84FFB">
        <w:rPr>
          <w:b/>
        </w:rPr>
        <w:t>ПМ.04</w:t>
      </w:r>
      <w:r w:rsidR="00B25893" w:rsidRPr="00D84FFB">
        <w:rPr>
          <w:b/>
        </w:rPr>
        <w:t xml:space="preserve"> </w:t>
      </w:r>
      <w:r w:rsidR="00215B8E" w:rsidRPr="00D84FFB">
        <w:rPr>
          <w:b/>
        </w:rPr>
        <w:t>Выполнение работ по одной или нескольким профессиям рабочих</w:t>
      </w:r>
      <w:r w:rsidR="00AA2CF0" w:rsidRPr="00D84FFB">
        <w:rPr>
          <w:b/>
        </w:rPr>
        <w:t>, должностям</w:t>
      </w:r>
      <w:r w:rsidR="00215B8E" w:rsidRPr="00D84FFB">
        <w:rPr>
          <w:b/>
        </w:rPr>
        <w:t xml:space="preserve"> служащих</w:t>
      </w: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84FFB" w:rsidRDefault="00D84FFB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84FFB" w:rsidRDefault="00D84FFB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84FFB" w:rsidRPr="0070598E" w:rsidRDefault="00D84FFB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03E1E" w:rsidRPr="0070598E" w:rsidRDefault="00D84FFB" w:rsidP="0070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A03E1E" w:rsidRPr="0070598E" w:rsidSect="00B55229">
          <w:footerReference w:type="even" r:id="rId8"/>
          <w:footerReference w:type="default" r:id="rId9"/>
          <w:pgSz w:w="11906" w:h="16838"/>
          <w:pgMar w:top="1134" w:right="1134" w:bottom="1134" w:left="1701" w:header="284" w:footer="284" w:gutter="0"/>
          <w:pgNumType w:start="1"/>
          <w:cols w:space="720"/>
          <w:docGrid w:linePitch="326"/>
        </w:sectPr>
      </w:pPr>
      <w:r>
        <w:rPr>
          <w:bCs/>
        </w:rPr>
        <w:t xml:space="preserve">2021 </w:t>
      </w:r>
    </w:p>
    <w:p w:rsidR="00D84FFB" w:rsidRPr="00D84FFB" w:rsidRDefault="00D84FFB" w:rsidP="00D84FFB">
      <w:pP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D84FFB">
        <w:rPr>
          <w:rFonts w:eastAsia="Calibri"/>
          <w:b/>
          <w:lang w:eastAsia="en-US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8472"/>
        <w:gridCol w:w="1335"/>
      </w:tblGrid>
      <w:tr w:rsidR="00D84FFB" w:rsidRPr="00D84FFB" w:rsidTr="00082B2D">
        <w:trPr>
          <w:trHeight w:val="394"/>
        </w:trPr>
        <w:tc>
          <w:tcPr>
            <w:tcW w:w="8472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D84FFB">
              <w:rPr>
                <w:rFonts w:eastAsia="Calibri"/>
                <w:b/>
                <w:lang w:eastAsia="en-US"/>
              </w:rPr>
              <w:t>1. ОБЩАЯ ХАРАКТЕРИСТИКА РАБОЧЕЙ ПРОГРАММЫ ПРОФЕССИОНАЛЬНОГО МОДУЛЯ</w:t>
            </w:r>
          </w:p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35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4FFB" w:rsidRPr="00D84FFB" w:rsidTr="00082B2D">
        <w:trPr>
          <w:trHeight w:val="720"/>
        </w:trPr>
        <w:tc>
          <w:tcPr>
            <w:tcW w:w="8472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D84FFB">
              <w:rPr>
                <w:rFonts w:eastAsia="Calibri"/>
                <w:b/>
                <w:lang w:eastAsia="en-US"/>
              </w:rPr>
              <w:t>2. СТРУКТУРА И СОДЕРЖАНИЕ ПРОФЕССИОНАЛЬНОГО МОДУЛЯ</w:t>
            </w:r>
          </w:p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</w:p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D84FFB">
              <w:rPr>
                <w:rFonts w:eastAsia="Calibri"/>
                <w:b/>
                <w:bCs/>
                <w:lang w:eastAsia="en-US"/>
              </w:rPr>
              <w:t>3.УСЛОВИЯ РЕАЛИЗАЦИИ ПРОГРАММЫ ПРОФЕССИОНАЛЬНОГО МОДУЛЯ</w:t>
            </w:r>
          </w:p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35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4FFB" w:rsidRPr="00D84FFB" w:rsidTr="00082B2D">
        <w:trPr>
          <w:trHeight w:val="692"/>
        </w:trPr>
        <w:tc>
          <w:tcPr>
            <w:tcW w:w="8472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D84FFB">
              <w:rPr>
                <w:rFonts w:eastAsia="Calibri"/>
                <w:b/>
                <w:lang w:eastAsia="en-US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35" w:type="dxa"/>
          </w:tcPr>
          <w:p w:rsidR="00D84FFB" w:rsidRPr="00D84FFB" w:rsidRDefault="00D84FFB" w:rsidP="00D84FFB">
            <w:pPr>
              <w:spacing w:line="276" w:lineRule="auto"/>
              <w:ind w:firstLine="567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7779CB">
      <w:pPr>
        <w:spacing w:line="276" w:lineRule="auto"/>
        <w:rPr>
          <w:rFonts w:eastAsia="Calibri"/>
          <w:b/>
          <w:bCs/>
          <w:lang w:eastAsia="en-US"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4FFB" w:rsidRPr="0070598E" w:rsidRDefault="00D84FF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0598E">
        <w:rPr>
          <w:b/>
        </w:rPr>
        <w:lastRenderedPageBreak/>
        <w:t>1. ОБЩАЯ ХАРАКТЕРИСТИКА ПРОГРАММЫ ПРОФЕССИОНАЛЬНОГО МОДУЛЯ  ПМ.04 Выполнение работ по одной или нескольким профессиям рабочих, должностям служащих</w:t>
      </w: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0598E">
        <w:rPr>
          <w:b/>
        </w:rPr>
        <w:t xml:space="preserve">1.1. Цель и планируемые результаты освоения профессионального модуля </w:t>
      </w: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598E">
        <w:t>В результате изучения профессионального модуля студент должен освоить вид профессиональной деятельности: выполнение работ по одной или нескольким профессиям рабочих должности служащих:</w:t>
      </w:r>
    </w:p>
    <w:p w:rsidR="004911F3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598E">
        <w:t>1.1.1 Перечень общих компетенций</w:t>
      </w:r>
    </w:p>
    <w:p w:rsidR="00FE02F9" w:rsidRPr="0070598E" w:rsidRDefault="00FE02F9" w:rsidP="00FE02F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Общие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информационные технологии в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FE02F9" w:rsidRPr="0070598E" w:rsidRDefault="00FE02F9" w:rsidP="00FE02F9">
      <w:pPr>
        <w:jc w:val="both"/>
        <w:rPr>
          <w:b/>
        </w:rPr>
      </w:pPr>
    </w:p>
    <w:p w:rsidR="00FE02F9" w:rsidRPr="0070598E" w:rsidRDefault="00FE02F9" w:rsidP="00FE02F9">
      <w:pPr>
        <w:jc w:val="both"/>
      </w:pPr>
      <w:r w:rsidRPr="0070598E"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Профессиональные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автомобильных двигателей: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систем, узлов и механизмов автомобильных двигателей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</w:t>
            </w:r>
            <w:r w:rsidRPr="0070598E">
              <w:tab/>
              <w:t>ремонт</w:t>
            </w:r>
            <w:r w:rsidRPr="0070598E">
              <w:tab/>
              <w:t>различных</w:t>
            </w:r>
            <w:r w:rsidRPr="0070598E">
              <w:tab/>
              <w:t>типов</w:t>
            </w:r>
            <w:r w:rsidRPr="0070598E">
              <w:tab/>
              <w:t>двигателей</w:t>
            </w:r>
            <w:r w:rsidRPr="0070598E">
              <w:tab/>
              <w:t>в</w:t>
            </w:r>
            <w:r w:rsidRPr="0070598E">
              <w:tab/>
              <w:t>соответствии</w:t>
            </w:r>
            <w:r w:rsidRPr="0070598E">
              <w:tab/>
              <w:t>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диагностику   электрооборудования</w:t>
            </w:r>
            <w:r w:rsidRPr="0070598E">
              <w:tab/>
              <w:t>и</w:t>
            </w:r>
            <w:r w:rsidRPr="0070598E">
              <w:tab/>
              <w:t>электронных</w:t>
            </w:r>
            <w:r w:rsidRPr="0070598E">
              <w:tab/>
              <w:t>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техническое</w:t>
            </w:r>
            <w:r w:rsidRPr="0070598E">
              <w:tab/>
              <w:t>обслуживание</w:t>
            </w:r>
            <w:r w:rsidRPr="0070598E">
              <w:tab/>
              <w:t>электрооборудования</w:t>
            </w:r>
            <w:r w:rsidRPr="0070598E">
              <w:tab/>
              <w:t xml:space="preserve">и электронных систем автомобилей </w:t>
            </w:r>
            <w:r w:rsidRPr="0070598E">
              <w:lastRenderedPageBreak/>
              <w:t>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lastRenderedPageBreak/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шасси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трансмиссии, ходовой части и органов управления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  <w:p w:rsidR="00FE02F9" w:rsidRPr="0070598E" w:rsidRDefault="00FE02F9" w:rsidP="00FE02F9">
            <w:pPr>
              <w:jc w:val="both"/>
            </w:pPr>
          </w:p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spellStart"/>
            <w:r w:rsidRPr="0070598E">
              <w:rPr>
                <w:lang w:val="en-US"/>
              </w:rPr>
              <w:t>Проведение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кузовного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ремонта</w:t>
            </w:r>
            <w:proofErr w:type="spellEnd"/>
            <w:r w:rsidRPr="0070598E">
              <w:rPr>
                <w:lang w:val="en-US"/>
              </w:rPr>
              <w:t>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Выявлять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дефекты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повреждений автомобильных кузовов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Проводить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окраску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</w:tbl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  <w:rPr>
          <w:bCs/>
        </w:rPr>
      </w:pPr>
      <w:r w:rsidRPr="0070598E">
        <w:rPr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557"/>
      </w:tblGrid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52"/>
            </w:tblGrid>
            <w:tr w:rsidR="00FE02F9" w:rsidRPr="0070598E" w:rsidTr="009674ED">
              <w:trPr>
                <w:trHeight w:val="322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Технического обслуживания и ремонта </w:t>
                  </w:r>
                </w:p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  <w:rPr>
                <w:bCs/>
              </w:rPr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технический контроль автотранспорта;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 xml:space="preserve">иметь практический опыт </w:t>
            </w:r>
            <w:proofErr w:type="gramStart"/>
            <w:r w:rsidRPr="0070598E">
              <w:rPr>
                <w:bCs/>
              </w:rPr>
              <w:t>в</w:t>
            </w:r>
            <w:proofErr w:type="gramEnd"/>
            <w:r w:rsidRPr="0070598E">
              <w:rPr>
                <w:bCs/>
              </w:rPr>
              <w:t>: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proofErr w:type="gramStart"/>
            <w:r w:rsidRPr="0070598E">
              <w:rPr>
                <w:bCs/>
              </w:rPr>
              <w:t>проведении</w:t>
            </w:r>
            <w:proofErr w:type="gramEnd"/>
            <w:r w:rsidRPr="0070598E">
              <w:rPr>
                <w:bCs/>
              </w:rPr>
              <w:t xml:space="preserve"> технического контроля и диагностики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разборке и сборке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proofErr w:type="gramStart"/>
            <w:r w:rsidRPr="0070598E">
              <w:rPr>
                <w:bCs/>
              </w:rPr>
              <w:t>осуществлении</w:t>
            </w:r>
            <w:proofErr w:type="gramEnd"/>
            <w:r w:rsidRPr="0070598E">
              <w:rPr>
                <w:bCs/>
              </w:rPr>
              <w:t xml:space="preserve"> технического обслуживания и ремонта автомобильных двигателей.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устройство и основы теории подвижного состава автомобильного транспорта;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классификацию, основные характеристики и технические параметры автомобильного двигателя;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методы и технологии технического обслуживания и ремонта автомобильных двигателей;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показатели качества и критерии выбора автомобильных эксплуатационных материалов; 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t xml:space="preserve">основные положения действующей нормативной документации технического обслуживания и ремонта автомобильных двигателей. 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9"/>
            </w:tblGrid>
            <w:tr w:rsidR="00FE02F9" w:rsidRPr="0070598E" w:rsidTr="009674ED">
              <w:trPr>
                <w:trHeight w:val="93"/>
              </w:trPr>
              <w:tc>
                <w:tcPr>
                  <w:tcW w:w="3049" w:type="dxa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41"/>
            </w:tblGrid>
            <w:tr w:rsidR="00FE02F9" w:rsidRPr="0070598E" w:rsidTr="009674ED">
              <w:trPr>
                <w:trHeight w:val="1704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иметь практический опыт </w:t>
                  </w:r>
                  <w:proofErr w:type="gramStart"/>
                  <w:r w:rsidRPr="0070598E">
                    <w:t>в</w:t>
                  </w:r>
                  <w:proofErr w:type="gramEnd"/>
                  <w:r w:rsidRPr="0070598E">
                    <w:t xml:space="preserve">: </w:t>
                  </w:r>
                </w:p>
                <w:p w:rsidR="00FE02F9" w:rsidRPr="0070598E" w:rsidRDefault="00FE02F9" w:rsidP="00FE02F9">
                  <w:pPr>
                    <w:jc w:val="both"/>
                  </w:pPr>
                  <w:proofErr w:type="gramStart"/>
                  <w:r w:rsidRPr="0070598E">
                    <w:t>проведении</w:t>
                  </w:r>
                  <w:proofErr w:type="gramEnd"/>
                  <w:r w:rsidRPr="0070598E">
                    <w:t xml:space="preserve"> технического контроля и диагностики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осуществлении </w:t>
                  </w:r>
                  <w:proofErr w:type="gramStart"/>
                  <w:r w:rsidRPr="0070598E">
                    <w:t>технического</w:t>
                  </w:r>
                  <w:proofErr w:type="gramEnd"/>
                  <w:r w:rsidRPr="0070598E">
                    <w:t xml:space="preserve"> обслужи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базовые схемы включения элементов электрооборудования;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технический контроль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технического обслуживания и ремонта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проведении</w:t>
            </w:r>
            <w:proofErr w:type="gramEnd"/>
            <w:r w:rsidRPr="0070598E">
              <w:t xml:space="preserve"> технического контроля и диагностики агрегатов и узлов автомобилей;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осуществлении</w:t>
            </w:r>
            <w:proofErr w:type="gramEnd"/>
            <w:r w:rsidRPr="0070598E">
              <w:t xml:space="preserve">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Проведения кузовного ремонта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 и осуществлять технологический процесс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выполнять работы по кузовному ремонту.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проведении</w:t>
            </w:r>
            <w:proofErr w:type="gramEnd"/>
            <w:r w:rsidRPr="0070598E">
              <w:t xml:space="preserve"> ремонта и окраски кузовов.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классификацию, основные характеристики и технические </w:t>
            </w:r>
            <w:r w:rsidRPr="0070598E">
              <w:lastRenderedPageBreak/>
              <w:t>параметры автомобильных кузовов;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оформления технической и отчетной 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оценки и контроля качества ремонта автомобильных кузовов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Организация процессов по техническому обслуживанию и ремонту автомобиля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планировать и осуществлять руководство работой производственного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рациональную расстановку рабочих;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контролировать соблюдение технологических процессов и проверять качество выполненных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анализировать результаты производственной деятельности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правильность и своевременность оформления первичных документов;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планировании</w:t>
            </w:r>
            <w:proofErr w:type="gramEnd"/>
            <w:r w:rsidRPr="0070598E">
              <w:t xml:space="preserve"> и организации работ производственного поста,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проверке качества выполняемых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оценке экономической эффективности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обеспечении</w:t>
            </w:r>
            <w:proofErr w:type="gramEnd"/>
            <w:r w:rsidRPr="0070598E">
              <w:t xml:space="preserve"> безопасности труда на производственном участке.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законодательные и нормативные акты, регулирующие производственно-хозяйственную деятельность;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положения действующей системы менеджмента качества;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нормирования и формы оплаты труда;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основы управленческого учета и бережливого производства;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основные технико-экономические показатели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порядок разработки и оформления технической 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:rsidR="00FE02F9" w:rsidRPr="0070598E" w:rsidRDefault="00FE02F9" w:rsidP="00FE02F9">
      <w:pPr>
        <w:jc w:val="both"/>
        <w:rPr>
          <w:b/>
        </w:rPr>
      </w:pPr>
      <w:r w:rsidRPr="0070598E">
        <w:rPr>
          <w:b/>
        </w:rPr>
        <w:t>1.2. Количество часов, отводимое на освоение профессионального модуля</w:t>
      </w:r>
    </w:p>
    <w:p w:rsidR="00FE02F9" w:rsidRPr="0070598E" w:rsidRDefault="00FE02F9" w:rsidP="00FE02F9">
      <w:pPr>
        <w:jc w:val="both"/>
      </w:pPr>
      <w:r w:rsidRPr="0070598E">
        <w:t xml:space="preserve">Всего часов </w:t>
      </w:r>
      <w:r w:rsidR="00C876CE">
        <w:rPr>
          <w:u w:val="single"/>
        </w:rPr>
        <w:t>___472</w:t>
      </w:r>
      <w:r w:rsidRPr="0070598E">
        <w:rPr>
          <w:u w:val="single"/>
        </w:rPr>
        <w:t>______________________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 xml:space="preserve">Из них   на освоение МДК    </w:t>
      </w:r>
      <w:r w:rsidR="00B93C1F">
        <w:rPr>
          <w:u w:val="single"/>
        </w:rPr>
        <w:t>____17</w:t>
      </w:r>
      <w:r w:rsidRPr="0070598E">
        <w:rPr>
          <w:u w:val="single"/>
        </w:rPr>
        <w:t>8_____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 xml:space="preserve">на практики, в том числе </w:t>
      </w:r>
      <w:proofErr w:type="gramStart"/>
      <w:r w:rsidRPr="0070598E">
        <w:t>учебную</w:t>
      </w:r>
      <w:proofErr w:type="gramEnd"/>
      <w:r w:rsidRPr="0070598E">
        <w:t xml:space="preserve"> ___</w:t>
      </w:r>
      <w:r w:rsidRPr="0070598E">
        <w:rPr>
          <w:u w:val="single"/>
        </w:rPr>
        <w:t>144__</w:t>
      </w:r>
    </w:p>
    <w:p w:rsidR="00FE02F9" w:rsidRDefault="00FE02F9" w:rsidP="00FE02F9">
      <w:pPr>
        <w:jc w:val="both"/>
      </w:pPr>
      <w:r w:rsidRPr="0070598E">
        <w:t>и производственную___________</w:t>
      </w:r>
      <w:r w:rsidRPr="0070598E">
        <w:rPr>
          <w:u w:val="single"/>
        </w:rPr>
        <w:t>144</w:t>
      </w:r>
      <w:r w:rsidRPr="0070598E">
        <w:t>______</w:t>
      </w:r>
    </w:p>
    <w:p w:rsidR="00C876CE" w:rsidRDefault="00C876CE" w:rsidP="00FE02F9">
      <w:pPr>
        <w:jc w:val="both"/>
        <w:rPr>
          <w:u w:val="single"/>
        </w:rPr>
      </w:pPr>
      <w:r>
        <w:t>промежуточная аттестация______</w:t>
      </w:r>
      <w:r w:rsidR="00B93C1F">
        <w:rPr>
          <w:u w:val="single"/>
        </w:rPr>
        <w:t>12</w:t>
      </w:r>
      <w:r>
        <w:rPr>
          <w:u w:val="single"/>
        </w:rPr>
        <w:t>______</w:t>
      </w:r>
    </w:p>
    <w:p w:rsidR="00C876CE" w:rsidRPr="00C876CE" w:rsidRDefault="00C876CE" w:rsidP="00FE02F9">
      <w:pPr>
        <w:jc w:val="both"/>
        <w:rPr>
          <w:u w:val="single"/>
        </w:rPr>
      </w:pPr>
      <w:r>
        <w:t>демонстрационный экзамен _______</w:t>
      </w:r>
      <w:r w:rsidR="00B93C1F">
        <w:rPr>
          <w:u w:val="single"/>
        </w:rPr>
        <w:t>6</w:t>
      </w:r>
      <w:r>
        <w:rPr>
          <w:u w:val="single"/>
        </w:rPr>
        <w:t>____</w:t>
      </w:r>
    </w:p>
    <w:p w:rsidR="00FE02F9" w:rsidRPr="0070598E" w:rsidRDefault="00FE02F9" w:rsidP="00FE02F9">
      <w:pPr>
        <w:jc w:val="both"/>
      </w:pPr>
      <w:r w:rsidRPr="0070598E">
        <w:t>самостоятельная работа_______</w:t>
      </w:r>
      <w:r w:rsidR="00B93C1F">
        <w:rPr>
          <w:u w:val="single"/>
        </w:rPr>
        <w:t>8</w:t>
      </w:r>
      <w:r w:rsidRPr="0070598E">
        <w:t>_________ (указывается в случае наличия)</w:t>
      </w:r>
      <w:r w:rsidRPr="0070598E">
        <w:rPr>
          <w:b/>
        </w:rPr>
        <w:t>.</w:t>
      </w: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A03E1E" w:rsidRPr="0070598E" w:rsidRDefault="00A03E1E" w:rsidP="00A03E1E">
      <w:pPr>
        <w:sectPr w:rsidR="00A03E1E" w:rsidRPr="0070598E" w:rsidSect="00B55229">
          <w:headerReference w:type="default" r:id="rId10"/>
          <w:footerReference w:type="even" r:id="rId11"/>
          <w:footerReference w:type="default" r:id="rId12"/>
          <w:pgSz w:w="11907" w:h="16840"/>
          <w:pgMar w:top="1134" w:right="1134" w:bottom="1134" w:left="1701" w:header="283" w:footer="283" w:gutter="0"/>
          <w:cols w:space="720"/>
          <w:docGrid w:linePitch="326"/>
        </w:sectPr>
      </w:pP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lastRenderedPageBreak/>
        <w:t>2. СТРУКТУРА и содержание профессионального модуля</w:t>
      </w: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2499"/>
        <w:gridCol w:w="1088"/>
        <w:gridCol w:w="952"/>
        <w:gridCol w:w="15"/>
        <w:gridCol w:w="1443"/>
        <w:gridCol w:w="21"/>
        <w:gridCol w:w="1159"/>
        <w:gridCol w:w="1180"/>
        <w:gridCol w:w="6"/>
        <w:gridCol w:w="1186"/>
        <w:gridCol w:w="1698"/>
        <w:gridCol w:w="1695"/>
      </w:tblGrid>
      <w:tr w:rsidR="00056D2A" w:rsidRPr="0070598E" w:rsidTr="00056D2A">
        <w:tc>
          <w:tcPr>
            <w:tcW w:w="6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8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Суммарный объем нагрузки, час.</w:t>
            </w:r>
          </w:p>
        </w:tc>
        <w:tc>
          <w:tcPr>
            <w:tcW w:w="3163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Объем профессионального модуля, час.</w:t>
            </w:r>
          </w:p>
        </w:tc>
      </w:tr>
      <w:tr w:rsidR="00056D2A" w:rsidRPr="0070598E" w:rsidTr="00056D2A"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Обучение по МДК</w:t>
            </w:r>
          </w:p>
        </w:tc>
        <w:tc>
          <w:tcPr>
            <w:tcW w:w="8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Практики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Самостоятельная работа</w:t>
            </w:r>
            <w:r w:rsidR="00B93C1F">
              <w:rPr>
                <w:rFonts w:eastAsiaTheme="minorHAnsi"/>
                <w:lang w:eastAsia="en-US"/>
              </w:rPr>
              <w:t>, консультации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Промежуточная  аттестация</w:t>
            </w:r>
          </w:p>
        </w:tc>
      </w:tr>
      <w:tr w:rsidR="00056D2A" w:rsidRPr="0070598E" w:rsidTr="00056D2A">
        <w:trPr>
          <w:trHeight w:val="250"/>
        </w:trPr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9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 том числе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Учебная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Производственная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rPr>
          <w:trHeight w:val="1080"/>
        </w:trPr>
        <w:tc>
          <w:tcPr>
            <w:tcW w:w="6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Лабораторных и практических занятий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70598E">
              <w:rPr>
                <w:rFonts w:eastAsiaTheme="minorHAnsi"/>
                <w:lang w:eastAsia="en-US"/>
              </w:rPr>
              <w:t>Курсовых работ (проектов</w:t>
            </w:r>
            <w:proofErr w:type="gramEnd"/>
          </w:p>
        </w:tc>
        <w:tc>
          <w:tcPr>
            <w:tcW w:w="4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ПК.1.1 – 1.3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ПК.2.1 – 2.3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ПК.3.1 – 3.3</w:t>
            </w:r>
          </w:p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 xml:space="preserve">Раздел 1. 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bCs/>
                <w:lang w:eastAsia="en-US"/>
              </w:rPr>
              <w:t xml:space="preserve">МДК.04.01 </w:t>
            </w:r>
            <w:r w:rsidRPr="0070598E">
              <w:rPr>
                <w:rFonts w:eastAsiaTheme="minorHAnsi"/>
                <w:lang w:eastAsia="en-US"/>
              </w:rPr>
              <w:t>Технология выполнения работ слесаря по ремонту автомобилей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УП 04.01 Учебная практика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 xml:space="preserve">ПП 04.01 Производственная практика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C876CE">
        <w:trPr>
          <w:trHeight w:val="834"/>
        </w:trPr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ПК.3.1 – 3.3</w:t>
            </w:r>
          </w:p>
          <w:p w:rsidR="00056D2A" w:rsidRPr="0070598E" w:rsidRDefault="00056D2A" w:rsidP="009674ED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экзамен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90" w:type="pct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472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A40E54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</w:tr>
    </w:tbl>
    <w:p w:rsidR="00613721" w:rsidRPr="0070598E" w:rsidRDefault="00613721" w:rsidP="00FE02F9">
      <w:pPr>
        <w:rPr>
          <w:b/>
          <w:caps/>
        </w:rPr>
      </w:pPr>
    </w:p>
    <w:p w:rsidR="007E6205" w:rsidRPr="0070598E" w:rsidRDefault="00131CF4" w:rsidP="0096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70598E">
        <w:rPr>
          <w:b/>
        </w:rPr>
        <w:t>2.2. Тематический план и содержание профессионального модуля (ПМ)</w:t>
      </w:r>
    </w:p>
    <w:tbl>
      <w:tblPr>
        <w:tblW w:w="15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9"/>
        <w:gridCol w:w="10397"/>
        <w:gridCol w:w="1137"/>
      </w:tblGrid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70598E">
              <w:rPr>
                <w:b/>
              </w:rPr>
              <w:t>обучающихся</w:t>
            </w:r>
            <w:proofErr w:type="gramEnd"/>
            <w:r w:rsidRPr="0070598E">
              <w:rPr>
                <w:b/>
              </w:rPr>
              <w:t>, курсовая работа (проект)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Объем в часах</w:t>
            </w:r>
          </w:p>
        </w:tc>
      </w:tr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  <w:bCs/>
              </w:rPr>
            </w:pPr>
            <w:r w:rsidRPr="0070598E">
              <w:rPr>
                <w:b/>
                <w:bCs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131CF4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4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D474F" w:rsidP="00A03E1E">
            <w:r>
              <w:rPr>
                <w:rFonts w:eastAsia="Calibri"/>
                <w:b/>
                <w:bCs/>
              </w:rPr>
              <w:t>ПМ 04</w:t>
            </w:r>
            <w:r w:rsidR="009674ED" w:rsidRPr="0070598E">
              <w:rPr>
                <w:rFonts w:eastAsia="Calibri"/>
                <w:b/>
                <w:bCs/>
              </w:rPr>
              <w:t xml:space="preserve"> </w:t>
            </w:r>
            <w:r w:rsidR="009674ED" w:rsidRPr="0070598E">
              <w:rPr>
                <w:b/>
              </w:rPr>
              <w:t>Выполнение работ по  профессии Слесарь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70598E" w:rsidRDefault="00C876CE" w:rsidP="00A03E1E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674ED" w:rsidP="00A03E1E">
            <w:r w:rsidRPr="0070598E">
              <w:rPr>
                <w:rFonts w:eastAsia="Calibri"/>
                <w:b/>
                <w:bCs/>
              </w:rPr>
              <w:t xml:space="preserve">Раздел 1 МДК </w:t>
            </w:r>
            <w:r w:rsidR="009D474F">
              <w:rPr>
                <w:b/>
              </w:rPr>
              <w:t>04</w:t>
            </w:r>
            <w:r w:rsidRPr="0070598E">
              <w:rPr>
                <w:b/>
              </w:rPr>
              <w:t xml:space="preserve">.01 Теоретическое </w:t>
            </w:r>
            <w:proofErr w:type="gramStart"/>
            <w:r w:rsidRPr="0070598E">
              <w:rPr>
                <w:b/>
              </w:rPr>
              <w:t>обучение по профессии</w:t>
            </w:r>
            <w:proofErr w:type="gramEnd"/>
            <w:r w:rsidRPr="0070598E">
              <w:rPr>
                <w:b/>
              </w:rPr>
              <w:t xml:space="preserve">  Слесарь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7F63B9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  <w:r w:rsidR="009D474F">
              <w:rPr>
                <w:b/>
              </w:rPr>
              <w:t>7</w:t>
            </w:r>
            <w:r w:rsidRPr="0070598E">
              <w:rPr>
                <w:b/>
              </w:rPr>
              <w:t>8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A63338" w:rsidRDefault="009674ED" w:rsidP="00A03E1E">
            <w:pPr>
              <w:rPr>
                <w:rFonts w:eastAsia="Calibri"/>
                <w:b/>
                <w:bCs/>
              </w:rPr>
            </w:pPr>
            <w:r w:rsidRPr="00A63338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A63338" w:rsidRDefault="00750C0B" w:rsidP="00A03E1E">
            <w:pPr>
              <w:rPr>
                <w:b/>
              </w:rPr>
            </w:pPr>
            <w:r w:rsidRPr="00A63338">
              <w:rPr>
                <w:rFonts w:eastAsia="Calibri"/>
                <w:b/>
                <w:bCs/>
              </w:rPr>
              <w:fldChar w:fldCharType="begin"/>
            </w:r>
            <w:r w:rsidR="004C74B6" w:rsidRPr="00A63338">
              <w:rPr>
                <w:rFonts w:eastAsia="Calibri"/>
                <w:b/>
                <w:bCs/>
              </w:rPr>
              <w:instrText xml:space="preserve"> =SUM(ABOVE) </w:instrText>
            </w:r>
            <w:r w:rsidRPr="00A63338">
              <w:rPr>
                <w:rFonts w:eastAsia="Calibri"/>
                <w:b/>
                <w:bCs/>
              </w:rPr>
              <w:fldChar w:fldCharType="separate"/>
            </w:r>
            <w:r w:rsidR="004C74B6" w:rsidRPr="00A63338">
              <w:rPr>
                <w:rFonts w:eastAsia="Calibri"/>
                <w:b/>
                <w:bCs/>
                <w:noProof/>
              </w:rPr>
              <w:t>18</w:t>
            </w:r>
            <w:r w:rsidRPr="00A63338">
              <w:rPr>
                <w:rFonts w:eastAsia="Calibri"/>
                <w:b/>
                <w:bCs/>
              </w:rPr>
              <w:fldChar w:fldCharType="end"/>
            </w:r>
            <w:r w:rsidR="009674ED" w:rsidRPr="00A6333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1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FC47CD">
            <w:pPr>
              <w:pStyle w:val="aff8"/>
              <w:numPr>
                <w:ilvl w:val="0"/>
                <w:numId w:val="15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Цель и содержание междисциплинарного курса.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Распределение учебного времени, взаимо</w:t>
            </w:r>
            <w:r w:rsidRPr="00A63338">
              <w:rPr>
                <w:rFonts w:ascii="Times New Roman" w:hAnsi="Times New Roman"/>
                <w:sz w:val="24"/>
                <w:szCs w:val="24"/>
              </w:rPr>
              <w:softHyphen/>
              <w:t>связь с дисциплинами.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A63338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3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A63338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A63338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Значение междисциплинарного курса для специалистов в области технического обслуживания и ремонта автомобильного транспорта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A63338" w:rsidRDefault="009674ED" w:rsidP="00A03E1E">
            <w:pPr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rFonts w:eastAsia="Calibri"/>
                <w:b/>
                <w:bCs/>
              </w:rPr>
              <w:t>Тема 1.1</w:t>
            </w:r>
          </w:p>
          <w:p w:rsidR="000505E8" w:rsidRPr="00A63338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rFonts w:eastAsia="Calibri"/>
                <w:b/>
                <w:bCs/>
              </w:rPr>
              <w:t>В</w:t>
            </w:r>
            <w:r w:rsidRPr="00A63338">
              <w:rPr>
                <w:b/>
                <w:bCs/>
              </w:rPr>
              <w:t>заимозаменяемость, размеры, отклонения и допуски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F31BFD">
            <w:pPr>
              <w:ind w:left="650" w:hanging="567"/>
              <w:rPr>
                <w:bCs/>
              </w:rPr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E8" w:rsidRPr="00A63338" w:rsidRDefault="000505E8" w:rsidP="00A03E1E">
            <w:pPr>
              <w:jc w:val="center"/>
              <w:rPr>
                <w:b/>
              </w:rPr>
            </w:pPr>
          </w:p>
          <w:p w:rsidR="000505E8" w:rsidRPr="00A63338" w:rsidRDefault="000505E8" w:rsidP="00A03E1E">
            <w:pPr>
              <w:jc w:val="center"/>
              <w:rPr>
                <w:b/>
              </w:rPr>
            </w:pPr>
          </w:p>
          <w:p w:rsidR="000505E8" w:rsidRPr="00A63338" w:rsidRDefault="000505E8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1</w:t>
            </w:r>
          </w:p>
        </w:tc>
      </w:tr>
      <w:tr w:rsidR="000505E8" w:rsidRPr="0070598E" w:rsidTr="00930D1B">
        <w:trPr>
          <w:trHeight w:val="15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A63338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bCs/>
                <w:sz w:val="24"/>
                <w:szCs w:val="24"/>
              </w:rPr>
              <w:t>Понятие о взаимозаменяемости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A03E1E">
            <w:pPr>
              <w:jc w:val="center"/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A63338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bCs/>
                <w:sz w:val="24"/>
                <w:szCs w:val="24"/>
              </w:rPr>
              <w:t>.Допуски и посадки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A63338" w:rsidRDefault="000505E8" w:rsidP="00A03E1E">
            <w:pPr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A63338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A63338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bCs/>
                <w:sz w:val="24"/>
                <w:szCs w:val="24"/>
              </w:rPr>
              <w:t>Унификация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A63338" w:rsidRDefault="000505E8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1.2.</w:t>
            </w:r>
          </w:p>
          <w:p w:rsidR="00261B01" w:rsidRPr="00A63338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A63338">
              <w:rPr>
                <w:b/>
              </w:rPr>
              <w:t>Дефектовочно-комплектовочные</w:t>
            </w:r>
            <w:proofErr w:type="spellEnd"/>
            <w:r w:rsidRPr="00A63338">
              <w:rPr>
                <w:b/>
              </w:rPr>
              <w:t xml:space="preserve"> работы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3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0" w:hanging="567"/>
              <w:rPr>
                <w:bCs/>
              </w:rPr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Способы, средства, применяемые при </w:t>
            </w:r>
            <w:proofErr w:type="spellStart"/>
            <w:r w:rsidRPr="00A63338">
              <w:t>дефектации</w:t>
            </w:r>
            <w:proofErr w:type="spellEnd"/>
            <w:r w:rsidRPr="00A63338">
              <w:t xml:space="preserve">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 Проведение </w:t>
            </w:r>
            <w:proofErr w:type="spellStart"/>
            <w:r w:rsidRPr="00A63338">
              <w:t>дефектации</w:t>
            </w:r>
            <w:proofErr w:type="spellEnd"/>
            <w:r w:rsidRPr="00A63338">
              <w:t xml:space="preserve"> в процессе разборки.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 </w:t>
            </w:r>
            <w:proofErr w:type="spellStart"/>
            <w:r w:rsidRPr="00A63338">
              <w:t>Дефектация</w:t>
            </w:r>
            <w:proofErr w:type="spellEnd"/>
            <w:r w:rsidRPr="00A63338">
              <w:t xml:space="preserve"> типичных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 Способы определения скрытых дефектов.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Определение остаточного срока службы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>Основные признаки выбраковки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>Особенности комплектования сборочных единиц 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A63338">
              <w:t xml:space="preserve">Оформление </w:t>
            </w:r>
            <w:proofErr w:type="spellStart"/>
            <w:r w:rsidRPr="00A63338">
              <w:t>дефектовочно-комплектовочной</w:t>
            </w:r>
            <w:proofErr w:type="spellEnd"/>
            <w:r w:rsidRPr="00A63338">
              <w:t xml:space="preserve"> документации.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CE57F5">
            <w:pPr>
              <w:pStyle w:val="26"/>
              <w:spacing w:after="0" w:line="240" w:lineRule="auto"/>
              <w:ind w:left="650" w:hanging="567"/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CE57F5">
            <w:pPr>
              <w:rPr>
                <w:b/>
              </w:rPr>
            </w:pPr>
            <w:r w:rsidRPr="00A63338">
              <w:rPr>
                <w:b/>
              </w:rPr>
              <w:t xml:space="preserve">        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A63338">
              <w:t>Комплектование сборочных единиц.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A63338">
              <w:t>Выбраковка деталей.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A63338">
              <w:t>Определение дефектов.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2"/>
              </w:numPr>
              <w:spacing w:after="0" w:line="240" w:lineRule="auto"/>
              <w:ind w:left="650" w:hanging="567"/>
            </w:pPr>
            <w:r w:rsidRPr="00A63338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1.3.</w:t>
            </w:r>
          </w:p>
          <w:p w:rsidR="004C74B6" w:rsidRPr="00A63338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>Восстановление посадок и взаимного расположения деталей и сборочных   единиц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31BFD">
            <w:pPr>
              <w:ind w:left="650" w:hanging="567"/>
              <w:rPr>
                <w:bCs/>
              </w:rPr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Способы восстановления посадок.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Восстановление посадок регулировкой, перестановкой односторонне изношенных деталей, новыми или деталями ремонтного размера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5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Восстановление жёсткости соединений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Восстановление взаиморасположения деталей и сборочных единиц (механизмов) способом подгонки, смещения, регулировки, введения промежуточных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A63338" w:rsidRDefault="00CE57F5" w:rsidP="00CE57F5">
            <w:pPr>
              <w:ind w:left="650" w:hanging="567"/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b/>
              </w:rPr>
            </w:pPr>
            <w:r w:rsidRPr="00A63338">
              <w:rPr>
                <w:b/>
              </w:rPr>
              <w:t xml:space="preserve">        8</w:t>
            </w: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A63338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Подгонка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A63338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Регулировка зазоров.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A63338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Замер с помощью штангенциркуля</w:t>
            </w:r>
            <w:proofErr w:type="gramStart"/>
            <w:r w:rsidRPr="00A6333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A63338" w:rsidRDefault="00CE57F5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1.4.</w:t>
            </w:r>
          </w:p>
          <w:p w:rsidR="00261B01" w:rsidRPr="00A63338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>Диагностирование и техническое обслуживание двигателя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31BFD">
            <w:pPr>
              <w:ind w:left="650" w:hanging="567"/>
              <w:rPr>
                <w:bCs/>
              </w:rPr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</w:p>
          <w:p w:rsidR="00261B01" w:rsidRPr="00A63338" w:rsidRDefault="00261B01" w:rsidP="00A9006B">
            <w:pPr>
              <w:jc w:val="center"/>
              <w:rPr>
                <w:b/>
              </w:rPr>
            </w:pPr>
            <w:r w:rsidRPr="00A63338">
              <w:rPr>
                <w:b/>
              </w:rPr>
              <w:t>6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.Характерные неисправности двигателя внутреннего сгорания, внешние признаки и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Подготовка двигателя к диагностированию.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Нормальные, допустимые и предельные параметры технического состояния.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Оценка состояния двигателя по внешним признакам, частоте вращения коленчатого вала, мощности двигателя и часовому расходу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Оборудование и приборы, применяемые при диагностировании двигателя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Определение остаточного ресурса двигателя и экономического эффекта от его использования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Техническое обслуживание двигателя ТО-1, ТО-2.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Оборудование, приборы, инструменты и материалы, применяемые при техническом обслуживании.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9006B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1.5.</w:t>
            </w:r>
          </w:p>
          <w:p w:rsidR="00261B01" w:rsidRPr="00A63338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 xml:space="preserve">Обслуживание и ремонт </w:t>
            </w:r>
            <w:r w:rsidRPr="00A63338">
              <w:rPr>
                <w:b/>
              </w:rPr>
              <w:lastRenderedPageBreak/>
              <w:t>цилиндропоршневой группы и кривошипно-шатунного механизма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кривошипно-шатунного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Типичные износы, деформации, повреждения деталей (</w:t>
            </w:r>
            <w:proofErr w:type="gramStart"/>
            <w:r w:rsidRPr="00A63338">
              <w:rPr>
                <w:rFonts w:ascii="Times New Roman" w:hAnsi="Times New Roman"/>
                <w:sz w:val="24"/>
                <w:szCs w:val="24"/>
              </w:rPr>
              <w:t>блок-картера</w:t>
            </w:r>
            <w:proofErr w:type="gramEnd"/>
            <w:r w:rsidRPr="00A63338">
              <w:rPr>
                <w:rFonts w:ascii="Times New Roman" w:hAnsi="Times New Roman"/>
                <w:sz w:val="24"/>
                <w:szCs w:val="24"/>
              </w:rPr>
              <w:t>, гильз, коленчатых валов, шатунов, поршневых пальцев поршней, втулок верхней головки ша туна и вкладышей коленчатого вала, маховика)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6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Технология замены поршневых колец и вкладышей коленчатого вала.</w:t>
            </w:r>
          </w:p>
          <w:p w:rsidR="00261B01" w:rsidRPr="00A63338" w:rsidRDefault="00261B01" w:rsidP="00F31BFD">
            <w:pPr>
              <w:ind w:left="650" w:hanging="567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Технология ремонта сопрягаемых поверхностей и замены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Подбор деталей и сборка шатунно-поршневой группы.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Режимы обработки, оборудование, технологическая оснастка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31BFD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Замер компрессии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Протяжка крепления головки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A63338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4"/>
              </w:numPr>
              <w:spacing w:after="0" w:line="240" w:lineRule="auto"/>
              <w:ind w:left="650" w:hanging="567"/>
            </w:pPr>
            <w:r w:rsidRPr="00A63338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1.6.</w:t>
            </w:r>
          </w:p>
          <w:p w:rsidR="00501132" w:rsidRPr="00A63338" w:rsidRDefault="00501132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>Обслуживание и ремонт механизмов газораспределения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газораспределительного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неисправности, их внешние признаки и способы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Нормальные допустимые и предельные параметры состояния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механизма при замене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Типичные износы и деформации (головки блока, клапанов, коромысел, штанг, толкателей, распределительных валов).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Способы и средства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Порядок замены отдельных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Притирка и регулировка клапанов.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Технологический процесс замены деталей механизма (без восстановительных операций).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4C74B6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</w:p>
          <w:p w:rsidR="00501132" w:rsidRPr="00A63338" w:rsidRDefault="00501132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10</w:t>
            </w: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Регулировка тепловых зазоров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Режимы, оборудование и технологическая оснастка ремонта.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F825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132" w:rsidRPr="00A63338" w:rsidRDefault="00501132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Технологический процесс сборки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501132" w:rsidRPr="0070598E" w:rsidTr="00F8251B">
        <w:trPr>
          <w:trHeight w:val="318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31BFD">
            <w:pPr>
              <w:ind w:left="650" w:hanging="567"/>
              <w:rPr>
                <w:rFonts w:eastAsia="Calibri"/>
                <w:b/>
                <w:bCs/>
              </w:rPr>
            </w:pPr>
            <w:r w:rsidRPr="00A63338">
              <w:rPr>
                <w:rFonts w:eastAsia="Calibri"/>
                <w:b/>
                <w:bCs/>
              </w:rPr>
              <w:t>Самостоятельная работа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501132" w:rsidRPr="0070598E" w:rsidTr="00FC7A00">
        <w:trPr>
          <w:trHeight w:val="210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32" w:rsidRPr="00A63338" w:rsidRDefault="00501132" w:rsidP="00F31BFD">
            <w:pPr>
              <w:ind w:left="650" w:hanging="567"/>
              <w:rPr>
                <w:rFonts w:eastAsia="Calibri"/>
                <w:b/>
                <w:bCs/>
              </w:rPr>
            </w:pPr>
            <w:r w:rsidRPr="00A63338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32" w:rsidRPr="00A63338" w:rsidRDefault="00501132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1.7.</w:t>
            </w: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Обслуживание и ремонт систем охлаждения и смазки</w:t>
            </w: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31BFD">
            <w:pPr>
              <w:ind w:left="650" w:hanging="567"/>
              <w:rPr>
                <w:b/>
              </w:rPr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системы охлаждения.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системы охлаждения,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системы охлаждения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Износы и повреждения типовых деталей системы охлаждения,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Ремонт радиаторов и типовых деталей системы охлаждения.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Особенности сборки водяных насосов.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Обкатка и испытание водяных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96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смазочной системы,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смазочной системы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Износы и повреждения типовых деталей смазочной системы, способы их определения и устранения.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Ремонт масляных насосов и фильтров, других типовых деталей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сборки масляных насосов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Обкатка и испытание масляных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31BFD">
            <w:pPr>
              <w:ind w:left="650" w:hanging="567"/>
              <w:jc w:val="both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10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Замена охлаждающей жидкости с помощью установки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Замена масла с помощью установки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A63338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5"/>
              </w:numPr>
              <w:spacing w:after="0" w:line="240" w:lineRule="auto"/>
              <w:ind w:left="650" w:hanging="567"/>
            </w:pPr>
            <w:r w:rsidRPr="00A63338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lastRenderedPageBreak/>
              <w:t>Тема 1.8</w:t>
            </w:r>
          </w:p>
          <w:p w:rsidR="00261B01" w:rsidRPr="00A63338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 xml:space="preserve"> Обслуживание и ремонт систем питания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DC3C4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бензиновых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систем питания бензиновых двигателей. Методы диагностирования бензиновых двигателей;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бензиновых двигателей в целом,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 бензинового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 систем питания карбюраторных и </w:t>
            </w:r>
            <w:proofErr w:type="spellStart"/>
            <w:r w:rsidRPr="00A6333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двигателей, их внешние признаки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топливных насосов, карбюраторов и бензинных насосов. Оборудование, приборы,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Контроль качества ремонта.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Влияние технического состояния и регулировки топливной аппаратуры на экономное расходование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дизельных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 питания дизельных двигателей. Методы диагностирования. Приборы,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дизельного двигателя  в целом, их внешние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сборочных единиц систем питания дизельных двигателей, их внешние признаки и способы определения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69093B">
        <w:trPr>
          <w:trHeight w:val="473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261B01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aff8"/>
              <w:numPr>
                <w:ilvl w:val="0"/>
                <w:numId w:val="2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Промывка форсунок на установке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A63338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FC47CD">
            <w:pPr>
              <w:pStyle w:val="26"/>
              <w:numPr>
                <w:ilvl w:val="0"/>
                <w:numId w:val="46"/>
              </w:numPr>
              <w:spacing w:after="0" w:line="240" w:lineRule="auto"/>
              <w:ind w:left="650" w:hanging="567"/>
            </w:pPr>
            <w:r w:rsidRPr="00A63338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A63338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1.9.</w:t>
            </w:r>
          </w:p>
          <w:p w:rsidR="004C74B6" w:rsidRPr="00A63338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 xml:space="preserve"> Сборка, обкатка и испытание </w:t>
            </w:r>
            <w:r w:rsidRPr="00A63338">
              <w:rPr>
                <w:b/>
              </w:rPr>
              <w:lastRenderedPageBreak/>
              <w:t>двигателей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DC3C43" w:rsidP="005635E8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двигателей.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установки гильз, коленчатого и распределительного валов, распределительных шестерен, маховика, шатунно-поршневой группы, толкателей, штанг, головок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Обкатка и испытание двигателя. Технологическая последовательность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Режимы и параметры обкатки и испытания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Внешние признаки нормальной работы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Места прослушивания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Контрольный осмотр после обкатки. Оборудование, приспособления и приборы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1.10</w:t>
            </w:r>
          </w:p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Диагностирование и техническое обслуживание трансмиссии автомобилей</w:t>
            </w: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b/>
              </w:rPr>
            </w:pPr>
          </w:p>
          <w:p w:rsidR="00107F73" w:rsidRPr="00A63338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DC3C4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4C74B6" w:rsidRPr="0070598E" w:rsidTr="00930D1B">
        <w:trPr>
          <w:trHeight w:val="293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трансмиссии.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Диагностирование трансмиссии. Методы диагностирования.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Характерные неисправности трансмиссии в целом;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Техническое обслуживание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Оборудование, приборы, инструменты и материалы, применяемые при </w:t>
            </w:r>
            <w:proofErr w:type="gramStart"/>
            <w:r w:rsidRPr="00A63338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proofErr w:type="gramEnd"/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обслуживание трансмиссии и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разборки, замены и ремонта типовых деталей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Контроль качества ремонта трансмиссии.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Балансировка. Неуравновешенность, дисбаланс.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7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Статическая и динамическая балансировка.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31BFD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DC3C4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Регулировка сцепления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Балансировка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338">
              <w:rPr>
                <w:rFonts w:ascii="Times New Roman" w:hAnsi="Times New Roman"/>
                <w:sz w:val="24"/>
                <w:szCs w:val="24"/>
              </w:rPr>
              <w:t>Перебортовка</w:t>
            </w:r>
            <w:proofErr w:type="spellEnd"/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81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lastRenderedPageBreak/>
              <w:t>Тема 1.11.</w:t>
            </w:r>
          </w:p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 xml:space="preserve"> Ремонт рам, рессор, деталей кабин</w:t>
            </w: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b/>
              </w:rPr>
            </w:pPr>
          </w:p>
          <w:p w:rsidR="00261B01" w:rsidRPr="00A63338" w:rsidRDefault="00261B01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DC3C4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Типичные неисправности рам, рессор, деталей кабин, способы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Технология ремонта рам, рессор, деталей кабин.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 xml:space="preserve">Тема 1.12 </w:t>
            </w:r>
          </w:p>
          <w:p w:rsidR="004C74B6" w:rsidRPr="00A63338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A63338">
              <w:rPr>
                <w:b/>
              </w:rPr>
              <w:t>Обслуживание и ремонт тормозной системы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4C74B6" w:rsidP="00A03E1E">
            <w:pPr>
              <w:jc w:val="center"/>
              <w:rPr>
                <w:b/>
              </w:rPr>
            </w:pPr>
          </w:p>
          <w:p w:rsidR="004C74B6" w:rsidRPr="00A63338" w:rsidRDefault="00DC3C43" w:rsidP="005635E8">
            <w:pPr>
              <w:jc w:val="center"/>
              <w:rPr>
                <w:b/>
              </w:rPr>
            </w:pPr>
            <w:r w:rsidRPr="00A63338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тормозной системы с гидравлическим приводом.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Типичные неисправности тормозной системы, причины, признаки, способы определения и устранения.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Обслуживание и ремонт тормозной системы с пневматическим приводом. Типичные неисправности, причины, признаки, способы определения и устранения. Методы диагностирования.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A63338" w:rsidRDefault="004C74B6" w:rsidP="00F31BFD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A63338" w:rsidRDefault="004C74B6" w:rsidP="000505E8">
            <w:pPr>
              <w:jc w:val="center"/>
              <w:rPr>
                <w:b/>
              </w:rPr>
            </w:pPr>
          </w:p>
          <w:p w:rsidR="004C74B6" w:rsidRPr="00A63338" w:rsidRDefault="00CE57F5" w:rsidP="000505E8">
            <w:pPr>
              <w:jc w:val="center"/>
              <w:rPr>
                <w:b/>
              </w:rPr>
            </w:pPr>
            <w:r w:rsidRPr="00A63338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A63338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FC47CD">
            <w:pPr>
              <w:pStyle w:val="aff8"/>
              <w:numPr>
                <w:ilvl w:val="0"/>
                <w:numId w:val="3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 Проверка </w:t>
            </w:r>
            <w:proofErr w:type="gramStart"/>
            <w:r w:rsidRPr="00A63338">
              <w:rPr>
                <w:rFonts w:ascii="Times New Roman" w:hAnsi="Times New Roman"/>
                <w:sz w:val="24"/>
                <w:szCs w:val="24"/>
              </w:rPr>
              <w:t>тормозных</w:t>
            </w:r>
            <w:proofErr w:type="gramEnd"/>
            <w:r w:rsidRPr="00A63338">
              <w:rPr>
                <w:rFonts w:ascii="Times New Roman" w:hAnsi="Times New Roman"/>
                <w:sz w:val="24"/>
                <w:szCs w:val="24"/>
              </w:rPr>
              <w:t xml:space="preserve"> усилии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A63338" w:rsidRDefault="004C74B6" w:rsidP="00A03E1E">
            <w:pPr>
              <w:jc w:val="center"/>
              <w:rPr>
                <w:b/>
              </w:rPr>
            </w:pP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Тема 1.13.</w:t>
            </w:r>
          </w:p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Обслуживание и ремонт рулевого управления</w:t>
            </w: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CC65E3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Техническое обслуживание рулевого привода и рулевого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A63338" w:rsidRDefault="00CC65E3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Типичные неисправности рулевого управления, причины, признаки, способы определения и устранения,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.Износы (повреждения) типовых деталей рулевого привода и рулевого механизма, способы их определения. Технические условия на выбраковку. Технология ремонта типовых деталей. Технические требования на их ремонт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b/>
              </w:rPr>
            </w:pP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>Особенности сборки регулировки и испытания. Контроль качества.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b/>
              </w:rPr>
            </w:pPr>
          </w:p>
        </w:tc>
      </w:tr>
      <w:tr w:rsidR="00CC65E3" w:rsidRPr="0070598E" w:rsidTr="000609D3">
        <w:trPr>
          <w:trHeight w:val="26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A63338" w:rsidRDefault="00CC65E3" w:rsidP="00F31BFD">
            <w:pPr>
              <w:ind w:left="650" w:hanging="567"/>
              <w:rPr>
                <w:b/>
              </w:rPr>
            </w:pPr>
            <w:r w:rsidRPr="00A63338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6</w:t>
            </w: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0609D3">
        <w:trPr>
          <w:trHeight w:val="26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Проверки суммарного люфта рулевого управления прибором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0609D3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A63338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A63338">
              <w:rPr>
                <w:rFonts w:ascii="Times New Roman" w:hAnsi="Times New Roman"/>
                <w:sz w:val="24"/>
                <w:szCs w:val="24"/>
              </w:rPr>
              <w:t xml:space="preserve">Проверка и регулировка углов установки управляемых колес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lastRenderedPageBreak/>
              <w:t>Тема 1.14</w:t>
            </w:r>
          </w:p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 xml:space="preserve"> Обслуживание и ремонт электрооборудования</w:t>
            </w: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A63338" w:rsidRDefault="00CC65E3" w:rsidP="00F31BFD">
            <w:pPr>
              <w:ind w:left="650" w:hanging="567"/>
            </w:pPr>
            <w:r w:rsidRPr="00A6333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</w:p>
          <w:p w:rsidR="00CC65E3" w:rsidRPr="00A63338" w:rsidRDefault="00CC65E3" w:rsidP="00A03E1E">
            <w:pPr>
              <w:jc w:val="center"/>
              <w:rPr>
                <w:b/>
              </w:rPr>
            </w:pPr>
            <w:r w:rsidRPr="00A63338">
              <w:rPr>
                <w:b/>
              </w:rPr>
              <w:t>8</w:t>
            </w: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электрооборудования.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электрооборудования. Причины, признаки способы их определения и устранения. Применяемые оборудование, приборы. Методы диагностики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единиц, датчиков и указателей, способы и средства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элементов электрооборудования по внешним признакам  с помощью приборов. Оборудование, приборы, инструмент и материалы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повреждения сборочных единиц и элементов электрооборудования, износ подвижных сопряжений и устройств.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Технология ремонта типичных конструктивных элементов электрооборудования. Технические требования на их ремонт.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и регулировки сборочных единиц. Сборка и испытание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аккумуляторных батарей, их устранение. О6орудование, приспособления, приборы и инструмент.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D84FFB" w:rsidRDefault="00CC65E3" w:rsidP="00A03E1E">
            <w:pPr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  <w:p w:rsidR="00CC65E3" w:rsidRPr="00D84FFB" w:rsidRDefault="00CC65E3" w:rsidP="00A03E1E">
            <w:pPr>
              <w:jc w:val="center"/>
              <w:rPr>
                <w:b/>
              </w:rPr>
            </w:pPr>
            <w:r w:rsidRPr="00D84FFB">
              <w:rPr>
                <w:b/>
              </w:rPr>
              <w:t>6</w:t>
            </w: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генератора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EE6E69">
        <w:trPr>
          <w:trHeight w:val="325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аккумуляторной батареи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3" w:rsidRDefault="00CC65E3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1.15. Сборка и обкатка автомобиля</w:t>
            </w: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Default="00CC65E3" w:rsidP="00A03E1E">
            <w:pPr>
              <w:jc w:val="center"/>
              <w:rPr>
                <w:b/>
              </w:rPr>
            </w:pPr>
          </w:p>
          <w:p w:rsidR="00CC65E3" w:rsidRPr="0070598E" w:rsidRDefault="00CC65E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D84FFB" w:rsidRDefault="00CC65E3" w:rsidP="00A03E1E">
            <w:pPr>
              <w:jc w:val="center"/>
              <w:rPr>
                <w:b/>
              </w:rPr>
            </w:pPr>
          </w:p>
          <w:p w:rsidR="00CC65E3" w:rsidRPr="00D84FFB" w:rsidRDefault="00CC65E3" w:rsidP="00A03E1E">
            <w:pPr>
              <w:jc w:val="center"/>
              <w:rPr>
                <w:b/>
              </w:rPr>
            </w:pPr>
          </w:p>
          <w:p w:rsidR="00CC65E3" w:rsidRPr="00D84FFB" w:rsidRDefault="00CC65E3" w:rsidP="00A03E1E">
            <w:pPr>
              <w:jc w:val="center"/>
              <w:rPr>
                <w:b/>
              </w:rPr>
            </w:pPr>
          </w:p>
          <w:p w:rsidR="00CC65E3" w:rsidRPr="00D84FFB" w:rsidRDefault="00CC65E3" w:rsidP="00A03E1E">
            <w:pPr>
              <w:jc w:val="center"/>
              <w:rPr>
                <w:b/>
              </w:rPr>
            </w:pPr>
          </w:p>
          <w:p w:rsidR="00CC65E3" w:rsidRPr="00D84FFB" w:rsidRDefault="00CC65E3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Подготовка деталей к сборке.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Технологические особенности сборки коробки передач, ведущего моста, карданного вала, переднего моста и ходовой части автомобиля.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сборочным единицам, поступившим на сборку машины.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автомобилей, выполнение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центровочно-регулировочных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и обкаточных работ. Оборудование, приспособления и инструмент.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.Заливка масла в картеры и смазка подшипниковых узлов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  <w:p w:rsidR="00CC65E3" w:rsidRPr="0070598E" w:rsidRDefault="00CC65E3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Проверка шасси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3" w:rsidRPr="0070598E" w:rsidRDefault="00CC65E3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сборочных единиц шасси, режимы и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A03E1E">
            <w:pPr>
              <w:jc w:val="center"/>
              <w:rPr>
                <w:b/>
              </w:rPr>
            </w:pPr>
          </w:p>
        </w:tc>
      </w:tr>
      <w:tr w:rsidR="00CC65E3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Примерный перечень работ для производственной практики:</w:t>
            </w:r>
          </w:p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УП.04.01 Учебная практика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Поршни - подбор по цилиндрам, сборка с шатунами, смена поршневых колец.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Приборы и агрегаты электрооборудования сложные - проверка и регулировка при техническом обслуживании.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Редукторы, дифференциалы - ремонт, сборка, испытание и установка в картер заднего моста.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разборка, ремонт.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Сальник коленчатых валов, ступицы сцепления, пальцы шаровые рулевых тяг, поворотные кулачки - замена.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Тормоза гидравлические и пневматические - разборка.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Управление рулевое - ремонт, сборка, регулировка.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Электропровода автомобилей - установка по схеме.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70598E">
              <w:rPr>
                <w:color w:val="00000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  <w:proofErr w:type="gramEnd"/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Валы карданные, цапфы тормозных барабанов - подгонка при сборке.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Вентиляторы - разборка, ремонт, сборка.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блоков цилиндров, шарниры карданов - проверка, крепление.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цилиндров самосвального механизма - снятие, ремонт, установка.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70598E">
              <w:rPr>
                <w:color w:val="00000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  <w:proofErr w:type="gramEnd"/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Насосы водяные, масляные, вентиляторы, компрессоры - разборка, ремонт, сборка.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Обмотки изоляционных приборов и агрегатов электрооборудования - пропитка, сушка.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разборка.</w:t>
            </w:r>
          </w:p>
          <w:p w:rsidR="00CC65E3" w:rsidRPr="0070598E" w:rsidRDefault="00CC65E3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Седла клапанов - обработка шарошкой, притирка.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Фары, замки зажигания, сигналы - разборка, ремонт, сборка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</w:t>
            </w: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144</w:t>
            </w:r>
          </w:p>
        </w:tc>
      </w:tr>
      <w:tr w:rsidR="00CC65E3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ПП.04.01 Производственная практика.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 цилиндров двигателей - ремонт и сборка с </w:t>
            </w:r>
            <w:proofErr w:type="spellStart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кривошипношатунным</w:t>
            </w:r>
            <w:proofErr w:type="spellEnd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механизмом.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Валы распределительные - установка в блок.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Генераторы, статоры, спидометры - разборка.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Гидроподъемники самосвального механизма - испытание.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Гидротрансформаторы - осмотр и разборка.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Головки блока цилиндров дизельного двигателя - сборка, ремонт, испытание на герметичность, установка и крепление.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Двигатели всех типов - ремонт, сборка.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Колеса передние - регулировка угла сходимости.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Колодки тормозные барабанов, амортизаторы, дифференциалы - ремонт и сборка.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Компрессоры, краны тормозные - разборка, ремонт, сборка, испытание.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автоматические - разборка.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механические - сборка, испытание на стенде.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Мосты передние и задние сцепления, валы карданные - ремонт, сборка и регулировка.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Оси передние - проверка и правка под прессом в холодном состоянии.</w:t>
            </w:r>
          </w:p>
          <w:p w:rsidR="00CC65E3" w:rsidRPr="0070598E" w:rsidRDefault="00CC65E3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Подшипники коренные - замена вкладышей, шабрение, регулировка.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</w:p>
          <w:p w:rsidR="00CC65E3" w:rsidRPr="0070598E" w:rsidRDefault="00CC65E3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lastRenderedPageBreak/>
              <w:t>144</w:t>
            </w:r>
          </w:p>
        </w:tc>
      </w:tr>
      <w:tr w:rsidR="00CC65E3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C65E3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t>Демонстрационный экзамен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C65E3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 xml:space="preserve">Всего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3" w:rsidRPr="0070598E" w:rsidRDefault="00CC65E3" w:rsidP="000505E8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</w:tbl>
    <w:p w:rsidR="00A03E1E" w:rsidRPr="0070598E" w:rsidRDefault="00A03E1E" w:rsidP="00A03E1E"/>
    <w:p w:rsidR="00A03E1E" w:rsidRPr="0070598E" w:rsidRDefault="00A03E1E" w:rsidP="00A03E1E">
      <w:pPr>
        <w:sectPr w:rsidR="00A03E1E" w:rsidRPr="0070598E" w:rsidSect="00B55229">
          <w:pgSz w:w="16840" w:h="11907" w:orient="landscape"/>
          <w:pgMar w:top="1701" w:right="1134" w:bottom="1134" w:left="1134" w:header="284" w:footer="284" w:gutter="0"/>
          <w:cols w:space="720"/>
          <w:docGrid w:linePitch="326"/>
        </w:sectPr>
      </w:pPr>
      <w:bookmarkStart w:id="0" w:name="_GoBack"/>
      <w:bookmarkEnd w:id="0"/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lastRenderedPageBreak/>
        <w:t>3. УСЛОВИЯ РЕАЛИЗАЦИИ ПРОГРАММЫ ПРОФЕССИОНАЛЬНОГО  МОДУЛЯ</w:t>
      </w:r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930D1B" w:rsidRPr="0070598E" w:rsidRDefault="00930D1B" w:rsidP="0071072C">
      <w:pPr>
        <w:autoSpaceDE w:val="0"/>
        <w:autoSpaceDN w:val="0"/>
        <w:adjustRightInd w:val="0"/>
        <w:jc w:val="both"/>
        <w:rPr>
          <w:b/>
        </w:rPr>
      </w:pP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Кабинеты:</w:t>
      </w:r>
    </w:p>
    <w:p w:rsidR="00280FC1" w:rsidRPr="0070598E" w:rsidRDefault="00280FC1" w:rsidP="00FC47CD">
      <w:pPr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</w:pPr>
      <w:r w:rsidRPr="0070598E">
        <w:t>Техническое обслуживание и ремонт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 xml:space="preserve">Лаборатории: 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Автомобильных двигателей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Электрооборудования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Мастерские:</w:t>
      </w:r>
    </w:p>
    <w:p w:rsidR="00280FC1" w:rsidRPr="0070598E" w:rsidRDefault="00280FC1" w:rsidP="004C042B">
      <w:pPr>
        <w:autoSpaceDE w:val="0"/>
        <w:autoSpaceDN w:val="0"/>
        <w:adjustRightInd w:val="0"/>
        <w:ind w:left="360"/>
        <w:jc w:val="both"/>
      </w:pPr>
      <w:r w:rsidRPr="0070598E">
        <w:t xml:space="preserve">Техническое обслуживание автомобилей, </w:t>
      </w:r>
      <w:proofErr w:type="gramStart"/>
      <w:r w:rsidRPr="0070598E">
        <w:t>включающая</w:t>
      </w:r>
      <w:proofErr w:type="gramEnd"/>
      <w:r w:rsidRPr="0070598E">
        <w:t xml:space="preserve"> участки: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уборочно-моечный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диагностический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слесарно-механический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учебного кабинета и рабочих мест кабинета: 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Техническое обслуживание и ремонт автомобилей: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 xml:space="preserve">рабочие места по количеству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образцы деталей, узлов, механизмов, моделей,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макетов; образцы инструментов, приспособлений;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70598E">
        <w:rPr>
          <w:iCs/>
        </w:rPr>
        <w:t>технические средства обучения: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компьютеры;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принтер;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сканер;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проектор;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плоттер;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программное обеспечение общего назначения.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учебной лаборатории: 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Автомобильные</w:t>
      </w:r>
      <w:r w:rsidR="00280FC1" w:rsidRPr="0070598E">
        <w:rPr>
          <w:b/>
        </w:rPr>
        <w:t xml:space="preserve"> </w:t>
      </w:r>
      <w:r w:rsidRPr="0070598E">
        <w:rPr>
          <w:b/>
        </w:rPr>
        <w:t>двигатели</w:t>
      </w:r>
      <w:r w:rsidR="00280FC1" w:rsidRPr="0070598E">
        <w:rPr>
          <w:b/>
        </w:rPr>
        <w:t>: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рабочие места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бензиновый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дизельный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нагрузочный стенд с двигателем;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весы электронные;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сканеры диагностические.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Электрооборудование</w:t>
      </w:r>
      <w:r w:rsidR="00280FC1" w:rsidRPr="0070598E">
        <w:rPr>
          <w:b/>
        </w:rPr>
        <w:t xml:space="preserve"> автомобилей: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рабочие места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стенд наборный электронный модульный </w:t>
      </w:r>
      <w:r w:rsidRPr="0070598E">
        <w:rPr>
          <w:lang w:val="en-US"/>
        </w:rPr>
        <w:t>LD</w:t>
      </w:r>
      <w:r w:rsidRPr="0070598E">
        <w:t>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деталь электрооборудования автомобилей;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расходный материалов.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 xml:space="preserve">Техническое обслуживание автомобилей, </w:t>
      </w:r>
      <w:proofErr w:type="gramStart"/>
      <w:r w:rsidRPr="0070598E">
        <w:rPr>
          <w:b/>
        </w:rPr>
        <w:t>включающая</w:t>
      </w:r>
      <w:proofErr w:type="gramEnd"/>
      <w:r w:rsidRPr="0070598E">
        <w:rPr>
          <w:b/>
        </w:rPr>
        <w:t xml:space="preserve"> участки: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Уборочно-моечный: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микрофибра;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lastRenderedPageBreak/>
        <w:t>пылесос;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моечный аппарат высокого давления с </w:t>
      </w:r>
      <w:proofErr w:type="spellStart"/>
      <w:r w:rsidRPr="0070598E">
        <w:t>пеногенератором</w:t>
      </w:r>
      <w:proofErr w:type="spellEnd"/>
      <w:r w:rsidRPr="0070598E">
        <w:t>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Диагностический: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proofErr w:type="gramStart"/>
      <w:r w:rsidRPr="0070598E"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70598E">
        <w:t>мультиметр</w:t>
      </w:r>
      <w:proofErr w:type="spellEnd"/>
      <w:r w:rsidRPr="0070598E">
        <w:t xml:space="preserve">, осциллограф, </w:t>
      </w:r>
      <w:proofErr w:type="spellStart"/>
      <w:r w:rsidRPr="0070598E">
        <w:t>комперессометр</w:t>
      </w:r>
      <w:proofErr w:type="spellEnd"/>
      <w:r w:rsidRPr="0070598E">
        <w:t xml:space="preserve">, </w:t>
      </w:r>
      <w:proofErr w:type="spellStart"/>
      <w:r w:rsidRPr="0070598E">
        <w:t>люфтомер</w:t>
      </w:r>
      <w:proofErr w:type="spellEnd"/>
      <w:r w:rsidRPr="0070598E">
        <w:t xml:space="preserve">, эндоскоп, стетоскоп, газоанализатор, </w:t>
      </w:r>
      <w:proofErr w:type="spellStart"/>
      <w:r w:rsidRPr="0070598E">
        <w:t>пуско-зарядное</w:t>
      </w:r>
      <w:proofErr w:type="spellEnd"/>
      <w:r w:rsidRPr="0070598E">
        <w:t xml:space="preserve">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proofErr w:type="gramStart"/>
      <w:r w:rsidRPr="0070598E"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  <w:proofErr w:type="gramEnd"/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Слесарно-механический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верстаки;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вытяжка;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регулировки углов управляемых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станок шиномонтажный;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балансировочный;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установка </w:t>
      </w:r>
      <w:proofErr w:type="spellStart"/>
      <w:r w:rsidRPr="0070598E">
        <w:t>вулканизаторная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мойки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тележки инструментальные с набором инструментов;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стеллажи;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компрессор или </w:t>
      </w:r>
      <w:proofErr w:type="spellStart"/>
      <w:r w:rsidRPr="0070598E">
        <w:t>пневмолиния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регулировки света фар;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набор контрольно-измерительного инструмента (прибор для регулировки света фар, </w:t>
      </w:r>
      <w:proofErr w:type="spellStart"/>
      <w:r w:rsidRPr="0070598E">
        <w:t>компрессометр</w:t>
      </w:r>
      <w:proofErr w:type="spellEnd"/>
      <w:r w:rsidRPr="0070598E"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930D1B" w:rsidRPr="0070598E" w:rsidRDefault="00930D1B" w:rsidP="00930D1B">
      <w:pPr>
        <w:ind w:firstLine="709"/>
        <w:rPr>
          <w:b/>
          <w:bCs/>
        </w:rPr>
      </w:pPr>
      <w:r w:rsidRPr="0070598E">
        <w:rPr>
          <w:b/>
          <w:bCs/>
        </w:rPr>
        <w:t>3.2. Информационное обеспечение реализации программы</w:t>
      </w:r>
    </w:p>
    <w:p w:rsidR="00930D1B" w:rsidRPr="0070598E" w:rsidRDefault="00930D1B" w:rsidP="00930D1B">
      <w:pPr>
        <w:suppressAutoHyphens/>
        <w:ind w:firstLine="709"/>
        <w:jc w:val="both"/>
      </w:pPr>
      <w:r w:rsidRPr="0070598E">
        <w:rPr>
          <w:bCs/>
        </w:rPr>
        <w:t>Для реализации программы библиотечный фонд образовательной организации должен иметь  п</w:t>
      </w:r>
      <w:r w:rsidRPr="0070598E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30D1B" w:rsidRPr="0070598E" w:rsidRDefault="00930D1B" w:rsidP="00930D1B">
      <w:pPr>
        <w:ind w:left="360"/>
        <w:contextualSpacing/>
      </w:pPr>
    </w:p>
    <w:p w:rsidR="00930D1B" w:rsidRPr="0070598E" w:rsidRDefault="00930D1B" w:rsidP="00930D1B">
      <w:pPr>
        <w:pStyle w:val="aff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46BDB" w:rsidRPr="0070598E" w:rsidRDefault="00A46BDB" w:rsidP="00A46BDB">
      <w:pPr>
        <w:rPr>
          <w:b/>
        </w:rPr>
      </w:pPr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Кузнецов А.С. Слесарь по ремонту автомобилей (моторист): </w:t>
      </w:r>
      <w:proofErr w:type="spellStart"/>
      <w:r w:rsidRPr="0070598E">
        <w:rPr>
          <w:rFonts w:ascii="Times New Roman" w:hAnsi="Times New Roman"/>
          <w:sz w:val="24"/>
          <w:szCs w:val="24"/>
        </w:rPr>
        <w:t>учеб</w:t>
      </w:r>
      <w:proofErr w:type="gramStart"/>
      <w:r w:rsidRPr="0070598E">
        <w:rPr>
          <w:rFonts w:ascii="Times New Roman" w:hAnsi="Times New Roman"/>
          <w:sz w:val="24"/>
          <w:szCs w:val="24"/>
        </w:rPr>
        <w:t>.п</w:t>
      </w:r>
      <w:proofErr w:type="gramEnd"/>
      <w:r w:rsidRPr="0070598E">
        <w:rPr>
          <w:rFonts w:ascii="Times New Roman" w:hAnsi="Times New Roman"/>
          <w:sz w:val="24"/>
          <w:szCs w:val="24"/>
        </w:rPr>
        <w:t>особие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 / А.С.Кузнецов - 10-е изд., стер. - М.: Издательский центр "Академия", 2015. - 304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70598E">
        <w:rPr>
          <w:rFonts w:ascii="Times New Roman" w:hAnsi="Times New Roman"/>
          <w:sz w:val="24"/>
          <w:szCs w:val="24"/>
        </w:rPr>
        <w:t>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</w:t>
      </w:r>
      <w:proofErr w:type="gramStart"/>
      <w:r w:rsidRPr="0070598E">
        <w:rPr>
          <w:rFonts w:ascii="Times New Roman" w:hAnsi="Times New Roman"/>
          <w:sz w:val="24"/>
          <w:szCs w:val="24"/>
        </w:rPr>
        <w:t>.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98E">
        <w:rPr>
          <w:rFonts w:ascii="Times New Roman" w:hAnsi="Times New Roman"/>
          <w:sz w:val="24"/>
          <w:szCs w:val="24"/>
        </w:rPr>
        <w:t>п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В.И.Карагодин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- 2-е изд., стер. - М.: Издательский центр "Академия", 2018. - 448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 Кузнецов А.С.  Техническое обслуживание автомобиля: в 2 ч. -  Ч.1: учебник для студ. учреждений сред</w:t>
      </w:r>
      <w:proofErr w:type="gramStart"/>
      <w:r w:rsidRPr="0070598E">
        <w:rPr>
          <w:rFonts w:ascii="Times New Roman" w:hAnsi="Times New Roman"/>
          <w:sz w:val="24"/>
          <w:szCs w:val="24"/>
        </w:rPr>
        <w:t>.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98E">
        <w:rPr>
          <w:rFonts w:ascii="Times New Roman" w:hAnsi="Times New Roman"/>
          <w:sz w:val="24"/>
          <w:szCs w:val="24"/>
        </w:rPr>
        <w:t>п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роф. образования / А.С.Кузнецов - 4-е изд., стер. - М.: Издательский центр "Академия", 2016. - 368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930D1B" w:rsidRPr="0070598E" w:rsidRDefault="00930D1B" w:rsidP="00930D1B">
      <w:pPr>
        <w:ind w:left="360"/>
        <w:contextualSpacing/>
        <w:rPr>
          <w:b/>
        </w:rPr>
      </w:pPr>
      <w:r w:rsidRPr="0070598E">
        <w:rPr>
          <w:b/>
        </w:rPr>
        <w:t>3.2.2. Электронные издания (электронные ресурсы)</w:t>
      </w:r>
    </w:p>
    <w:p w:rsidR="00280FC1" w:rsidRPr="0070598E" w:rsidRDefault="00280FC1" w:rsidP="0071072C">
      <w:pPr>
        <w:pStyle w:val="a7"/>
        <w:shd w:val="clear" w:color="auto" w:fill="FFFFFF"/>
        <w:spacing w:after="0"/>
        <w:ind w:left="720"/>
        <w:jc w:val="both"/>
        <w:rPr>
          <w:color w:val="000000"/>
        </w:rPr>
      </w:pP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8E">
        <w:rPr>
          <w:rFonts w:ascii="Times New Roman" w:hAnsi="Times New Roman"/>
          <w:sz w:val="24"/>
          <w:szCs w:val="24"/>
        </w:rPr>
        <w:t>Автомастер</w:t>
      </w:r>
      <w:proofErr w:type="spellEnd"/>
      <w:r w:rsidRPr="0070598E">
        <w:rPr>
          <w:rFonts w:ascii="Times New Roman" w:hAnsi="Times New Roman"/>
          <w:sz w:val="24"/>
          <w:szCs w:val="24"/>
        </w:rPr>
        <w:t>. - Режим доступа: http://</w:t>
      </w:r>
      <w:r w:rsidRPr="0070598E">
        <w:rPr>
          <w:rFonts w:ascii="Times New Roman" w:hAnsi="Times New Roman"/>
          <w:sz w:val="24"/>
          <w:szCs w:val="24"/>
          <w:lang w:val="en-US"/>
        </w:rPr>
        <w:t>www</w:t>
      </w:r>
      <w:r w:rsidRPr="0070598E">
        <w:rPr>
          <w:rFonts w:ascii="Times New Roman" w:hAnsi="Times New Roman"/>
          <w:sz w:val="24"/>
          <w:szCs w:val="24"/>
        </w:rPr>
        <w:t>.amastercar.ru/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Автомобильный портал. - Режим доступа:  </w:t>
      </w:r>
      <w:hyperlink r:id="rId13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http://www.driveforce.ru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За рулем </w:t>
      </w:r>
      <w:r w:rsidRPr="0070598E">
        <w:rPr>
          <w:rFonts w:ascii="Times New Roman" w:hAnsi="Times New Roman"/>
          <w:sz w:val="24"/>
          <w:szCs w:val="24"/>
          <w:lang w:val="en-US"/>
        </w:rPr>
        <w:t>online</w:t>
      </w:r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r w:rsidRPr="0070598E">
        <w:rPr>
          <w:rFonts w:ascii="Times New Roman" w:hAnsi="Times New Roman"/>
          <w:sz w:val="24"/>
          <w:szCs w:val="24"/>
        </w:rPr>
        <w:tab/>
      </w:r>
      <w:hyperlink r:id="rId14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http://www.zr.ru/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Style w:val="afa"/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5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http://www.ed.gov.ru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Нормативно-технические документы. - Режим доступа: </w:t>
      </w:r>
      <w:hyperlink r:id="rId16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http://www.complexdoc.ru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631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Твой </w:t>
      </w:r>
      <w:proofErr w:type="spellStart"/>
      <w:r w:rsidRPr="0070598E">
        <w:rPr>
          <w:rFonts w:ascii="Times New Roman" w:hAnsi="Times New Roman"/>
          <w:sz w:val="24"/>
          <w:szCs w:val="24"/>
        </w:rPr>
        <w:t>автомир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7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http://avtolook.ru/</w:t>
        </w:r>
      </w:hyperlink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>Удовольствие в движении. - Режим доступа: http://www.drive.ru/</w:t>
      </w:r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FC47CD">
      <w:pPr>
        <w:pStyle w:val="aff8"/>
        <w:numPr>
          <w:ilvl w:val="0"/>
          <w:numId w:val="12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8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http://fcior.edu.ru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Razym</w:t>
      </w:r>
      <w:proofErr w:type="spellEnd"/>
      <w:r w:rsidRPr="0070598E">
        <w:rPr>
          <w:rFonts w:ascii="Times New Roman" w:hAnsi="Times New Roman"/>
          <w:sz w:val="24"/>
          <w:szCs w:val="24"/>
        </w:rPr>
        <w:t>.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hyperlink r:id="rId19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http://www.razym.ru/index.php</w:t>
        </w:r>
      </w:hyperlink>
    </w:p>
    <w:p w:rsidR="00280FC1" w:rsidRPr="0070598E" w:rsidRDefault="00280FC1" w:rsidP="0071072C">
      <w:pPr>
        <w:pStyle w:val="aff8"/>
        <w:jc w:val="both"/>
        <w:rPr>
          <w:rFonts w:ascii="Times New Roman" w:hAnsi="Times New Roman"/>
          <w:b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 xml:space="preserve">Нормативно-техническая документация: 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Style w:val="afb"/>
          <w:rFonts w:ascii="Times New Roman" w:hAnsi="Times New Roman"/>
          <w:b w:val="0"/>
          <w:sz w:val="24"/>
          <w:szCs w:val="24"/>
        </w:rPr>
      </w:pPr>
      <w:r w:rsidRPr="0070598E">
        <w:rPr>
          <w:rStyle w:val="afff6"/>
          <w:rFonts w:ascii="Times New Roman" w:hAnsi="Times New Roman"/>
          <w:color w:val="548DD4" w:themeColor="text2" w:themeTint="99"/>
          <w:sz w:val="24"/>
          <w:szCs w:val="24"/>
        </w:rPr>
        <w:t>РД 03112178-1023-99</w:t>
      </w:r>
      <w:r w:rsidRPr="0070598E">
        <w:rPr>
          <w:rStyle w:val="afb"/>
          <w:rFonts w:ascii="Times New Roman" w:hAnsi="Times New Roman"/>
          <w:sz w:val="24"/>
          <w:szCs w:val="24"/>
        </w:rPr>
        <w:t xml:space="preserve"> </w:t>
      </w:r>
      <w:r w:rsidRPr="0070598E">
        <w:rPr>
          <w:rStyle w:val="afb"/>
          <w:rFonts w:ascii="Times New Roman" w:hAnsi="Times New Roman"/>
          <w:b w:val="0"/>
          <w:sz w:val="24"/>
          <w:szCs w:val="24"/>
        </w:rPr>
        <w:t>Сборник норм времени на техническое обслуживание и ремонт легковых, грузовых автомобилей и автобусов.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РД 37.009.026-92</w:t>
      </w:r>
      <w:r w:rsidRPr="0070598E">
        <w:rPr>
          <w:rFonts w:ascii="Times New Roman" w:hAnsi="Times New Roman"/>
          <w:bCs/>
          <w:sz w:val="24"/>
          <w:szCs w:val="24"/>
        </w:rPr>
        <w:t xml:space="preserve"> Положение о техническом обслуживании и ремонте автотранспортных средств, принадлежащих гражданам (легковые и грузовые автомобили, автобусы, мини-трактора)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8495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ГОСТ </w:t>
        </w:r>
        <w:proofErr w:type="gramStart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Р</w:t>
        </w:r>
        <w:proofErr w:type="gramEnd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 51709-2001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Автотранспортные средства. Требования безопасности к техническому состоянию и методы проверки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15888-90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Аппаратура дизелей топливная. Термины и определения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22836-77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Двигатели внутреннего сгорания поршневые. Направление вращения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23550-79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Обозначение и нумерация цилиндров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28772-90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Термины и определения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ГОСТ </w:t>
        </w:r>
        <w:proofErr w:type="gramStart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Р</w:t>
        </w:r>
        <w:proofErr w:type="gramEnd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 51709-2001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Требования безопасности к техническому состоянию и методы проверки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14846-81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автомобильные. Методы стендовых испытаний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18507-73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и легковые автомобили. Методы контрольных испытаний после капитального ремонта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18699-73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Стеклоочистители электрические. Технические условия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20306-90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Топливная экономичность. Методы испытаний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23181-78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тормозные гидравлические автотранспортных средств. Общие технические требования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23434-79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Средства диагностирования системы зажигания карбюраторных двигателей. Общие технические требования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23435-79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Двигатели внутреннего сгорания поршневые. Номенклатура диагностических параметров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24348-80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городские и дальнего следования.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Цветографические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схемы. Общие технические требования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28092-89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звуковые сигнальные автомобильные. Основные и присоединительные размеры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28248-89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Легковые автомобили. Тягово-сцепное устройство шарового типа. Основные размеры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28744-90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 xml:space="preserve">Колеса с разборным ободом для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полноприводных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автомобилей. Основные размеры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28827-90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Методы испытаний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30593-97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Системы отопления, вентиляции и кондиционирования. Требования к эффективности и безопасности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30599-97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Колеса из легких сплавов для пневматических шин. Общие технические условия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4364-81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пневматические тормозных систем автотранспортных средств. Общие технические требования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621-87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Кольца поршневые двигателей внутреннего сгорания. Общие технические условия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6758-76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контрольные для транспортных средств. Основные и присоединительные размеры</w:t>
      </w:r>
    </w:p>
    <w:p w:rsidR="00280FC1" w:rsidRPr="0070598E" w:rsidRDefault="00750C0B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8002-74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Воздухоочистители. Методы стендовых безмоторных испытаний</w:t>
      </w:r>
    </w:p>
    <w:p w:rsidR="00280FC1" w:rsidRPr="0070598E" w:rsidRDefault="00280FC1" w:rsidP="0071072C">
      <w:pPr>
        <w:ind w:firstLine="709"/>
        <w:rPr>
          <w:b/>
        </w:rPr>
      </w:pPr>
      <w:r w:rsidRPr="0070598E">
        <w:rPr>
          <w:b/>
        </w:rPr>
        <w:t>3.3. Организация образовательного процесса</w:t>
      </w:r>
    </w:p>
    <w:p w:rsidR="00280FC1" w:rsidRPr="0070598E" w:rsidRDefault="00280FC1" w:rsidP="00B60986">
      <w:pPr>
        <w:autoSpaceDE w:val="0"/>
        <w:autoSpaceDN w:val="0"/>
        <w:adjustRightInd w:val="0"/>
        <w:ind w:firstLine="709"/>
        <w:jc w:val="both"/>
      </w:pPr>
      <w:r w:rsidRPr="0070598E">
        <w:t xml:space="preserve">Освоение обучающимися профессионального модуля проходит в условиях созданной образовательной среды, как в учебном заведении, так и в организациях, соответствующих профилю специальности </w:t>
      </w:r>
      <w:r w:rsidR="004C042B" w:rsidRPr="0070598E">
        <w:t>23.02.07 т</w:t>
      </w:r>
      <w:r w:rsidRPr="0070598E">
        <w:t>ехническое обслуживание и ремонт двигателей, систем и агрегатов автомобилей. Преподавание модуля имеет практическую направленность. В процессе практических занятий обучающиеся закрепляют и углубляют теоретические знания, приобретают необходимые профессиональные умения и навыки. Изучение профессионального модуля</w:t>
      </w:r>
      <w:r w:rsidR="00B60986" w:rsidRPr="0070598E">
        <w:t xml:space="preserve"> ПМ.04 Выполнение работ по одной или нескольким профессиям рабочих должности служащих</w:t>
      </w:r>
      <w:r w:rsidRPr="0070598E">
        <w:t xml:space="preserve"> предусматривает прохождение обучающимися производственной практики на автотранспортных предприятиях</w:t>
      </w:r>
    </w:p>
    <w:p w:rsidR="00280FC1" w:rsidRPr="0070598E" w:rsidRDefault="00280FC1" w:rsidP="00B60986">
      <w:pPr>
        <w:autoSpaceDE w:val="0"/>
        <w:autoSpaceDN w:val="0"/>
        <w:adjustRightInd w:val="0"/>
        <w:ind w:firstLine="709"/>
        <w:jc w:val="both"/>
      </w:pPr>
      <w:r w:rsidRPr="0070598E">
        <w:t>Освоению данного профессионального модуля предшествует изучение программ общепрофессиональных дисциплин: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ОП.01.Инженерная графика;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ОП.02.Техническая механика;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ОП.03. Электротехника и электроника;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ОП.04. Материаловедение;</w:t>
      </w:r>
    </w:p>
    <w:p w:rsidR="00280FC1" w:rsidRPr="0070598E" w:rsidRDefault="00280FC1" w:rsidP="00FC47CD">
      <w:pPr>
        <w:numPr>
          <w:ilvl w:val="0"/>
          <w:numId w:val="11"/>
        </w:numPr>
        <w:spacing w:line="276" w:lineRule="auto"/>
        <w:ind w:left="709" w:hanging="709"/>
        <w:jc w:val="both"/>
      </w:pPr>
      <w:r w:rsidRPr="0070598E">
        <w:t>ОП.05. Метрология, стандартизация, сертификация.</w:t>
      </w:r>
    </w:p>
    <w:p w:rsidR="00280FC1" w:rsidRPr="0070598E" w:rsidRDefault="00280FC1" w:rsidP="00FC47CD">
      <w:pPr>
        <w:pStyle w:val="Default"/>
        <w:numPr>
          <w:ilvl w:val="0"/>
          <w:numId w:val="11"/>
        </w:numPr>
        <w:spacing w:line="276" w:lineRule="auto"/>
        <w:ind w:left="709" w:hanging="709"/>
        <w:jc w:val="both"/>
      </w:pPr>
      <w:r w:rsidRPr="0070598E">
        <w:t xml:space="preserve">ОП.08. Охрана труда </w:t>
      </w:r>
    </w:p>
    <w:p w:rsidR="00280FC1" w:rsidRPr="0070598E" w:rsidRDefault="00280FC1" w:rsidP="00B60986">
      <w:pPr>
        <w:ind w:firstLine="567"/>
        <w:jc w:val="both"/>
      </w:pPr>
      <w:r w:rsidRPr="0070598E">
        <w:lastRenderedPageBreak/>
        <w:t xml:space="preserve">В процессе </w:t>
      </w:r>
      <w:proofErr w:type="gramStart"/>
      <w:r w:rsidRPr="0070598E">
        <w:t>обучения по</w:t>
      </w:r>
      <w:proofErr w:type="gramEnd"/>
      <w:r w:rsidRPr="0070598E">
        <w:t xml:space="preserve"> профессиональному модулю обучающимся оказываются консультации.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Программа  обеспечивается  учебно-методическими  комплексами  (УМК):  лекционным материалом,  методическими  указаниями  по  проведению  лабораторных работ, методическими рекомендациями по выполнению самостоятельной работы. 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Помещения  для  лабораторных работ оснащены </w:t>
      </w:r>
      <w:r w:rsidRPr="0070598E">
        <w:rPr>
          <w:bCs/>
          <w:color w:val="000000"/>
        </w:rPr>
        <w:t>комплектами узлов и агрегатов систем тракторов, макетами и натуральными образцами колесных и гусеничных тракторов.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Помещения  для  самостоятельной  работы  обучающихся  оснащены  компьютерной  техникой  с  возможностью  подключения  к  информационно-телекоммуникационной  сети «Интернет» и обеспечением доступа в электронную информационно-образовательную среду образовательной организации. </w:t>
      </w:r>
    </w:p>
    <w:p w:rsidR="00280FC1" w:rsidRPr="0070598E" w:rsidRDefault="00280FC1" w:rsidP="004C042B">
      <w:pPr>
        <w:ind w:firstLine="567"/>
        <w:jc w:val="both"/>
      </w:pPr>
      <w:r w:rsidRPr="0070598E">
        <w:t>Обучающиеся  инвалиды  и  лица  с  ограниченными  возможностями  здоровья  обеспечиваются  печатными  и  электронными  образовательными  ресурсами, адаптированными к ограничениям их здоровья.</w:t>
      </w:r>
    </w:p>
    <w:p w:rsidR="00280FC1" w:rsidRPr="0070598E" w:rsidRDefault="00280FC1" w:rsidP="00280FC1">
      <w:pPr>
        <w:ind w:firstLine="567"/>
        <w:rPr>
          <w:b/>
        </w:rPr>
      </w:pPr>
      <w:r w:rsidRPr="0070598E">
        <w:rPr>
          <w:b/>
        </w:rPr>
        <w:t>3.4. Кадровое обеспечение образовательного процесса</w:t>
      </w:r>
    </w:p>
    <w:p w:rsidR="00280FC1" w:rsidRPr="0070598E" w:rsidRDefault="00280FC1" w:rsidP="00280FC1">
      <w:pPr>
        <w:ind w:firstLine="567"/>
        <w:jc w:val="both"/>
        <w:rPr>
          <w:b/>
          <w:u w:val="single"/>
        </w:rPr>
      </w:pPr>
      <w:r w:rsidRPr="0070598E">
        <w:t>Реализацию  программы  осуществляют педагогические  работники  с наличием высшего профессионального образования, соответствующего профилю модуля</w:t>
      </w:r>
      <w:r w:rsidR="00B60986" w:rsidRPr="0070598E">
        <w:t xml:space="preserve"> ПМ.04 Выполнение работ по одной или нескольким профессиям рабочих должности служащих</w:t>
      </w:r>
      <w:r w:rsidRPr="0070598E">
        <w:t xml:space="preserve">  и специальности 23.02.07 Техническое обслуживание и ремонт двигателей, систем и агрегатов автомобилей.</w:t>
      </w:r>
    </w:p>
    <w:p w:rsidR="00280FC1" w:rsidRPr="0070598E" w:rsidRDefault="00280FC1" w:rsidP="0028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0598E">
        <w:rPr>
          <w:bCs/>
        </w:rPr>
        <w:t>Инженерно-педагогический состав:</w:t>
      </w:r>
      <w:r w:rsidRPr="0070598E">
        <w:t xml:space="preserve"> </w:t>
      </w:r>
      <w:r w:rsidRPr="0070598E">
        <w:rPr>
          <w:bCs/>
        </w:rPr>
        <w:t>дипломированные специалисты – преподаватели междисциплинарных курсов. Мастера: наличие 5–6 квалификационного разряда с обязательной стажировкой</w:t>
      </w:r>
      <w:r w:rsidRPr="0070598E">
        <w:t xml:space="preserve"> </w:t>
      </w:r>
      <w:r w:rsidRPr="0070598E">
        <w:rPr>
          <w:bCs/>
        </w:rPr>
        <w:t xml:space="preserve">в профильных организациях не реже одного раза в 3 года. </w:t>
      </w:r>
    </w:p>
    <w:p w:rsidR="00B60986" w:rsidRPr="0070598E" w:rsidRDefault="004C042B" w:rsidP="00B60986">
      <w:pPr>
        <w:ind w:left="720"/>
        <w:rPr>
          <w:b/>
        </w:rPr>
      </w:pPr>
      <w:r w:rsidRPr="0070598E">
        <w:rPr>
          <w:b/>
        </w:rPr>
        <w:t>4. КОНТРОЛЬ И ОЦЕНКА РЕЗУЛЬТАТОВ ОСВОЕНИЯ ПРОФЕССИОНАЛЬНОГО МОДУЛЯ (ПО РАЗДЕЛАМ)</w:t>
      </w:r>
    </w:p>
    <w:p w:rsidR="00B60986" w:rsidRPr="0070598E" w:rsidRDefault="00B60986" w:rsidP="00B60986">
      <w:pPr>
        <w:rPr>
          <w:bCs/>
        </w:rPr>
      </w:pPr>
      <w:bookmarkStart w:id="1" w:name="_Toc460939950"/>
      <w:r w:rsidRPr="0070598E">
        <w:rPr>
          <w:bCs/>
        </w:rPr>
        <w:t>4.1. Текущая оценка</w:t>
      </w:r>
      <w:bookmarkEnd w:id="1"/>
    </w:p>
    <w:p w:rsidR="00B60986" w:rsidRPr="0070598E" w:rsidRDefault="00B60986" w:rsidP="00B60986">
      <w:r w:rsidRPr="0070598E">
        <w:t>Проводится согласно планам, разработанным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1948"/>
        <w:gridCol w:w="2600"/>
        <w:gridCol w:w="1919"/>
      </w:tblGrid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r w:rsidRPr="0070598E">
              <w:t>Действие (переносится из спецификации)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>Оцениваемые знания и умения:</w:t>
            </w:r>
          </w:p>
          <w:p w:rsidR="00B60986" w:rsidRPr="0070598E" w:rsidRDefault="00B60986" w:rsidP="00505FDC">
            <w:r w:rsidRPr="0070598E">
              <w:t xml:space="preserve">практические или когнитивные, или и те, и другие (указывается либо – </w:t>
            </w:r>
            <w:proofErr w:type="gramStart"/>
            <w:r w:rsidRPr="0070598E">
              <w:t>П</w:t>
            </w:r>
            <w:proofErr w:type="gramEnd"/>
            <w:r w:rsidRPr="0070598E">
              <w:t>, либо К, либо П+К)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r w:rsidRPr="0070598E"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54" w:type="dxa"/>
          </w:tcPr>
          <w:p w:rsidR="00B60986" w:rsidRPr="0070598E" w:rsidRDefault="00B60986" w:rsidP="00505FDC">
            <w:r w:rsidRPr="0070598E">
              <w:t>Место проведение оценки (мастерская, лаборатория, предприятие и т.д.)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Приемка и подготовка автомобиля к диагностике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</w:t>
            </w:r>
            <w:r w:rsidRPr="0070598E">
              <w:rPr>
                <w:bCs/>
                <w:iCs/>
              </w:rPr>
              <w:lastRenderedPageBreak/>
              <w:t>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Проведение инструментальной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</w:t>
            </w:r>
            <w:r w:rsidRPr="0070598E">
              <w:rPr>
                <w:bCs/>
                <w:iCs/>
              </w:rPr>
              <w:lastRenderedPageBreak/>
              <w:t>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Оформление диагностической карты автомобиля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Приём автомобиля на техническое обслуживание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Определение перечней работ по техническому обслуживанию двигателей. Подбор оборудования, </w:t>
            </w:r>
            <w:r w:rsidRPr="0070598E">
              <w:lastRenderedPageBreak/>
              <w:t>инструментов и расходных материалов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выполнения практических занятий </w:t>
            </w:r>
            <w:r w:rsidRPr="0070598E">
              <w:rPr>
                <w:bCs/>
                <w:iCs/>
              </w:rPr>
              <w:lastRenderedPageBreak/>
              <w:t>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Сдача автомобиля заказчику. Оформление технической документации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Подготовка автомобиля к ремонту. Оформление первичной документации для </w:t>
            </w:r>
            <w:r w:rsidRPr="0070598E">
              <w:lastRenderedPageBreak/>
              <w:t>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</w:t>
            </w:r>
            <w:r w:rsidRPr="0070598E">
              <w:rPr>
                <w:bCs/>
                <w:iCs/>
              </w:rPr>
              <w:lastRenderedPageBreak/>
              <w:t>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rPr>
                <w:b/>
              </w:rPr>
            </w:pPr>
            <w:r w:rsidRPr="0070598E">
              <w:t>Ремонт деталей систем и механизмов двигателя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lastRenderedPageBreak/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Регулировка, испытание систем и механизмов двигателя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Standard"/>
              <w:spacing w:before="0" w:after="0"/>
              <w:jc w:val="both"/>
            </w:pPr>
            <w:r w:rsidRPr="0070598E">
              <w:t>Диагностика технического состояния приборов электрооборудования автомобилей по внешним признакам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Standard"/>
              <w:spacing w:before="0" w:after="0"/>
            </w:pPr>
            <w:r w:rsidRPr="0070598E">
              <w:rPr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lastRenderedPageBreak/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Демонтаж и монтаж узлов и элементов электрических и электронных систем, автомобиля, их замена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оценка выполнения </w:t>
            </w:r>
            <w:r w:rsidRPr="0070598E">
              <w:rPr>
                <w:bCs/>
                <w:iCs/>
              </w:rPr>
              <w:lastRenderedPageBreak/>
              <w:t>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Ремонт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учебной и производственной </w:t>
            </w:r>
            <w:r w:rsidRPr="0070598E">
              <w:rPr>
                <w:bCs/>
                <w:iCs/>
              </w:rPr>
              <w:lastRenderedPageBreak/>
              <w:t>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rPr>
                <w:color w:val="auto"/>
              </w:rPr>
              <w:lastRenderedPageBreak/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</w:t>
            </w:r>
            <w:r w:rsidRPr="0070598E">
              <w:rPr>
                <w:bCs/>
                <w:iCs/>
              </w:rPr>
              <w:lastRenderedPageBreak/>
              <w:t>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Диагностика технического состояния ходовой части и органов управления автомобилей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 технического состояния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</w:t>
            </w:r>
            <w:r w:rsidRPr="0070598E">
              <w:rPr>
                <w:bCs/>
                <w:iCs/>
              </w:rPr>
              <w:lastRenderedPageBreak/>
              <w:t>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Выполнение регламентных работ технических обслуживаний автомобильных</w:t>
            </w:r>
            <w:r w:rsidRPr="0070598E">
              <w:rPr>
                <w:rStyle w:val="apple-converted-space"/>
              </w:rPr>
              <w:t xml:space="preserve"> </w:t>
            </w:r>
            <w:r w:rsidRPr="0070598E">
              <w:t>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выполнения практических занятий </w:t>
            </w:r>
            <w:r w:rsidRPr="0070598E">
              <w:rPr>
                <w:bCs/>
                <w:iCs/>
              </w:rPr>
              <w:lastRenderedPageBreak/>
              <w:t>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 xml:space="preserve">Ремонт механизмов, узлов и деталей автомобильных трансмиссий, ходовой </w:t>
            </w: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</w:t>
            </w:r>
            <w:r w:rsidRPr="0070598E">
              <w:rPr>
                <w:bCs/>
                <w:iCs/>
              </w:rPr>
              <w:lastRenderedPageBreak/>
              <w:t>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и  испытание  автомобильных трансмиссий, элементов ходовой части и органов управления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</w:tbl>
    <w:p w:rsidR="00B60986" w:rsidRPr="0070598E" w:rsidRDefault="00B60986" w:rsidP="00B60986">
      <w:pPr>
        <w:ind w:firstLine="567"/>
        <w:rPr>
          <w:b/>
          <w:bCs/>
        </w:rPr>
      </w:pPr>
      <w:bookmarkStart w:id="2" w:name="_Toc460939952"/>
    </w:p>
    <w:p w:rsidR="00B60986" w:rsidRPr="0070598E" w:rsidRDefault="00B60986" w:rsidP="00B60986">
      <w:pPr>
        <w:ind w:firstLine="567"/>
        <w:rPr>
          <w:b/>
          <w:bCs/>
        </w:rPr>
      </w:pPr>
      <w:r w:rsidRPr="0070598E">
        <w:rPr>
          <w:b/>
          <w:bCs/>
        </w:rPr>
        <w:t>4.2 Итоговая оценка</w:t>
      </w:r>
      <w:bookmarkEnd w:id="2"/>
    </w:p>
    <w:p w:rsidR="00B60986" w:rsidRPr="0070598E" w:rsidRDefault="00B60986" w:rsidP="00B60986">
      <w:pPr>
        <w:ind w:firstLine="567"/>
      </w:pPr>
      <w:r w:rsidRPr="0070598E">
        <w:t xml:space="preserve">Итоговая оценка осуществляется в рамках демонстрационного экзамена по профессиональному модулю в </w:t>
      </w:r>
      <w:proofErr w:type="gramStart"/>
      <w:r w:rsidRPr="0070598E">
        <w:t>ходе</w:t>
      </w:r>
      <w:proofErr w:type="gramEnd"/>
      <w:r w:rsidRPr="0070598E">
        <w:t xml:space="preserve"> которого, в рамках комплексного практического задания обучающийся демонстрирует освоенные ПК и УК в условиях приближенных к трудовой деятельности.</w:t>
      </w:r>
    </w:p>
    <w:p w:rsidR="00B60986" w:rsidRPr="0070598E" w:rsidRDefault="00B60986" w:rsidP="00B60986">
      <w:r w:rsidRPr="0070598E">
        <w:t>Состоит из двух частей оценка теоретической составляющей, оценка практической составляющей</w:t>
      </w:r>
    </w:p>
    <w:p w:rsidR="00B60986" w:rsidRPr="0070598E" w:rsidRDefault="00B60986" w:rsidP="00B60986">
      <w:r w:rsidRPr="0070598E">
        <w:t>Для текущей и промежуточной оценки рекомендуется использовать следующие документы: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>Руководство по оценке мини-модуля;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 xml:space="preserve">Памятка по оценке для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>Оценочные ведомости;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 xml:space="preserve">Оценочные задания. </w:t>
      </w:r>
    </w:p>
    <w:p w:rsidR="00B60986" w:rsidRPr="0070598E" w:rsidRDefault="00B60986" w:rsidP="00B60986">
      <w:r w:rsidRPr="0070598E">
        <w:t>Руководство по оценке мини-модуля содержит описание принципов и методов оценки.</w:t>
      </w:r>
    </w:p>
    <w:p w:rsidR="00B60986" w:rsidRPr="0070598E" w:rsidRDefault="00B60986" w:rsidP="00B60986">
      <w:r w:rsidRPr="0070598E">
        <w:t>В документ вносятся: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t>название модуля и оцениваемые ПК;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t xml:space="preserve">принципы и процедуры проведения оценки 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lastRenderedPageBreak/>
        <w:t>общая характеристика процесса оценки (перечисляются основные методы, которые рекомендуется использовать, а также свидетельства, которые должен собрать преподаватель для оценки компетенций обучающегося по мини-модулю, а также указано на необходимость зафиксировать свидетельства по освоению всех действий, включенных в Спецификацию  раздела модуля).</w:t>
      </w:r>
    </w:p>
    <w:p w:rsidR="00B60986" w:rsidRPr="0070598E" w:rsidRDefault="00B60986" w:rsidP="00B60986">
      <w:pPr>
        <w:ind w:left="360" w:firstLine="567"/>
      </w:pPr>
    </w:p>
    <w:p w:rsidR="00B60986" w:rsidRPr="0070598E" w:rsidRDefault="00B60986" w:rsidP="00B6098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1125"/>
        <w:gridCol w:w="3550"/>
        <w:gridCol w:w="2199"/>
      </w:tblGrid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Объекты оценки: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собеседование</w:t>
            </w:r>
            <w:proofErr w:type="gramStart"/>
            <w:r w:rsidRPr="0070598E">
              <w:rPr>
                <w:bCs/>
              </w:rPr>
              <w:t xml:space="preserve"> )</w:t>
            </w:r>
            <w:proofErr w:type="gramEnd"/>
          </w:p>
        </w:tc>
        <w:tc>
          <w:tcPr>
            <w:tcW w:w="1197" w:type="pct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Место проведение оценки (мастерская, лаборатория, предприятие и т.д.)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Приемка и подготовка автомобиля к диагностике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Проведение инструментальной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Оформление диагностической карты автомобиля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Приём автомобиля на техническое обслуживание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Определение перечней работ по техническому обслуживанию двигателей. Подбор </w:t>
            </w:r>
            <w:r w:rsidRPr="0070598E">
              <w:lastRenderedPageBreak/>
              <w:t>оборудования, инструментов и расходных материалов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Сдача автомобиля заказчику. Оформление технической документации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rPr>
                <w:b/>
              </w:rPr>
            </w:pPr>
            <w:r w:rsidRPr="0070598E"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систем и механизмов двигателя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Standard"/>
              <w:spacing w:before="0" w:after="0"/>
              <w:jc w:val="both"/>
            </w:pPr>
            <w:r w:rsidRPr="0070598E">
              <w:t xml:space="preserve">Диагностика технического состояния приборов </w:t>
            </w:r>
            <w:r w:rsidRPr="0070598E">
              <w:lastRenderedPageBreak/>
              <w:t>электрооборудования автомобилей по внешним признакам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технического состояния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Standard"/>
              <w:spacing w:before="0" w:after="0"/>
            </w:pPr>
            <w:r w:rsidRPr="0070598E">
              <w:rPr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Демонтаж и монтаж узлов и элементов электрических и </w:t>
            </w:r>
            <w:r w:rsidRPr="0070598E">
              <w:lastRenderedPageBreak/>
              <w:t>электронных систем, автомобиля, их замена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rPr>
                <w:color w:val="auto"/>
              </w:rPr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Диагностика технического состояния ходовой части и органов управления автомобилей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Проведение инструментальной диагностики  технического состояния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автомобильных</w:t>
            </w:r>
            <w:r w:rsidRPr="0070598E">
              <w:rPr>
                <w:rStyle w:val="apple-converted-space"/>
              </w:rPr>
              <w:t xml:space="preserve"> </w:t>
            </w:r>
            <w:r w:rsidRPr="0070598E">
              <w:t>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Ремонт механизмов, узлов и деталей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Регулировка и  испытание  автомобильных трансмиссий, элементов ходовой части и органов управления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</w:tbl>
    <w:p w:rsidR="00280FC1" w:rsidRPr="0070598E" w:rsidRDefault="00280FC1" w:rsidP="00B60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60986" w:rsidRPr="0070598E" w:rsidRDefault="00B60986" w:rsidP="00B60986">
      <w:pPr>
        <w:tabs>
          <w:tab w:val="left" w:pos="709"/>
        </w:tabs>
        <w:spacing w:line="276" w:lineRule="auto"/>
        <w:ind w:left="709"/>
        <w:rPr>
          <w:rFonts w:eastAsia="Calibri"/>
          <w:b/>
          <w:lang w:eastAsia="en-US"/>
        </w:rPr>
      </w:pPr>
      <w:r w:rsidRPr="0070598E">
        <w:rPr>
          <w:rFonts w:eastAsia="Calibri"/>
          <w:b/>
          <w:lang w:eastAsia="en-US"/>
        </w:rPr>
        <w:t>5. ВОЗМОЖНОСТИ ИСПОЛЬЗОВАНИЯ ПРОГРАММЫ ДЛЯ ДРУГИХ ПООП.</w:t>
      </w:r>
    </w:p>
    <w:p w:rsidR="00B60986" w:rsidRPr="0070598E" w:rsidRDefault="00B60986" w:rsidP="00B6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 xml:space="preserve">Программа </w:t>
      </w:r>
      <w:r w:rsidRPr="0070598E">
        <w:rPr>
          <w:rFonts w:eastAsia="Calibri"/>
        </w:rPr>
        <w:t xml:space="preserve">ПМ.04 Выполнение работ по одной или нескольким профессиям рабочих должности служащих </w:t>
      </w:r>
      <w:r w:rsidRPr="0070598E">
        <w:rPr>
          <w:rFonts w:eastAsia="Calibri"/>
          <w:lang w:eastAsia="en-US"/>
        </w:rPr>
        <w:t xml:space="preserve"> может  быть использована  профессиональными  образовательными  организациями,  реализующими программы среднего профессионального образования технического профиля. </w:t>
      </w:r>
    </w:p>
    <w:p w:rsidR="00B60986" w:rsidRPr="0070598E" w:rsidRDefault="00B60986" w:rsidP="00B60986">
      <w:pPr>
        <w:autoSpaceDE w:val="0"/>
        <w:autoSpaceDN w:val="0"/>
        <w:adjustRightInd w:val="0"/>
        <w:ind w:firstLine="567"/>
        <w:rPr>
          <w:rFonts w:eastAsia="Calibri"/>
        </w:rPr>
      </w:pPr>
    </w:p>
    <w:p w:rsidR="00A03E1E" w:rsidRPr="0070598E" w:rsidRDefault="00A03E1E" w:rsidP="00A0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03E1E" w:rsidRPr="0070598E" w:rsidRDefault="00A03E1E" w:rsidP="00A03E1E"/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A03E1E" w:rsidRPr="0070598E" w:rsidRDefault="00A03E1E" w:rsidP="00A03E1E">
      <w:pPr>
        <w:widowControl w:val="0"/>
        <w:suppressAutoHyphens/>
        <w:jc w:val="right"/>
      </w:pPr>
    </w:p>
    <w:p w:rsidR="00AA31FD" w:rsidRPr="0070598E" w:rsidRDefault="00AA31FD"/>
    <w:sectPr w:rsidR="00AA31FD" w:rsidRPr="0070598E" w:rsidSect="00B55229">
      <w:footerReference w:type="even" r:id="rId44"/>
      <w:footerReference w:type="default" r:id="rId45"/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6B" w:rsidRDefault="00E73F6B" w:rsidP="00A03E1E">
      <w:r>
        <w:separator/>
      </w:r>
    </w:p>
  </w:endnote>
  <w:endnote w:type="continuationSeparator" w:id="0">
    <w:p w:rsidR="00E73F6B" w:rsidRDefault="00E73F6B" w:rsidP="00A0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Default="004109C6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09C6" w:rsidRDefault="004109C6" w:rsidP="00A03E1E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Pr="00B93BE1" w:rsidRDefault="004109C6">
    <w:pPr>
      <w:pStyle w:val="af3"/>
      <w:jc w:val="righ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Default="004109C6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09C6" w:rsidRDefault="004109C6" w:rsidP="00A03E1E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Pr="00403DC4" w:rsidRDefault="004109C6">
    <w:pPr>
      <w:pStyle w:val="af3"/>
      <w:jc w:val="right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Default="004109C6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09C6" w:rsidRDefault="004109C6" w:rsidP="00A03E1E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Pr="00B93BE1" w:rsidRDefault="004109C6">
    <w:pPr>
      <w:pStyle w:val="af3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6B" w:rsidRDefault="00E73F6B" w:rsidP="00A03E1E">
      <w:r>
        <w:separator/>
      </w:r>
    </w:p>
  </w:footnote>
  <w:footnote w:type="continuationSeparator" w:id="0">
    <w:p w:rsidR="00E73F6B" w:rsidRDefault="00E73F6B" w:rsidP="00A03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C6" w:rsidRPr="00403DC4" w:rsidRDefault="004109C6" w:rsidP="00A03E1E">
    <w:pPr>
      <w:pStyle w:val="af0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39117B"/>
    <w:multiLevelType w:val="hybridMultilevel"/>
    <w:tmpl w:val="C2C8281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167ED"/>
    <w:multiLevelType w:val="hybridMultilevel"/>
    <w:tmpl w:val="8EDE4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05429A"/>
    <w:multiLevelType w:val="hybridMultilevel"/>
    <w:tmpl w:val="49FCDA4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30F2"/>
    <w:multiLevelType w:val="hybridMultilevel"/>
    <w:tmpl w:val="23AA7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C38B9"/>
    <w:multiLevelType w:val="hybridMultilevel"/>
    <w:tmpl w:val="F482BCDA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170EF"/>
    <w:multiLevelType w:val="hybridMultilevel"/>
    <w:tmpl w:val="D3F881D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F4F2E"/>
    <w:multiLevelType w:val="hybridMultilevel"/>
    <w:tmpl w:val="5F04828E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B7CA2"/>
    <w:multiLevelType w:val="hybridMultilevel"/>
    <w:tmpl w:val="8AB48B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12F46"/>
    <w:multiLevelType w:val="hybridMultilevel"/>
    <w:tmpl w:val="1F92AE4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B7FB2"/>
    <w:multiLevelType w:val="hybridMultilevel"/>
    <w:tmpl w:val="677A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74E9A"/>
    <w:multiLevelType w:val="hybridMultilevel"/>
    <w:tmpl w:val="810E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11612"/>
    <w:multiLevelType w:val="hybridMultilevel"/>
    <w:tmpl w:val="8F22B0A6"/>
    <w:lvl w:ilvl="0" w:tplc="988483A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>
    <w:nsid w:val="231C11BE"/>
    <w:multiLevelType w:val="hybridMultilevel"/>
    <w:tmpl w:val="ECFE56AC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2BC9"/>
    <w:multiLevelType w:val="hybridMultilevel"/>
    <w:tmpl w:val="95B484F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93CFC"/>
    <w:multiLevelType w:val="hybridMultilevel"/>
    <w:tmpl w:val="A172F962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2D8E"/>
    <w:multiLevelType w:val="hybridMultilevel"/>
    <w:tmpl w:val="6A801AC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4752"/>
    <w:multiLevelType w:val="hybridMultilevel"/>
    <w:tmpl w:val="6E60C230"/>
    <w:lvl w:ilvl="0" w:tplc="2C7CDF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93BE6"/>
    <w:multiLevelType w:val="hybridMultilevel"/>
    <w:tmpl w:val="2CD8D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B549E3"/>
    <w:multiLevelType w:val="hybridMultilevel"/>
    <w:tmpl w:val="B8A2B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90994"/>
    <w:multiLevelType w:val="hybridMultilevel"/>
    <w:tmpl w:val="B2EECDC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81FAD"/>
    <w:multiLevelType w:val="hybridMultilevel"/>
    <w:tmpl w:val="E2E4066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86536"/>
    <w:multiLevelType w:val="hybridMultilevel"/>
    <w:tmpl w:val="A65A4748"/>
    <w:lvl w:ilvl="0" w:tplc="2A961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557485"/>
    <w:multiLevelType w:val="hybridMultilevel"/>
    <w:tmpl w:val="1C2661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B3FD1"/>
    <w:multiLevelType w:val="hybridMultilevel"/>
    <w:tmpl w:val="E7B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15F82"/>
    <w:multiLevelType w:val="hybridMultilevel"/>
    <w:tmpl w:val="A2BEE482"/>
    <w:lvl w:ilvl="0" w:tplc="8E143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F00E94"/>
    <w:multiLevelType w:val="hybridMultilevel"/>
    <w:tmpl w:val="09205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D4DBB"/>
    <w:multiLevelType w:val="hybridMultilevel"/>
    <w:tmpl w:val="A1A00DEE"/>
    <w:lvl w:ilvl="0" w:tplc="AA646874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4">
    <w:nsid w:val="5E85637B"/>
    <w:multiLevelType w:val="hybridMultilevel"/>
    <w:tmpl w:val="423ED5E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86523"/>
    <w:multiLevelType w:val="hybridMultilevel"/>
    <w:tmpl w:val="1A4C520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12904"/>
    <w:multiLevelType w:val="hybridMultilevel"/>
    <w:tmpl w:val="B1E88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C36D82"/>
    <w:multiLevelType w:val="hybridMultilevel"/>
    <w:tmpl w:val="783886AA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7351B"/>
    <w:multiLevelType w:val="hybridMultilevel"/>
    <w:tmpl w:val="CAA006FA"/>
    <w:lvl w:ilvl="0" w:tplc="F4C027C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2">
    <w:nsid w:val="6F031A8C"/>
    <w:multiLevelType w:val="hybridMultilevel"/>
    <w:tmpl w:val="C5EC7D28"/>
    <w:lvl w:ilvl="0" w:tplc="31CCBB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9F760C"/>
    <w:multiLevelType w:val="hybridMultilevel"/>
    <w:tmpl w:val="D8E42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E5F1B"/>
    <w:multiLevelType w:val="hybridMultilevel"/>
    <w:tmpl w:val="F4F60A5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2E3F06"/>
    <w:multiLevelType w:val="hybridMultilevel"/>
    <w:tmpl w:val="7F52F460"/>
    <w:lvl w:ilvl="0" w:tplc="1C4AB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7ACF3CB9"/>
    <w:multiLevelType w:val="hybridMultilevel"/>
    <w:tmpl w:val="A8AA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2343F"/>
    <w:multiLevelType w:val="hybridMultilevel"/>
    <w:tmpl w:val="E4B23218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3"/>
  </w:num>
  <w:num w:numId="4">
    <w:abstractNumId w:val="11"/>
  </w:num>
  <w:num w:numId="5">
    <w:abstractNumId w:val="50"/>
  </w:num>
  <w:num w:numId="6">
    <w:abstractNumId w:val="46"/>
  </w:num>
  <w:num w:numId="7">
    <w:abstractNumId w:val="38"/>
  </w:num>
  <w:num w:numId="8">
    <w:abstractNumId w:val="15"/>
  </w:num>
  <w:num w:numId="9">
    <w:abstractNumId w:val="39"/>
  </w:num>
  <w:num w:numId="10">
    <w:abstractNumId w:val="29"/>
  </w:num>
  <w:num w:numId="11">
    <w:abstractNumId w:val="23"/>
  </w:num>
  <w:num w:numId="12">
    <w:abstractNumId w:val="14"/>
  </w:num>
  <w:num w:numId="13">
    <w:abstractNumId w:val="8"/>
  </w:num>
  <w:num w:numId="14">
    <w:abstractNumId w:val="37"/>
  </w:num>
  <w:num w:numId="15">
    <w:abstractNumId w:val="21"/>
  </w:num>
  <w:num w:numId="16">
    <w:abstractNumId w:val="2"/>
  </w:num>
  <w:num w:numId="17">
    <w:abstractNumId w:val="32"/>
  </w:num>
  <w:num w:numId="18">
    <w:abstractNumId w:val="36"/>
  </w:num>
  <w:num w:numId="19">
    <w:abstractNumId w:val="22"/>
  </w:num>
  <w:num w:numId="20">
    <w:abstractNumId w:val="24"/>
  </w:num>
  <w:num w:numId="21">
    <w:abstractNumId w:val="44"/>
  </w:num>
  <w:num w:numId="22">
    <w:abstractNumId w:val="41"/>
  </w:num>
  <w:num w:numId="23">
    <w:abstractNumId w:val="10"/>
  </w:num>
  <w:num w:numId="24">
    <w:abstractNumId w:val="35"/>
  </w:num>
  <w:num w:numId="25">
    <w:abstractNumId w:val="26"/>
  </w:num>
  <w:num w:numId="26">
    <w:abstractNumId w:val="25"/>
  </w:num>
  <w:num w:numId="27">
    <w:abstractNumId w:val="19"/>
  </w:num>
  <w:num w:numId="28">
    <w:abstractNumId w:val="34"/>
  </w:num>
  <w:num w:numId="29">
    <w:abstractNumId w:val="1"/>
  </w:num>
  <w:num w:numId="30">
    <w:abstractNumId w:val="7"/>
  </w:num>
  <w:num w:numId="31">
    <w:abstractNumId w:val="18"/>
  </w:num>
  <w:num w:numId="32">
    <w:abstractNumId w:val="40"/>
  </w:num>
  <w:num w:numId="33">
    <w:abstractNumId w:val="28"/>
  </w:num>
  <w:num w:numId="34">
    <w:abstractNumId w:val="12"/>
  </w:num>
  <w:num w:numId="35">
    <w:abstractNumId w:val="47"/>
  </w:num>
  <w:num w:numId="36">
    <w:abstractNumId w:val="20"/>
  </w:num>
  <w:num w:numId="37">
    <w:abstractNumId w:val="17"/>
  </w:num>
  <w:num w:numId="38">
    <w:abstractNumId w:val="9"/>
  </w:num>
  <w:num w:numId="39">
    <w:abstractNumId w:val="31"/>
  </w:num>
  <w:num w:numId="40">
    <w:abstractNumId w:val="33"/>
  </w:num>
  <w:num w:numId="41">
    <w:abstractNumId w:val="4"/>
  </w:num>
  <w:num w:numId="42">
    <w:abstractNumId w:val="6"/>
  </w:num>
  <w:num w:numId="43">
    <w:abstractNumId w:val="45"/>
  </w:num>
  <w:num w:numId="44">
    <w:abstractNumId w:val="49"/>
  </w:num>
  <w:num w:numId="45">
    <w:abstractNumId w:val="16"/>
  </w:num>
  <w:num w:numId="46">
    <w:abstractNumId w:val="42"/>
  </w:num>
  <w:num w:numId="47">
    <w:abstractNumId w:val="27"/>
  </w:num>
  <w:num w:numId="48">
    <w:abstractNumId w:val="13"/>
  </w:num>
  <w:num w:numId="49">
    <w:abstractNumId w:val="30"/>
  </w:num>
  <w:num w:numId="50">
    <w:abstractNumId w:val="4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E3D"/>
    <w:rsid w:val="00000074"/>
    <w:rsid w:val="00007F00"/>
    <w:rsid w:val="000349BD"/>
    <w:rsid w:val="0004151E"/>
    <w:rsid w:val="0004185D"/>
    <w:rsid w:val="00047ECF"/>
    <w:rsid w:val="000505E8"/>
    <w:rsid w:val="00056D2A"/>
    <w:rsid w:val="00057F0C"/>
    <w:rsid w:val="000640C6"/>
    <w:rsid w:val="000652B7"/>
    <w:rsid w:val="0007187B"/>
    <w:rsid w:val="0007277A"/>
    <w:rsid w:val="00082B2D"/>
    <w:rsid w:val="000A26A0"/>
    <w:rsid w:val="000A2A33"/>
    <w:rsid w:val="000A2F09"/>
    <w:rsid w:val="000A50D8"/>
    <w:rsid w:val="000C2F5E"/>
    <w:rsid w:val="000D441E"/>
    <w:rsid w:val="000E74E7"/>
    <w:rsid w:val="00107F73"/>
    <w:rsid w:val="00131CF4"/>
    <w:rsid w:val="00142079"/>
    <w:rsid w:val="00144821"/>
    <w:rsid w:val="00190BA7"/>
    <w:rsid w:val="00197144"/>
    <w:rsid w:val="001A1CC4"/>
    <w:rsid w:val="001B176D"/>
    <w:rsid w:val="001B5002"/>
    <w:rsid w:val="001C687C"/>
    <w:rsid w:val="001D01F4"/>
    <w:rsid w:val="001D61A8"/>
    <w:rsid w:val="001D737D"/>
    <w:rsid w:val="001E2CCD"/>
    <w:rsid w:val="001F104D"/>
    <w:rsid w:val="00202652"/>
    <w:rsid w:val="0020683A"/>
    <w:rsid w:val="00214952"/>
    <w:rsid w:val="00215B8E"/>
    <w:rsid w:val="002312A1"/>
    <w:rsid w:val="00261B01"/>
    <w:rsid w:val="00271450"/>
    <w:rsid w:val="00272D8A"/>
    <w:rsid w:val="00280FC1"/>
    <w:rsid w:val="002B5DC4"/>
    <w:rsid w:val="002C06B6"/>
    <w:rsid w:val="002D3241"/>
    <w:rsid w:val="002D75E9"/>
    <w:rsid w:val="002E232B"/>
    <w:rsid w:val="00350F68"/>
    <w:rsid w:val="003B61AE"/>
    <w:rsid w:val="003E2C4A"/>
    <w:rsid w:val="004109C6"/>
    <w:rsid w:val="004453D4"/>
    <w:rsid w:val="004911F3"/>
    <w:rsid w:val="004B7B3A"/>
    <w:rsid w:val="004C042B"/>
    <w:rsid w:val="004C2CD2"/>
    <w:rsid w:val="004C74B6"/>
    <w:rsid w:val="004F6D1C"/>
    <w:rsid w:val="00501132"/>
    <w:rsid w:val="00505FDC"/>
    <w:rsid w:val="00521D47"/>
    <w:rsid w:val="00530638"/>
    <w:rsid w:val="00530DA4"/>
    <w:rsid w:val="0053640A"/>
    <w:rsid w:val="005405DE"/>
    <w:rsid w:val="005635E8"/>
    <w:rsid w:val="005934FA"/>
    <w:rsid w:val="005C6A35"/>
    <w:rsid w:val="006009FA"/>
    <w:rsid w:val="00613721"/>
    <w:rsid w:val="00615A9F"/>
    <w:rsid w:val="00651CBA"/>
    <w:rsid w:val="006615D8"/>
    <w:rsid w:val="00662247"/>
    <w:rsid w:val="00665293"/>
    <w:rsid w:val="00665704"/>
    <w:rsid w:val="00666119"/>
    <w:rsid w:val="00671884"/>
    <w:rsid w:val="006858D9"/>
    <w:rsid w:val="0069093B"/>
    <w:rsid w:val="006A017F"/>
    <w:rsid w:val="006A08CD"/>
    <w:rsid w:val="006C0700"/>
    <w:rsid w:val="006E2E77"/>
    <w:rsid w:val="006F1E4B"/>
    <w:rsid w:val="006F3D73"/>
    <w:rsid w:val="0070598E"/>
    <w:rsid w:val="007064BB"/>
    <w:rsid w:val="0071072C"/>
    <w:rsid w:val="00734D2E"/>
    <w:rsid w:val="00750C0B"/>
    <w:rsid w:val="00761EB9"/>
    <w:rsid w:val="00765058"/>
    <w:rsid w:val="007779CB"/>
    <w:rsid w:val="007809C3"/>
    <w:rsid w:val="0078734E"/>
    <w:rsid w:val="007918EB"/>
    <w:rsid w:val="007973BD"/>
    <w:rsid w:val="007A5C0A"/>
    <w:rsid w:val="007E1132"/>
    <w:rsid w:val="007E6205"/>
    <w:rsid w:val="007F63B9"/>
    <w:rsid w:val="0080244C"/>
    <w:rsid w:val="00805700"/>
    <w:rsid w:val="00826BFB"/>
    <w:rsid w:val="008463E0"/>
    <w:rsid w:val="00846C56"/>
    <w:rsid w:val="0085246F"/>
    <w:rsid w:val="00881DF0"/>
    <w:rsid w:val="008A3B9E"/>
    <w:rsid w:val="008B14D4"/>
    <w:rsid w:val="008C1E3D"/>
    <w:rsid w:val="008C48CA"/>
    <w:rsid w:val="008C5E9F"/>
    <w:rsid w:val="008D7BC4"/>
    <w:rsid w:val="008F03A0"/>
    <w:rsid w:val="00901FED"/>
    <w:rsid w:val="0090692C"/>
    <w:rsid w:val="009163F0"/>
    <w:rsid w:val="00930D1B"/>
    <w:rsid w:val="00934543"/>
    <w:rsid w:val="009674ED"/>
    <w:rsid w:val="00994491"/>
    <w:rsid w:val="009D474F"/>
    <w:rsid w:val="009F16BB"/>
    <w:rsid w:val="009F1F2A"/>
    <w:rsid w:val="00A03E1E"/>
    <w:rsid w:val="00A21937"/>
    <w:rsid w:val="00A40E54"/>
    <w:rsid w:val="00A40FDC"/>
    <w:rsid w:val="00A46BDB"/>
    <w:rsid w:val="00A564F0"/>
    <w:rsid w:val="00A63338"/>
    <w:rsid w:val="00A6634F"/>
    <w:rsid w:val="00A815E3"/>
    <w:rsid w:val="00A8418B"/>
    <w:rsid w:val="00A9006B"/>
    <w:rsid w:val="00AA2CF0"/>
    <w:rsid w:val="00AA31FD"/>
    <w:rsid w:val="00AB2F92"/>
    <w:rsid w:val="00AC7660"/>
    <w:rsid w:val="00AD0742"/>
    <w:rsid w:val="00B138FB"/>
    <w:rsid w:val="00B13B96"/>
    <w:rsid w:val="00B25893"/>
    <w:rsid w:val="00B55229"/>
    <w:rsid w:val="00B55642"/>
    <w:rsid w:val="00B56727"/>
    <w:rsid w:val="00B60986"/>
    <w:rsid w:val="00B61152"/>
    <w:rsid w:val="00B767EC"/>
    <w:rsid w:val="00B92FB2"/>
    <w:rsid w:val="00B93C1F"/>
    <w:rsid w:val="00BA05C3"/>
    <w:rsid w:val="00BE5E66"/>
    <w:rsid w:val="00BF32B6"/>
    <w:rsid w:val="00C01E26"/>
    <w:rsid w:val="00C63E8C"/>
    <w:rsid w:val="00C700B2"/>
    <w:rsid w:val="00C876CE"/>
    <w:rsid w:val="00CB03E5"/>
    <w:rsid w:val="00CC65E3"/>
    <w:rsid w:val="00CE57F5"/>
    <w:rsid w:val="00D21280"/>
    <w:rsid w:val="00D217F6"/>
    <w:rsid w:val="00D3488F"/>
    <w:rsid w:val="00D359C9"/>
    <w:rsid w:val="00D5329E"/>
    <w:rsid w:val="00D84FFB"/>
    <w:rsid w:val="00DA08A6"/>
    <w:rsid w:val="00DC3C43"/>
    <w:rsid w:val="00DC7132"/>
    <w:rsid w:val="00DC71F7"/>
    <w:rsid w:val="00DD2EA4"/>
    <w:rsid w:val="00DE1E0B"/>
    <w:rsid w:val="00E05EF7"/>
    <w:rsid w:val="00E142B1"/>
    <w:rsid w:val="00E51655"/>
    <w:rsid w:val="00E63C15"/>
    <w:rsid w:val="00E73F6B"/>
    <w:rsid w:val="00E74207"/>
    <w:rsid w:val="00E7797D"/>
    <w:rsid w:val="00E83269"/>
    <w:rsid w:val="00EA5355"/>
    <w:rsid w:val="00EA7F62"/>
    <w:rsid w:val="00ED1833"/>
    <w:rsid w:val="00EE0394"/>
    <w:rsid w:val="00EE6655"/>
    <w:rsid w:val="00EE6E69"/>
    <w:rsid w:val="00EF486C"/>
    <w:rsid w:val="00F020A5"/>
    <w:rsid w:val="00F31BFD"/>
    <w:rsid w:val="00F32392"/>
    <w:rsid w:val="00F3271D"/>
    <w:rsid w:val="00F53C25"/>
    <w:rsid w:val="00F6140F"/>
    <w:rsid w:val="00F73696"/>
    <w:rsid w:val="00FB2622"/>
    <w:rsid w:val="00FB27A9"/>
    <w:rsid w:val="00FB496D"/>
    <w:rsid w:val="00FC47CD"/>
    <w:rsid w:val="00FD0BD9"/>
    <w:rsid w:val="00FE02F9"/>
    <w:rsid w:val="00FE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E1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03E1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E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3E1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03E1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3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03E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E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3E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3E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3E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3E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3E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3E1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A03E1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03E1E"/>
    <w:rPr>
      <w:vertAlign w:val="superscript"/>
    </w:rPr>
  </w:style>
  <w:style w:type="paragraph" w:styleId="a7">
    <w:name w:val="Body Text"/>
    <w:aliases w:val=" Знак,Знак4"/>
    <w:basedOn w:val="a"/>
    <w:link w:val="a8"/>
    <w:rsid w:val="00A03E1E"/>
    <w:pPr>
      <w:spacing w:after="120"/>
    </w:pPr>
  </w:style>
  <w:style w:type="character" w:customStyle="1" w:styleId="a8">
    <w:name w:val="Основной текст Знак"/>
    <w:aliases w:val=" Знак Знак,Знак4 Знак"/>
    <w:basedOn w:val="a0"/>
    <w:link w:val="a7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A03E1E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0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E1E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A03E1E"/>
    <w:pPr>
      <w:ind w:left="566" w:hanging="283"/>
    </w:pPr>
  </w:style>
  <w:style w:type="paragraph" w:styleId="aa">
    <w:name w:val="Normal (Web)"/>
    <w:basedOn w:val="a"/>
    <w:rsid w:val="00A03E1E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03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rsid w:val="00A03E1E"/>
    <w:rPr>
      <w:sz w:val="16"/>
      <w:szCs w:val="16"/>
    </w:rPr>
  </w:style>
  <w:style w:type="paragraph" w:styleId="ac">
    <w:name w:val="annotation text"/>
    <w:basedOn w:val="a"/>
    <w:link w:val="ad"/>
    <w:semiHidden/>
    <w:rsid w:val="00A03E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A03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03E1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A03E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A03E1E"/>
  </w:style>
  <w:style w:type="paragraph" w:customStyle="1" w:styleId="210">
    <w:name w:val="Основной текст с отступом 21"/>
    <w:basedOn w:val="a"/>
    <w:rsid w:val="00A03E1E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rsid w:val="00A03E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A03E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03E1E"/>
  </w:style>
  <w:style w:type="table" w:styleId="12">
    <w:name w:val="Table Grid 1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A03E1E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03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endnote text"/>
    <w:basedOn w:val="a"/>
    <w:link w:val="af7"/>
    <w:rsid w:val="00A03E1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A03E1E"/>
    <w:rPr>
      <w:vertAlign w:val="superscript"/>
    </w:rPr>
  </w:style>
  <w:style w:type="paragraph" w:customStyle="1" w:styleId="Heading">
    <w:name w:val="Heading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List"/>
    <w:basedOn w:val="a"/>
    <w:uiPriority w:val="99"/>
    <w:rsid w:val="00A03E1E"/>
    <w:pPr>
      <w:ind w:left="283" w:hanging="283"/>
      <w:contextualSpacing/>
    </w:pPr>
  </w:style>
  <w:style w:type="character" w:styleId="afa">
    <w:name w:val="Hyperlink"/>
    <w:basedOn w:val="a0"/>
    <w:uiPriority w:val="99"/>
    <w:rsid w:val="00A03E1E"/>
    <w:rPr>
      <w:color w:val="0000FF"/>
      <w:u w:val="single"/>
    </w:rPr>
  </w:style>
  <w:style w:type="character" w:styleId="afb">
    <w:name w:val="Strong"/>
    <w:basedOn w:val="a0"/>
    <w:uiPriority w:val="22"/>
    <w:qFormat/>
    <w:rsid w:val="00A03E1E"/>
    <w:rPr>
      <w:b/>
      <w:bCs/>
    </w:rPr>
  </w:style>
  <w:style w:type="paragraph" w:styleId="26">
    <w:name w:val="Body Text 2"/>
    <w:basedOn w:val="a"/>
    <w:link w:val="27"/>
    <w:rsid w:val="00A03E1E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annotation subject"/>
    <w:basedOn w:val="ac"/>
    <w:next w:val="ac"/>
    <w:link w:val="afd"/>
    <w:rsid w:val="00A03E1E"/>
    <w:rPr>
      <w:b/>
      <w:bCs/>
    </w:rPr>
  </w:style>
  <w:style w:type="character" w:customStyle="1" w:styleId="afd">
    <w:name w:val="Тема примечания Знак"/>
    <w:basedOn w:val="ad"/>
    <w:link w:val="afc"/>
    <w:rsid w:val="00A03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A03E1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A03E1E"/>
    <w:pPr>
      <w:ind w:left="566" w:hanging="283"/>
    </w:pPr>
    <w:rPr>
      <w:sz w:val="20"/>
      <w:szCs w:val="20"/>
      <w:lang w:eastAsia="ar-SA"/>
    </w:rPr>
  </w:style>
  <w:style w:type="paragraph" w:styleId="afe">
    <w:name w:val="Body Text Indent"/>
    <w:basedOn w:val="a"/>
    <w:link w:val="aff"/>
    <w:rsid w:val="00A03E1E"/>
    <w:pPr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A03E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rsid w:val="00A03E1E"/>
    <w:pPr>
      <w:ind w:left="720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uiPriority w:val="99"/>
    <w:qFormat/>
    <w:rsid w:val="00A03E1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1">
    <w:name w:val="Подзаголовок Знак"/>
    <w:basedOn w:val="a0"/>
    <w:link w:val="aff0"/>
    <w:uiPriority w:val="99"/>
    <w:rsid w:val="00A03E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A03E1E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A03E1E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A03E1E"/>
    <w:pPr>
      <w:spacing w:after="120" w:line="480" w:lineRule="auto"/>
    </w:pPr>
    <w:rPr>
      <w:lang w:eastAsia="ar-SA"/>
    </w:rPr>
  </w:style>
  <w:style w:type="paragraph" w:customStyle="1" w:styleId="FR1">
    <w:name w:val="FR1"/>
    <w:rsid w:val="00A03E1E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A03E1E"/>
    <w:rPr>
      <w:rFonts w:ascii="Symbol" w:hAnsi="Symbol"/>
    </w:rPr>
  </w:style>
  <w:style w:type="paragraph" w:customStyle="1" w:styleId="aff2">
    <w:name w:val="параграф"/>
    <w:basedOn w:val="a"/>
    <w:rsid w:val="00A03E1E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3">
    <w:name w:val="FollowedHyperlink"/>
    <w:basedOn w:val="a0"/>
    <w:uiPriority w:val="99"/>
    <w:rsid w:val="00A03E1E"/>
    <w:rPr>
      <w:color w:val="800080"/>
      <w:u w:val="single"/>
    </w:rPr>
  </w:style>
  <w:style w:type="paragraph" w:customStyle="1" w:styleId="snip1">
    <w:name w:val="snip1"/>
    <w:basedOn w:val="a"/>
    <w:rsid w:val="00A03E1E"/>
    <w:pPr>
      <w:spacing w:before="72" w:line="312" w:lineRule="atLeast"/>
    </w:pPr>
    <w:rPr>
      <w:color w:val="000000"/>
    </w:rPr>
  </w:style>
  <w:style w:type="paragraph" w:customStyle="1" w:styleId="FR2">
    <w:name w:val="FR2"/>
    <w:rsid w:val="00A03E1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4">
    <w:name w:val="No Spacing"/>
    <w:link w:val="aff5"/>
    <w:uiPriority w:val="1"/>
    <w:qFormat/>
    <w:rsid w:val="00A03E1E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link w:val="aff4"/>
    <w:uiPriority w:val="99"/>
    <w:rsid w:val="00A03E1E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A03E1E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6">
    <w:name w:val="Plain Text"/>
    <w:basedOn w:val="a"/>
    <w:link w:val="aff7"/>
    <w:rsid w:val="00A03E1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03E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"/>
    <w:rsid w:val="00A03E1E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03E1E"/>
  </w:style>
  <w:style w:type="character" w:customStyle="1" w:styleId="b-serp-urlitem">
    <w:name w:val="b-serp-url__item"/>
    <w:basedOn w:val="a0"/>
    <w:rsid w:val="00A03E1E"/>
  </w:style>
  <w:style w:type="character" w:customStyle="1" w:styleId="esummarylist1">
    <w:name w:val="esummarylist1"/>
    <w:basedOn w:val="a0"/>
    <w:rsid w:val="00A03E1E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03E1E"/>
    <w:rPr>
      <w:color w:val="auto"/>
      <w:sz w:val="20"/>
      <w:szCs w:val="20"/>
    </w:rPr>
  </w:style>
  <w:style w:type="paragraph" w:styleId="aff8">
    <w:name w:val="List Paragraph"/>
    <w:basedOn w:val="a"/>
    <w:uiPriority w:val="34"/>
    <w:qFormat/>
    <w:rsid w:val="00A03E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basedOn w:val="a0"/>
    <w:link w:val="33"/>
    <w:locked/>
    <w:rsid w:val="00A03E1E"/>
    <w:rPr>
      <w:sz w:val="16"/>
      <w:szCs w:val="16"/>
    </w:rPr>
  </w:style>
  <w:style w:type="paragraph" w:styleId="33">
    <w:name w:val="Body Text 3"/>
    <w:basedOn w:val="a"/>
    <w:link w:val="32"/>
    <w:rsid w:val="00A03E1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A03E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Title"/>
    <w:basedOn w:val="a"/>
    <w:link w:val="affa"/>
    <w:qFormat/>
    <w:rsid w:val="00A03E1E"/>
    <w:pPr>
      <w:jc w:val="center"/>
    </w:pPr>
    <w:rPr>
      <w:sz w:val="28"/>
    </w:rPr>
  </w:style>
  <w:style w:type="character" w:customStyle="1" w:styleId="affa">
    <w:name w:val="Название Знак"/>
    <w:basedOn w:val="a0"/>
    <w:link w:val="aff9"/>
    <w:rsid w:val="00A03E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basedOn w:val="a0"/>
    <w:rsid w:val="00A03E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03E1E"/>
    <w:pPr>
      <w:widowControl w:val="0"/>
      <w:suppressAutoHyphens/>
      <w:jc w:val="both"/>
    </w:pPr>
    <w:rPr>
      <w:sz w:val="28"/>
      <w:szCs w:val="20"/>
    </w:rPr>
  </w:style>
  <w:style w:type="paragraph" w:styleId="affb">
    <w:name w:val="Document Map"/>
    <w:basedOn w:val="a"/>
    <w:link w:val="affc"/>
    <w:rsid w:val="00A03E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A03E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"/>
    <w:uiPriority w:val="99"/>
    <w:rsid w:val="00A03E1E"/>
    <w:pPr>
      <w:spacing w:after="120"/>
      <w:ind w:left="566"/>
      <w:contextualSpacing/>
    </w:pPr>
  </w:style>
  <w:style w:type="paragraph" w:styleId="affd">
    <w:name w:val="Body Text First Indent"/>
    <w:basedOn w:val="a7"/>
    <w:link w:val="affe"/>
    <w:uiPriority w:val="99"/>
    <w:rsid w:val="00A03E1E"/>
    <w:pPr>
      <w:ind w:firstLine="210"/>
    </w:pPr>
  </w:style>
  <w:style w:type="character" w:customStyle="1" w:styleId="affe">
    <w:name w:val="Красная строка Знак"/>
    <w:basedOn w:val="a8"/>
    <w:link w:val="affd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e"/>
    <w:link w:val="2a"/>
    <w:uiPriority w:val="99"/>
    <w:rsid w:val="00A03E1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f"/>
    <w:link w:val="29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uiPriority w:val="99"/>
    <w:rsid w:val="00A03E1E"/>
    <w:pPr>
      <w:ind w:left="708"/>
    </w:pPr>
  </w:style>
  <w:style w:type="paragraph" w:customStyle="1" w:styleId="afff0">
    <w:name w:val="Краткий обратный адрес"/>
    <w:basedOn w:val="a"/>
    <w:uiPriority w:val="99"/>
    <w:rsid w:val="00A03E1E"/>
  </w:style>
  <w:style w:type="paragraph" w:customStyle="1" w:styleId="western">
    <w:name w:val="western"/>
    <w:basedOn w:val="a"/>
    <w:uiPriority w:val="99"/>
    <w:rsid w:val="00A03E1E"/>
    <w:pPr>
      <w:spacing w:before="100" w:beforeAutospacing="1" w:after="100" w:afterAutospacing="1"/>
    </w:pPr>
  </w:style>
  <w:style w:type="character" w:customStyle="1" w:styleId="2b">
    <w:name w:val="Основной текст (2)_"/>
    <w:basedOn w:val="a0"/>
    <w:link w:val="2c"/>
    <w:uiPriority w:val="99"/>
    <w:locked/>
    <w:rsid w:val="00A03E1E"/>
    <w:rPr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A03E1E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A03E1E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basedOn w:val="a0"/>
    <w:rsid w:val="00A03E1E"/>
  </w:style>
  <w:style w:type="paragraph" w:customStyle="1" w:styleId="afff1">
    <w:name w:val="Содержимое таблицы"/>
    <w:basedOn w:val="a7"/>
    <w:rsid w:val="00A03E1E"/>
    <w:pPr>
      <w:widowControl w:val="0"/>
      <w:suppressLineNumbers/>
      <w:suppressAutoHyphens/>
    </w:pPr>
    <w:rPr>
      <w:rFonts w:eastAsia="HG Mincho Light J"/>
      <w:color w:val="000000"/>
      <w:lang w:val="en-US"/>
    </w:rPr>
  </w:style>
  <w:style w:type="paragraph" w:customStyle="1" w:styleId="afff2">
    <w:name w:val="Заголовок таблицы"/>
    <w:basedOn w:val="afff1"/>
    <w:rsid w:val="00A03E1E"/>
    <w:pPr>
      <w:jc w:val="center"/>
    </w:pPr>
    <w:rPr>
      <w:b/>
      <w:bCs/>
      <w:i/>
      <w:iCs/>
    </w:rPr>
  </w:style>
  <w:style w:type="paragraph" w:customStyle="1" w:styleId="16">
    <w:name w:val="1"/>
    <w:basedOn w:val="a"/>
    <w:rsid w:val="00A03E1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A03E1E"/>
    <w:pPr>
      <w:spacing w:before="100" w:beforeAutospacing="1" w:after="100" w:afterAutospacing="1"/>
    </w:pPr>
  </w:style>
  <w:style w:type="character" w:customStyle="1" w:styleId="FontStyle70">
    <w:name w:val="Font Style70"/>
    <w:uiPriority w:val="99"/>
    <w:rsid w:val="00A03E1E"/>
    <w:rPr>
      <w:rFonts w:ascii="Times New Roman" w:hAnsi="Times New Roman" w:cs="Times New Roman"/>
      <w:b/>
      <w:bCs/>
      <w:sz w:val="22"/>
      <w:szCs w:val="22"/>
    </w:rPr>
  </w:style>
  <w:style w:type="paragraph" w:customStyle="1" w:styleId="34">
    <w:name w:val="Знак3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10">
    <w:name w:val="Основной текст с отступом 211"/>
    <w:basedOn w:val="a"/>
    <w:rsid w:val="00A03E1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17">
    <w:name w:val="Без интервала1"/>
    <w:link w:val="NoSpacingChar"/>
    <w:rsid w:val="00A03E1E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A03E1E"/>
    <w:rPr>
      <w:rFonts w:ascii="Calibri" w:eastAsia="Times New Roman" w:hAnsi="Calibri" w:cs="Times New Roman"/>
    </w:rPr>
  </w:style>
  <w:style w:type="paragraph" w:customStyle="1" w:styleId="220">
    <w:name w:val="Знак22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rsid w:val="00A03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1">
    <w:name w:val="Знак11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A03E1E"/>
    <w:pPr>
      <w:widowControl w:val="0"/>
      <w:ind w:firstLine="720"/>
    </w:pPr>
    <w:rPr>
      <w:rFonts w:ascii="Calibri" w:hAnsi="Calibri" w:cs="Calibri"/>
      <w:sz w:val="28"/>
      <w:szCs w:val="28"/>
    </w:rPr>
  </w:style>
  <w:style w:type="character" w:customStyle="1" w:styleId="2e">
    <w:name w:val="Основной текст2"/>
    <w:uiPriority w:val="99"/>
    <w:rsid w:val="00A03E1E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26">
    <w:name w:val="c26"/>
    <w:basedOn w:val="a"/>
    <w:rsid w:val="00A03E1E"/>
    <w:pPr>
      <w:spacing w:before="100" w:beforeAutospacing="1" w:after="100" w:afterAutospacing="1"/>
    </w:pPr>
  </w:style>
  <w:style w:type="character" w:customStyle="1" w:styleId="c6">
    <w:name w:val="c6"/>
    <w:basedOn w:val="a0"/>
    <w:rsid w:val="00A03E1E"/>
  </w:style>
  <w:style w:type="character" w:customStyle="1" w:styleId="apple-converted-space">
    <w:name w:val="apple-converted-space"/>
    <w:basedOn w:val="a0"/>
    <w:rsid w:val="00A03E1E"/>
  </w:style>
  <w:style w:type="character" w:customStyle="1" w:styleId="FontStyle51">
    <w:name w:val="Font Style51"/>
    <w:rsid w:val="00C01E26"/>
    <w:rPr>
      <w:rFonts w:ascii="Times New Roman" w:hAnsi="Times New Roman" w:cs="Times New Roman"/>
      <w:b/>
      <w:bCs/>
      <w:sz w:val="26"/>
      <w:szCs w:val="26"/>
    </w:rPr>
  </w:style>
  <w:style w:type="paragraph" w:customStyle="1" w:styleId="c89">
    <w:name w:val="c89"/>
    <w:basedOn w:val="a"/>
    <w:rsid w:val="00007F00"/>
    <w:pPr>
      <w:spacing w:before="100" w:beforeAutospacing="1" w:after="100" w:afterAutospacing="1"/>
    </w:pPr>
  </w:style>
  <w:style w:type="character" w:customStyle="1" w:styleId="c0">
    <w:name w:val="c0"/>
    <w:basedOn w:val="a0"/>
    <w:rsid w:val="00007F00"/>
  </w:style>
  <w:style w:type="paragraph" w:customStyle="1" w:styleId="c75">
    <w:name w:val="c75"/>
    <w:basedOn w:val="a"/>
    <w:rsid w:val="00007F00"/>
    <w:pPr>
      <w:spacing w:before="100" w:beforeAutospacing="1" w:after="100" w:afterAutospacing="1"/>
    </w:pPr>
  </w:style>
  <w:style w:type="paragraph" w:customStyle="1" w:styleId="c97">
    <w:name w:val="c97"/>
    <w:basedOn w:val="a"/>
    <w:rsid w:val="00BA05C3"/>
    <w:pPr>
      <w:spacing w:before="100" w:beforeAutospacing="1" w:after="100" w:afterAutospacing="1"/>
    </w:pPr>
  </w:style>
  <w:style w:type="paragraph" w:styleId="afff3">
    <w:name w:val="Intense Quote"/>
    <w:basedOn w:val="a"/>
    <w:next w:val="a"/>
    <w:link w:val="afff4"/>
    <w:uiPriority w:val="30"/>
    <w:qFormat/>
    <w:rsid w:val="001B50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1B50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5">
    <w:name w:val="Intense Emphasis"/>
    <w:basedOn w:val="a0"/>
    <w:uiPriority w:val="21"/>
    <w:qFormat/>
    <w:rsid w:val="001B5002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1B5002"/>
    <w:rPr>
      <w:smallCaps/>
      <w:color w:val="C0504D" w:themeColor="accent2"/>
      <w:u w:val="single"/>
    </w:rPr>
  </w:style>
  <w:style w:type="paragraph" w:customStyle="1" w:styleId="Default">
    <w:name w:val="Default"/>
    <w:rsid w:val="00491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D074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otnoteSymbol">
    <w:name w:val="Footnote Symbol"/>
    <w:rsid w:val="00AD0742"/>
  </w:style>
  <w:style w:type="character" w:customStyle="1" w:styleId="Footnoteanchor">
    <w:name w:val="Footnote anchor"/>
    <w:rsid w:val="00B92FB2"/>
    <w:rPr>
      <w:position w:val="0"/>
      <w:vertAlign w:val="superscript"/>
    </w:rPr>
  </w:style>
  <w:style w:type="paragraph" w:customStyle="1" w:styleId="afff7">
    <w:name w:val="Заголовок распахивающейся части диалога"/>
    <w:basedOn w:val="Standard"/>
    <w:rsid w:val="00B13B96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riveforce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www.complexdoc.ru/lib/%D0%93%D0%9E%D0%A1%D0%A2%2014846-81" TargetMode="External"/><Relationship Id="rId39" Type="http://schemas.openxmlformats.org/officeDocument/2006/relationships/hyperlink" Target="http://www.complexdoc.ru/lib/%D0%93%D0%9E%D0%A1%D0%A2%2030599-9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plexdoc.ru/lib/%D0%93%D0%9E%D0%A1%D0%A2%2015888-90" TargetMode="External"/><Relationship Id="rId34" Type="http://schemas.openxmlformats.org/officeDocument/2006/relationships/hyperlink" Target="http://www.complexdoc.ru/lib/%D0%93%D0%9E%D0%A1%D0%A2%2028092-89" TargetMode="External"/><Relationship Id="rId42" Type="http://schemas.openxmlformats.org/officeDocument/2006/relationships/hyperlink" Target="http://www.complexdoc.ru/lib/%D0%93%D0%9E%D0%A1%D0%A2%206758-7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avtolook.ru/" TargetMode="External"/><Relationship Id="rId25" Type="http://schemas.openxmlformats.org/officeDocument/2006/relationships/hyperlink" Target="http://www.complexdoc.ru/lib/%D0%93%D0%9E%D0%A1%D0%A2%20%D0%A0%2051709-2001" TargetMode="External"/><Relationship Id="rId33" Type="http://schemas.openxmlformats.org/officeDocument/2006/relationships/hyperlink" Target="http://www.complexdoc.ru/lib/%D0%93%D0%9E%D0%A1%D0%A2%2024348-80" TargetMode="External"/><Relationship Id="rId38" Type="http://schemas.openxmlformats.org/officeDocument/2006/relationships/hyperlink" Target="http://www.complexdoc.ru/lib/%D0%93%D0%9E%D0%A1%D0%A2%2030593-9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lexdoc.ru" TargetMode="External"/><Relationship Id="rId20" Type="http://schemas.openxmlformats.org/officeDocument/2006/relationships/hyperlink" Target="http://www.complexdoc.ru/lib/%D0%93%D0%9E%D0%A1%D0%A2%20%D0%A0%2051709-2001" TargetMode="External"/><Relationship Id="rId29" Type="http://schemas.openxmlformats.org/officeDocument/2006/relationships/hyperlink" Target="http://www.complexdoc.ru/lib/%D0%93%D0%9E%D0%A1%D0%A2%2020306-90" TargetMode="External"/><Relationship Id="rId41" Type="http://schemas.openxmlformats.org/officeDocument/2006/relationships/hyperlink" Target="http://www.complexdoc.ru/lib/%D0%93%D0%9E%D0%A1%D0%A2%20621-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omplexdoc.ru/lib/%D0%93%D0%9E%D0%A1%D0%A2%2028772-90" TargetMode="External"/><Relationship Id="rId32" Type="http://schemas.openxmlformats.org/officeDocument/2006/relationships/hyperlink" Target="http://www.complexdoc.ru/lib/%D0%93%D0%9E%D0%A1%D0%A2%2023435-79" TargetMode="External"/><Relationship Id="rId37" Type="http://schemas.openxmlformats.org/officeDocument/2006/relationships/hyperlink" Target="http://www.complexdoc.ru/lib/%D0%93%D0%9E%D0%A1%D0%A2%2028827-90" TargetMode="External"/><Relationship Id="rId40" Type="http://schemas.openxmlformats.org/officeDocument/2006/relationships/hyperlink" Target="http://www.complexdoc.ru/lib/%D0%93%D0%9E%D0%A1%D0%A2%204364-81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" TargetMode="External"/><Relationship Id="rId23" Type="http://schemas.openxmlformats.org/officeDocument/2006/relationships/hyperlink" Target="http://www.complexdoc.ru/lib/%D0%93%D0%9E%D0%A1%D0%A2%2023550-79" TargetMode="External"/><Relationship Id="rId28" Type="http://schemas.openxmlformats.org/officeDocument/2006/relationships/hyperlink" Target="http://www.complexdoc.ru/lib/%D0%93%D0%9E%D0%A1%D0%A2%2018699-73" TargetMode="External"/><Relationship Id="rId36" Type="http://schemas.openxmlformats.org/officeDocument/2006/relationships/hyperlink" Target="http://www.complexdoc.ru/lib/%D0%93%D0%9E%D0%A1%D0%A2%2028744-9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azym.ru/index.php" TargetMode="External"/><Relationship Id="rId31" Type="http://schemas.openxmlformats.org/officeDocument/2006/relationships/hyperlink" Target="http://www.complexdoc.ru/lib/%D0%93%D0%9E%D0%A1%D0%A2%2023434-79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r.ru/" TargetMode="External"/><Relationship Id="rId22" Type="http://schemas.openxmlformats.org/officeDocument/2006/relationships/hyperlink" Target="http://www.complexdoc.ru/lib/%D0%93%D0%9E%D0%A1%D0%A2%2022836-77" TargetMode="External"/><Relationship Id="rId27" Type="http://schemas.openxmlformats.org/officeDocument/2006/relationships/hyperlink" Target="http://www.complexdoc.ru/lib/%D0%93%D0%9E%D0%A1%D0%A2%2018507-73" TargetMode="External"/><Relationship Id="rId30" Type="http://schemas.openxmlformats.org/officeDocument/2006/relationships/hyperlink" Target="http://www.complexdoc.ru/lib/%D0%93%D0%9E%D0%A1%D0%A2%2023181-78" TargetMode="External"/><Relationship Id="rId35" Type="http://schemas.openxmlformats.org/officeDocument/2006/relationships/hyperlink" Target="http://www.complexdoc.ru/lib/%D0%93%D0%9E%D0%A1%D0%A2%2028248-89" TargetMode="External"/><Relationship Id="rId43" Type="http://schemas.openxmlformats.org/officeDocument/2006/relationships/hyperlink" Target="http://www.complexdoc.ru/lib/%D0%93%D0%9E%D0%A1%D0%A2%208002-74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986E-15FF-4221-BCBF-341AC7C8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41</Pages>
  <Words>9061</Words>
  <Characters>51649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 Наталья Александровна</dc:creator>
  <cp:lastModifiedBy>Преподаватель</cp:lastModifiedBy>
  <cp:revision>8</cp:revision>
  <cp:lastPrinted>2020-02-08T05:02:00Z</cp:lastPrinted>
  <dcterms:created xsi:type="dcterms:W3CDTF">2023-10-16T09:40:00Z</dcterms:created>
  <dcterms:modified xsi:type="dcterms:W3CDTF">2024-04-01T07:08:00Z</dcterms:modified>
</cp:coreProperties>
</file>