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BAF" w:rsidRDefault="000B5BAF" w:rsidP="000B5BAF">
      <w:pPr>
        <w:pStyle w:val="1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  <w:r w:rsidR="00456130">
        <w:rPr>
          <w:b/>
          <w:color w:val="1F497D"/>
        </w:rPr>
        <w:t>29</w:t>
      </w:r>
    </w:p>
    <w:p w:rsidR="000B5BAF" w:rsidRDefault="000B5BAF" w:rsidP="000B5BAF">
      <w:pPr>
        <w:shd w:val="clear" w:color="auto" w:fill="FFFFFF"/>
        <w:tabs>
          <w:tab w:val="left" w:pos="3261"/>
          <w:tab w:val="left" w:pos="9357"/>
        </w:tabs>
        <w:ind w:right="-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ООП СПО по профессии 18.01.02 Лаборант-эколог</w:t>
      </w:r>
    </w:p>
    <w:p w:rsidR="000B5BAF" w:rsidRDefault="000B5BAF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УЧРЕЖДЕНИЕ ТЮМЕНСКОЙ ОБЛАСТИ</w:t>
      </w:r>
    </w:p>
    <w:p w:rsidR="00E674F0" w:rsidRPr="00191BE5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E674F0" w:rsidRPr="00C32CC6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BE5">
        <w:rPr>
          <w:rFonts w:ascii="Times New Roman" w:hAnsi="Times New Roman" w:cs="Times New Roman"/>
          <w:sz w:val="24"/>
          <w:szCs w:val="24"/>
        </w:rPr>
        <w:t>(ГАПОУ ТО «ТМТ»)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C3AF3" w:rsidRPr="00070AB2" w:rsidRDefault="00411BBF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«____»______________2023</w:t>
      </w:r>
      <w:r w:rsidR="009C3AF3">
        <w:rPr>
          <w:rFonts w:ascii="Times New Roman" w:hAnsi="Times New Roman" w:cs="Times New Roman"/>
          <w:sz w:val="24"/>
          <w:szCs w:val="24"/>
        </w:rPr>
        <w:t>г.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46D81"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9C3AF3" w:rsidRPr="009C3AF3">
        <w:rPr>
          <w:rFonts w:ascii="Times New Roman" w:hAnsi="Times New Roman" w:cs="Times New Roman"/>
          <w:b/>
          <w:sz w:val="24"/>
          <w:szCs w:val="24"/>
        </w:rPr>
        <w:t>ПРОГРАММА УЧЕБНОЙ ПРАКТИКИ</w:t>
      </w:r>
    </w:p>
    <w:p w:rsidR="00C668F9" w:rsidRPr="00446D81" w:rsidRDefault="006C130F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C668F9">
        <w:rPr>
          <w:rFonts w:ascii="Times New Roman" w:hAnsi="Times New Roman" w:cs="Times New Roman"/>
          <w:b/>
          <w:sz w:val="24"/>
          <w:szCs w:val="24"/>
        </w:rPr>
        <w:t>4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>. «</w:t>
      </w:r>
      <w:r w:rsidR="00C668F9">
        <w:rPr>
          <w:rFonts w:ascii="Times New Roman" w:hAnsi="Times New Roman" w:cs="Times New Roman"/>
          <w:b/>
          <w:sz w:val="24"/>
          <w:szCs w:val="24"/>
        </w:rPr>
        <w:t xml:space="preserve">ОБРАБОТКА И </w:t>
      </w:r>
      <w:r w:rsidR="009C3AF3">
        <w:rPr>
          <w:rFonts w:ascii="Times New Roman" w:hAnsi="Times New Roman" w:cs="Times New Roman"/>
          <w:b/>
          <w:sz w:val="24"/>
          <w:szCs w:val="24"/>
        </w:rPr>
        <w:t xml:space="preserve">ОФОРМЛЕНИЕ </w:t>
      </w:r>
      <w:r w:rsidR="00C668F9">
        <w:rPr>
          <w:rFonts w:ascii="Times New Roman" w:hAnsi="Times New Roman" w:cs="Times New Roman"/>
          <w:b/>
          <w:sz w:val="24"/>
          <w:szCs w:val="24"/>
        </w:rPr>
        <w:t>РЕЗУЛЬТАТОВ АНАЛИЗА</w:t>
      </w:r>
      <w:r w:rsidR="00C668F9"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446D81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Pr="00446D81" w:rsidRDefault="00E674F0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Default="00E674F0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Тобольск, </w:t>
      </w:r>
      <w:r w:rsidR="00C668F9" w:rsidRPr="00446D81">
        <w:rPr>
          <w:rFonts w:ascii="Times New Roman" w:hAnsi="Times New Roman" w:cs="Times New Roman"/>
          <w:sz w:val="24"/>
          <w:szCs w:val="24"/>
        </w:rPr>
        <w:t>20</w:t>
      </w:r>
      <w:r w:rsidR="00EF706F">
        <w:rPr>
          <w:rFonts w:ascii="Times New Roman" w:hAnsi="Times New Roman" w:cs="Times New Roman"/>
          <w:sz w:val="24"/>
          <w:szCs w:val="24"/>
        </w:rPr>
        <w:t>2</w:t>
      </w:r>
      <w:r w:rsidR="00411BBF">
        <w:rPr>
          <w:rFonts w:ascii="Times New Roman" w:hAnsi="Times New Roman" w:cs="Times New Roman"/>
          <w:sz w:val="24"/>
          <w:szCs w:val="24"/>
        </w:rPr>
        <w:t>3</w:t>
      </w: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3AF3" w:rsidRPr="00070AB2" w:rsidRDefault="009C3AF3" w:rsidP="000B5BA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AB2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070AB2">
        <w:rPr>
          <w:rFonts w:ascii="Times New Roman" w:hAnsi="Times New Roman" w:cs="Times New Roman"/>
          <w:sz w:val="24"/>
          <w:szCs w:val="24"/>
        </w:rPr>
        <w:t xml:space="preserve">практики разработана на основе Федерального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070AB2">
        <w:rPr>
          <w:rFonts w:ascii="Times New Roman" w:hAnsi="Times New Roman" w:cs="Times New Roman"/>
          <w:sz w:val="24"/>
          <w:szCs w:val="24"/>
        </w:rPr>
        <w:t xml:space="preserve">осударственного стандарта среднего профессионального образования по </w:t>
      </w:r>
      <w:r>
        <w:rPr>
          <w:rFonts w:ascii="Times New Roman" w:hAnsi="Times New Roman" w:cs="Times New Roman"/>
          <w:sz w:val="24"/>
          <w:szCs w:val="24"/>
        </w:rPr>
        <w:t>профессии</w:t>
      </w:r>
      <w:r w:rsidRPr="00070AB2">
        <w:rPr>
          <w:rFonts w:ascii="Times New Roman" w:hAnsi="Times New Roman" w:cs="Times New Roman"/>
          <w:sz w:val="24"/>
          <w:szCs w:val="24"/>
        </w:rPr>
        <w:t xml:space="preserve"> «18.01.02 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070AB2">
        <w:rPr>
          <w:rFonts w:ascii="Times New Roman" w:hAnsi="Times New Roman" w:cs="Times New Roman"/>
          <w:sz w:val="24"/>
          <w:szCs w:val="24"/>
        </w:rPr>
        <w:t>аборант-эколог»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Организация-разработчик: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9C3AF3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D765DF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Разработчик:  Никоненко Анастасия Васильевна, преподаватель ГАПОУ ТО </w:t>
      </w:r>
      <w:r>
        <w:rPr>
          <w:rFonts w:ascii="Times New Roman" w:hAnsi="Times New Roman" w:cs="Times New Roman"/>
          <w:sz w:val="24"/>
          <w:szCs w:val="24"/>
        </w:rPr>
        <w:t>«Тобольский многопрофильный техникум»</w:t>
      </w:r>
    </w:p>
    <w:p w:rsidR="009C3AF3" w:rsidRDefault="009C3AF3" w:rsidP="009C3A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Pr="00446D81" w:rsidRDefault="00EF706F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направления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Протокол № </w:t>
      </w:r>
      <w:r>
        <w:rPr>
          <w:rFonts w:ascii="Times New Roman" w:hAnsi="Times New Roman"/>
          <w:sz w:val="24"/>
          <w:szCs w:val="24"/>
        </w:rPr>
        <w:t>9</w:t>
      </w:r>
      <w:r w:rsidRPr="008E74C8">
        <w:rPr>
          <w:rFonts w:ascii="Times New Roman" w:hAnsi="Times New Roman"/>
          <w:sz w:val="24"/>
          <w:szCs w:val="24"/>
        </w:rPr>
        <w:t xml:space="preserve"> от «</w:t>
      </w:r>
      <w:r>
        <w:rPr>
          <w:rFonts w:ascii="Times New Roman" w:hAnsi="Times New Roman"/>
          <w:sz w:val="24"/>
          <w:szCs w:val="24"/>
        </w:rPr>
        <w:t>31</w:t>
      </w:r>
      <w:r w:rsidRPr="008E74C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ма</w:t>
      </w:r>
      <w:r w:rsidRPr="008E74C8">
        <w:rPr>
          <w:rFonts w:ascii="Times New Roman" w:hAnsi="Times New Roman"/>
          <w:sz w:val="24"/>
          <w:szCs w:val="24"/>
        </w:rPr>
        <w:t>я 20</w:t>
      </w:r>
      <w:r>
        <w:rPr>
          <w:rFonts w:ascii="Times New Roman" w:hAnsi="Times New Roman"/>
          <w:sz w:val="24"/>
          <w:szCs w:val="24"/>
        </w:rPr>
        <w:t>2</w:t>
      </w:r>
      <w:r w:rsidR="00411BBF">
        <w:rPr>
          <w:rFonts w:ascii="Times New Roman" w:hAnsi="Times New Roman"/>
          <w:sz w:val="24"/>
          <w:szCs w:val="24"/>
        </w:rPr>
        <w:t>3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комиссии ______________ /</w:t>
      </w:r>
      <w:r>
        <w:rPr>
          <w:rFonts w:ascii="Times New Roman" w:hAnsi="Times New Roman"/>
          <w:sz w:val="24"/>
          <w:szCs w:val="24"/>
        </w:rPr>
        <w:t>Смирных М.Г</w:t>
      </w:r>
      <w:r w:rsidRPr="008E74C8">
        <w:rPr>
          <w:rFonts w:ascii="Times New Roman" w:hAnsi="Times New Roman"/>
          <w:sz w:val="24"/>
          <w:szCs w:val="24"/>
        </w:rPr>
        <w:t>./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F706F" w:rsidRPr="008E74C8" w:rsidRDefault="00EF706F" w:rsidP="00EF706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 xml:space="preserve">Методист ______________/Симанова И.Н./ </w:t>
      </w: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СОДЕРЖАНИЕ</w:t>
      </w:r>
    </w:p>
    <w:p w:rsidR="009C3AF3" w:rsidRPr="0082051B" w:rsidRDefault="009C3AF3" w:rsidP="009C3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>Паспорт рабочей пр</w:t>
      </w:r>
      <w:r>
        <w:rPr>
          <w:rFonts w:ascii="Times New Roman" w:hAnsi="Times New Roman" w:cs="Times New Roman"/>
          <w:sz w:val="24"/>
          <w:szCs w:val="24"/>
        </w:rPr>
        <w:t>ограммы учебной практики………………………………</w:t>
      </w:r>
      <w:r w:rsidRPr="0082051B">
        <w:rPr>
          <w:rFonts w:ascii="Times New Roman" w:hAnsi="Times New Roman" w:cs="Times New Roman"/>
          <w:sz w:val="24"/>
          <w:szCs w:val="24"/>
        </w:rPr>
        <w:t>………4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практики………………………………….6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Тематический план и содержание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82051B">
        <w:rPr>
          <w:rFonts w:ascii="Times New Roman" w:hAnsi="Times New Roman" w:cs="Times New Roman"/>
          <w:sz w:val="24"/>
          <w:szCs w:val="24"/>
        </w:rPr>
        <w:t>……8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Условия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82051B">
        <w:rPr>
          <w:rFonts w:ascii="Times New Roman" w:hAnsi="Times New Roman" w:cs="Times New Roman"/>
          <w:sz w:val="24"/>
          <w:szCs w:val="24"/>
        </w:rPr>
        <w:t>практики………………………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82051B">
        <w:rPr>
          <w:rFonts w:ascii="Times New Roman" w:hAnsi="Times New Roman" w:cs="Times New Roman"/>
          <w:sz w:val="24"/>
          <w:szCs w:val="24"/>
        </w:rPr>
        <w:t>……….15</w:t>
      </w:r>
    </w:p>
    <w:p w:rsidR="009C3AF3" w:rsidRPr="0082051B" w:rsidRDefault="009C3AF3" w:rsidP="009C3AF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2051B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</w:t>
      </w:r>
      <w:r>
        <w:rPr>
          <w:rFonts w:ascii="Times New Roman" w:hAnsi="Times New Roman" w:cs="Times New Roman"/>
          <w:sz w:val="24"/>
          <w:szCs w:val="24"/>
        </w:rPr>
        <w:t>учебной практики………………...</w:t>
      </w:r>
      <w:r w:rsidRPr="0082051B">
        <w:rPr>
          <w:rFonts w:ascii="Times New Roman" w:hAnsi="Times New Roman" w:cs="Times New Roman"/>
          <w:sz w:val="24"/>
          <w:szCs w:val="24"/>
        </w:rPr>
        <w:t>……..18</w:t>
      </w:r>
    </w:p>
    <w:p w:rsidR="009C3AF3" w:rsidRPr="0082051B" w:rsidRDefault="009C3AF3" w:rsidP="009C3AF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3AF3" w:rsidRPr="0082051B" w:rsidRDefault="009C3AF3" w:rsidP="009C3AF3">
      <w:pPr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4F0" w:rsidRPr="00446D81" w:rsidRDefault="00E674F0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446D81">
        <w:rPr>
          <w:rFonts w:ascii="Times New Roman" w:hAnsi="Times New Roman" w:cs="Times New Roman"/>
          <w:caps/>
          <w:sz w:val="24"/>
          <w:szCs w:val="24"/>
        </w:rPr>
        <w:br w:type="page"/>
      </w:r>
    </w:p>
    <w:p w:rsidR="00C668F9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>ПАСПОРТ РАБОЧЕЙ ПРОГРАММЫ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УЧЕБНОЙ ПРАКТИКИ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pStyle w:val="a3"/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9C3AF3" w:rsidRDefault="00C668F9" w:rsidP="009C3AF3">
      <w:pPr>
        <w:pStyle w:val="a3"/>
        <w:numPr>
          <w:ilvl w:val="1"/>
          <w:numId w:val="8"/>
        </w:numPr>
        <w:tabs>
          <w:tab w:val="left" w:pos="0"/>
        </w:tabs>
        <w:spacing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9C3AF3">
        <w:rPr>
          <w:rFonts w:ascii="Times New Roman" w:hAnsi="Times New Roman"/>
          <w:b/>
          <w:color w:val="000000"/>
          <w:sz w:val="24"/>
          <w:szCs w:val="24"/>
        </w:rPr>
        <w:t>Область применения программы</w:t>
      </w:r>
    </w:p>
    <w:p w:rsidR="009C3AF3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Рабочая программа учебной практики является частью основной образовательной программы в соответствии с ФГОС СПО по профессии  </w:t>
      </w:r>
      <w:r w:rsidRPr="002D5422">
        <w:rPr>
          <w:rFonts w:ascii="Times New Roman" w:hAnsi="Times New Roman"/>
          <w:color w:val="000000"/>
          <w:sz w:val="24"/>
          <w:szCs w:val="24"/>
        </w:rPr>
        <w:t>18.01.02 (240100.02) Лаборант - эколог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в части освоения</w:t>
      </w:r>
      <w:r w:rsidR="009C3AF3">
        <w:rPr>
          <w:rFonts w:ascii="Times New Roman" w:hAnsi="Times New Roman"/>
          <w:color w:val="000000"/>
          <w:sz w:val="24"/>
          <w:szCs w:val="24"/>
        </w:rPr>
        <w:t xml:space="preserve"> основного</w:t>
      </w:r>
      <w:r w:rsidR="009C3AF3" w:rsidRPr="00D765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3AF3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вида деятельности</w:t>
      </w:r>
      <w:r w:rsidR="009C3AF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C3AF3"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="009C3AF3">
        <w:rPr>
          <w:rFonts w:ascii="Times New Roman" w:hAnsi="Times New Roman" w:cs="Times New Roman"/>
          <w:color w:val="000000"/>
          <w:sz w:val="24"/>
          <w:szCs w:val="24"/>
        </w:rPr>
        <w:t xml:space="preserve"> и соответствующих </w:t>
      </w:r>
      <w:r w:rsidR="009C3AF3" w:rsidRPr="00C85BCF">
        <w:rPr>
          <w:rFonts w:ascii="Times New Roman" w:hAnsi="Times New Roman" w:cs="Times New Roman"/>
          <w:b/>
          <w:color w:val="000000"/>
          <w:sz w:val="24"/>
          <w:szCs w:val="24"/>
        </w:rPr>
        <w:t>профессиональных компетенций</w:t>
      </w:r>
      <w:r w:rsidR="009C3AF3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9C3AF3"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4.1. Снимать показания приборов.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4.2. Рассчитывать результаты измерений.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4.3. Участвовать в мониторинге загрязнения окружающей среды.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ПК 4.4. Оформлять первичную отчетную документацию по охране окружающей среды.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Программа учебной практики может быть использована</w:t>
      </w: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для профессиональной подготовки по профессии «Лаборант - эколог», специальности лаборант химического анализа, пробоотборщик 3-4 разряда. </w:t>
      </w: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Уровень образовани</w:t>
      </w:r>
      <w:r w:rsidR="009C3AF3">
        <w:rPr>
          <w:rFonts w:ascii="Times New Roman" w:hAnsi="Times New Roman"/>
          <w:color w:val="000000"/>
          <w:sz w:val="24"/>
          <w:szCs w:val="24"/>
        </w:rPr>
        <w:t>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среднее профессиональное образование по подготовке квалифицированных рабочих, служащих. </w:t>
      </w:r>
    </w:p>
    <w:p w:rsidR="00C668F9" w:rsidRPr="009C3AF3" w:rsidRDefault="009C3AF3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1.2. 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 xml:space="preserve">Цели и задачи учебной практики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профессиональных модулей должен: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иметь практический опыт: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пользования лабораторной посудой различного назначения;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мытья и сушки посуды в соответствии с требованиями химического анализа;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выбора приборов и оборудования для проведения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подготовки для анализа приборов и оборудования;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приготовления растворов точной и приблизительной концентрации;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определения концентрации растворов различными способами;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отбора и приготовления проб к проведению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определения химических и физических свойств веществ;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подбора соответствующих средств и методов анализов в соответствии с типом веществ;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проведения качественного и количественного анализа веществ;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осуществления дозиметрического и радиометрического контроля внешней среды;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оценивания экологических показателей сырья и экологической пригодности выпускаемой продукции;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осуществления контроля безопасности отходов производства;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контроля работы очистных, газоочистных и пылеулавливающих установок;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снятия показаний приборов;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расчета результатов измерений;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участия в мониторинге загрязнения окружающей среды;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оформления первичной отчетной документации по охране природы;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владения приемами техники безопасности при проведении химических анализов;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использования первичных средств пожаротушения; </w:t>
      </w:r>
    </w:p>
    <w:p w:rsidR="00C668F9" w:rsidRPr="00446D81" w:rsidRDefault="00C668F9" w:rsidP="009C3AF3">
      <w:pPr>
        <w:pStyle w:val="a3"/>
        <w:numPr>
          <w:ilvl w:val="0"/>
          <w:numId w:val="4"/>
        </w:numPr>
        <w:tabs>
          <w:tab w:val="left" w:pos="0"/>
        </w:tabs>
        <w:overflowPunct w:val="0"/>
        <w:spacing w:line="240" w:lineRule="auto"/>
        <w:ind w:left="567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оказания первой помощи пострадавшему;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1.3.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Требования к результатам освоения учебной практики</w:t>
      </w:r>
      <w:r w:rsidR="00C668F9"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 результате прохождения учебной практики по видам профессиональной деятельности обучающийся должен </w:t>
      </w:r>
      <w:r w:rsidRPr="009C3AF3">
        <w:rPr>
          <w:rFonts w:ascii="Times New Roman" w:hAnsi="Times New Roman"/>
          <w:b/>
          <w:color w:val="000000"/>
          <w:sz w:val="24"/>
          <w:szCs w:val="24"/>
        </w:rPr>
        <w:t>уметь: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173"/>
        <w:gridCol w:w="6808"/>
      </w:tblGrid>
      <w:tr w:rsidR="00C668F9" w:rsidRPr="00446D81" w:rsidTr="00E674F0">
        <w:trPr>
          <w:jc w:val="center"/>
        </w:trPr>
        <w:tc>
          <w:tcPr>
            <w:tcW w:w="2358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ВПД</w:t>
            </w:r>
          </w:p>
        </w:tc>
        <w:tc>
          <w:tcPr>
            <w:tcW w:w="1173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6808" w:type="dxa"/>
            <w:vAlign w:val="center"/>
          </w:tcPr>
          <w:p w:rsidR="00C668F9" w:rsidRPr="002D542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D542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Требования к умениям</w:t>
            </w:r>
          </w:p>
        </w:tc>
      </w:tr>
      <w:tr w:rsidR="00C668F9" w:rsidRPr="00446D81" w:rsidTr="002D5422">
        <w:trPr>
          <w:trHeight w:val="417"/>
          <w:jc w:val="center"/>
        </w:trPr>
        <w:tc>
          <w:tcPr>
            <w:tcW w:w="2358" w:type="dxa"/>
            <w:vMerge w:val="restart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Обработка и оформление результатов анализа</w:t>
            </w: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  <w:tab w:val="left" w:pos="13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Снимать показания приборов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Рассчитывать результаты измерений 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ПК 4.3 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мониторинге загрязнения окружающей среды </w:t>
            </w:r>
          </w:p>
        </w:tc>
      </w:tr>
      <w:tr w:rsidR="00C668F9" w:rsidRPr="00446D81" w:rsidTr="002D5422">
        <w:trPr>
          <w:trHeight w:val="65"/>
          <w:jc w:val="center"/>
        </w:trPr>
        <w:tc>
          <w:tcPr>
            <w:tcW w:w="2358" w:type="dxa"/>
            <w:vMerge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 xml:space="preserve">ПК 4.4 </w:t>
            </w:r>
          </w:p>
        </w:tc>
        <w:tc>
          <w:tcPr>
            <w:tcW w:w="6808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sz w:val="24"/>
                <w:szCs w:val="24"/>
              </w:rPr>
              <w:t>Оформлять первичную отчетную документацию по охране окружающей среды</w:t>
            </w:r>
          </w:p>
        </w:tc>
      </w:tr>
    </w:tbl>
    <w:p w:rsidR="009C3AF3" w:rsidRDefault="009C3AF3" w:rsidP="009C3AF3">
      <w:pPr>
        <w:tabs>
          <w:tab w:val="left" w:pos="0"/>
          <w:tab w:val="left" w:pos="142"/>
        </w:tabs>
        <w:overflowPunct w:val="0"/>
        <w:spacing w:line="240" w:lineRule="auto"/>
        <w:rPr>
          <w:rFonts w:ascii="Times New Roman" w:hAnsi="Times New Roman" w:cs="Times New Roman"/>
          <w:caps/>
          <w:sz w:val="24"/>
          <w:szCs w:val="24"/>
        </w:rPr>
      </w:pPr>
    </w:p>
    <w:p w:rsidR="00C668F9" w:rsidRPr="00446D81" w:rsidRDefault="009C3AF3" w:rsidP="009C3AF3">
      <w:pPr>
        <w:tabs>
          <w:tab w:val="left" w:pos="0"/>
          <w:tab w:val="left" w:pos="142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C3AF3">
        <w:rPr>
          <w:rFonts w:ascii="Times New Roman" w:hAnsi="Times New Roman" w:cs="Times New Roman"/>
          <w:b/>
          <w:caps/>
          <w:sz w:val="24"/>
          <w:szCs w:val="24"/>
        </w:rPr>
        <w:t xml:space="preserve">1.4. </w:t>
      </w:r>
      <w:r w:rsidR="00C668F9" w:rsidRPr="009C3AF3">
        <w:rPr>
          <w:rFonts w:ascii="Times New Roman" w:hAnsi="Times New Roman"/>
          <w:b/>
          <w:color w:val="000000"/>
          <w:sz w:val="24"/>
          <w:szCs w:val="24"/>
        </w:rPr>
        <w:t xml:space="preserve">Рекомендуемое количество часов на освоение программы учебной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практики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="00C668F9" w:rsidRPr="00446D8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88</w:t>
      </w:r>
      <w:r w:rsidR="00C668F9" w:rsidRPr="00446D81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="00C668F9" w:rsidRPr="00446D81">
        <w:rPr>
          <w:rFonts w:ascii="Times New Roman" w:hAnsi="Times New Roman"/>
          <w:sz w:val="24"/>
          <w:szCs w:val="24"/>
        </w:rPr>
        <w:t>.</w:t>
      </w: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br w:type="page"/>
      </w:r>
    </w:p>
    <w:p w:rsidR="00C668F9" w:rsidRPr="00446D81" w:rsidRDefault="009C3AF3" w:rsidP="009C3AF3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2.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РЕЗУЛЬТАТЫ ОСВОЕНИЯ РАБОЧЕЙ ПРОГРАММЫ УЧЕБНОЙ ПРАКТИКИ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F3" w:rsidRDefault="009C3AF3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Результатом освоения рабочей программы учебной практики является сформированность у обучающихся первоначальных практических профессиональных умений </w:t>
      </w:r>
      <w:r w:rsidRPr="002D5422">
        <w:rPr>
          <w:rFonts w:ascii="Times New Roman" w:hAnsi="Times New Roman"/>
          <w:color w:val="000000"/>
          <w:sz w:val="24"/>
          <w:szCs w:val="24"/>
        </w:rPr>
        <w:t xml:space="preserve">в рамках модуля ППКРС СПО по основному виду </w:t>
      </w:r>
      <w:r w:rsidR="009C3AF3">
        <w:rPr>
          <w:rFonts w:ascii="Times New Roman" w:hAnsi="Times New Roman"/>
          <w:color w:val="000000"/>
          <w:sz w:val="24"/>
          <w:szCs w:val="24"/>
        </w:rPr>
        <w:t>деятельности (В</w:t>
      </w:r>
      <w:r w:rsidRPr="002D5422">
        <w:rPr>
          <w:rFonts w:ascii="Times New Roman" w:hAnsi="Times New Roman"/>
          <w:color w:val="000000"/>
          <w:sz w:val="24"/>
          <w:szCs w:val="24"/>
        </w:rPr>
        <w:t>Д)</w:t>
      </w:r>
      <w:r w:rsidR="009C3AF3">
        <w:rPr>
          <w:rFonts w:ascii="Times New Roman" w:hAnsi="Times New Roman"/>
          <w:color w:val="000000"/>
          <w:sz w:val="24"/>
          <w:szCs w:val="24"/>
        </w:rPr>
        <w:t>: о</w:t>
      </w:r>
      <w:r w:rsidR="002D5422" w:rsidRPr="002D5422">
        <w:rPr>
          <w:rFonts w:ascii="Times New Roman" w:hAnsi="Times New Roman" w:cs="Times New Roman"/>
          <w:sz w:val="24"/>
          <w:szCs w:val="24"/>
        </w:rPr>
        <w:t>бработка и учет результатов анализа</w:t>
      </w:r>
      <w:r w:rsidRPr="002D5422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r w:rsidRPr="002D5422">
        <w:rPr>
          <w:rFonts w:ascii="Times New Roman" w:hAnsi="Times New Roman"/>
          <w:color w:val="000000"/>
          <w:sz w:val="24"/>
          <w:szCs w:val="24"/>
        </w:rPr>
        <w:t>в том числе профессиональных (ПК) и общих (ОК) компетенций: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3"/>
        <w:gridCol w:w="8387"/>
      </w:tblGrid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4.1.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4.2.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4.3.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результаты измерений.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Рассчитывать результаты измерений.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Участвовать в мониторинге загрязнения окружающей среды.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Оформлять первичную отчетную документацию по охране окружающей среды.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1.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социальное значимость своей будущей профессии, проявлять к ней устойчивый интерес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Организовать собственную действительность, исходя из цели и способов ее достижения, определенных руководителем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3.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поиск информации, необходимой для эффективного выполнения профессиональных задач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 05.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Использовать информационно-коммуникационные технологии в профессиональной деятельности </w:t>
            </w:r>
          </w:p>
        </w:tc>
      </w:tr>
      <w:tr w:rsidR="00C668F9" w:rsidRPr="00446D81" w:rsidTr="00E674F0">
        <w:tc>
          <w:tcPr>
            <w:tcW w:w="1242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06.</w:t>
            </w:r>
          </w:p>
        </w:tc>
        <w:tc>
          <w:tcPr>
            <w:tcW w:w="9039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 w:cs="Times New Roman"/>
          <w:caps/>
          <w:sz w:val="24"/>
          <w:szCs w:val="24"/>
        </w:rPr>
        <w:sectPr w:rsidR="00C668F9" w:rsidRPr="00446D81" w:rsidSect="009C3AF3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668F9" w:rsidRPr="00E35EA2" w:rsidRDefault="00C668F9" w:rsidP="009C3AF3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lastRenderedPageBreak/>
        <w:t>3.</w:t>
      </w:r>
      <w:r w:rsidRPr="00E35EA2">
        <w:rPr>
          <w:rFonts w:ascii="Times New Roman" w:hAnsi="Times New Roman"/>
          <w:b/>
          <w:color w:val="000000"/>
          <w:sz w:val="24"/>
          <w:szCs w:val="24"/>
        </w:rPr>
        <w:t>ТЕМАТИЧЕСКИЙ ПЛАН</w:t>
      </w:r>
      <w:r w:rsidR="009C3AF3">
        <w:rPr>
          <w:rFonts w:ascii="Times New Roman" w:hAnsi="Times New Roman"/>
          <w:b/>
          <w:color w:val="000000"/>
          <w:sz w:val="24"/>
          <w:szCs w:val="24"/>
        </w:rPr>
        <w:t xml:space="preserve"> И СОДЕРЖАНИЕ УЧЕБНОЙ ПРАКТИКИ </w:t>
      </w:r>
    </w:p>
    <w:p w:rsidR="009C3AF3" w:rsidRPr="00446D81" w:rsidRDefault="009C3AF3" w:rsidP="009C3AF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9C3AF3" w:rsidRDefault="009C3AF3" w:rsidP="009C3AF3">
      <w:pPr>
        <w:tabs>
          <w:tab w:val="left" w:pos="0"/>
        </w:tabs>
        <w:overflowPunct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E35EA2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35EA2">
        <w:rPr>
          <w:rFonts w:ascii="Times New Roman" w:hAnsi="Times New Roman"/>
          <w:b/>
          <w:color w:val="000000"/>
          <w:sz w:val="24"/>
          <w:szCs w:val="24"/>
        </w:rPr>
        <w:t xml:space="preserve">3.1 Тематический план учебной практики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4"/>
        <w:gridCol w:w="2192"/>
        <w:gridCol w:w="2127"/>
        <w:gridCol w:w="2282"/>
        <w:gridCol w:w="6003"/>
        <w:gridCol w:w="1364"/>
      </w:tblGrid>
      <w:tr w:rsidR="00C668F9" w:rsidRPr="00446D81" w:rsidTr="00C668F9">
        <w:tc>
          <w:tcPr>
            <w:tcW w:w="1024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</w:t>
            </w:r>
          </w:p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2192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и наименования  профессионального модуля, код и наименование МДК</w:t>
            </w:r>
          </w:p>
        </w:tc>
        <w:tc>
          <w:tcPr>
            <w:tcW w:w="2127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на учебную практику по ПМ и соответствующим МДК</w:t>
            </w:r>
          </w:p>
        </w:tc>
        <w:tc>
          <w:tcPr>
            <w:tcW w:w="2282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работ</w:t>
            </w:r>
          </w:p>
        </w:tc>
        <w:tc>
          <w:tcPr>
            <w:tcW w:w="6003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sz w:val="24"/>
                <w:szCs w:val="24"/>
              </w:rPr>
              <w:t>Наименования тем учебной практики</w:t>
            </w:r>
          </w:p>
        </w:tc>
        <w:tc>
          <w:tcPr>
            <w:tcW w:w="1364" w:type="dxa"/>
          </w:tcPr>
          <w:p w:rsidR="00C668F9" w:rsidRPr="00E35EA2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5E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 часов по темам</w:t>
            </w:r>
          </w:p>
        </w:tc>
      </w:tr>
      <w:tr w:rsidR="00C668F9" w:rsidRPr="00446D81" w:rsidTr="00C668F9">
        <w:tc>
          <w:tcPr>
            <w:tcW w:w="102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92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2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003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D5422" w:rsidRPr="00446D81" w:rsidTr="00C668F9">
        <w:tc>
          <w:tcPr>
            <w:tcW w:w="1024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92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082E">
              <w:rPr>
                <w:rFonts w:ascii="Times New Roman" w:hAnsi="Times New Roman" w:cs="Times New Roman"/>
                <w:sz w:val="24"/>
                <w:szCs w:val="24"/>
              </w:rPr>
              <w:t xml:space="preserve">МДК 04.01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Обработ</w:t>
            </w:r>
            <w:r w:rsidRPr="0053082E">
              <w:rPr>
                <w:rFonts w:ascii="Times New Roman" w:hAnsi="Times New Roman" w:cs="Times New Roman"/>
                <w:sz w:val="24"/>
                <w:szCs w:val="24"/>
              </w:rPr>
              <w:t>ка результатов химического анализа</w:t>
            </w:r>
          </w:p>
        </w:tc>
        <w:tc>
          <w:tcPr>
            <w:tcW w:w="2127" w:type="dxa"/>
          </w:tcPr>
          <w:p w:rsidR="002D5422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282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03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2D5422" w:rsidRPr="00020E53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2D5422">
        <w:trPr>
          <w:trHeight w:val="419"/>
        </w:trPr>
        <w:tc>
          <w:tcPr>
            <w:tcW w:w="1024" w:type="dxa"/>
            <w:vMerge w:val="restart"/>
          </w:tcPr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4.1.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4.2.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D5422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4.3.</w:t>
            </w: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902588" w:rsidRPr="00902588" w:rsidRDefault="00902588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C668F9" w:rsidRPr="00446D81" w:rsidRDefault="002D5422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90258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 4.4.</w:t>
            </w: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  Метрология химического анализа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rPr>
          <w:trHeight w:val="35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735096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Изучить метрология химического анализа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86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735096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1.2.</w:t>
            </w:r>
            <w:r w:rsidR="00C668F9"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Изучение виды измерений в химическом анализе.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1.3. Изучить погрешность измерений. Инструментальную и метрологическую погрешность.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2 Случайные погрешности химического анализа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2.1. Изучить результат анализа как случайная величина. Генеральная и выборочная совокупность.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2.2. Изучить функции распределения случайной величины.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2.3. Изучить закон нормального распределения случайной величины.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2.4. Изучить статическую обработку результатов серийных анализов.</w:t>
            </w:r>
          </w:p>
        </w:tc>
        <w:tc>
          <w:tcPr>
            <w:tcW w:w="1364" w:type="dxa"/>
          </w:tcPr>
          <w:p w:rsidR="00C668F9" w:rsidRPr="00020E53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0E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общей теории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. Изучить оценку предельных погрешностей некоторых методов химического анализа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накопление ошибок в косвенных измерениях.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>Тема 3.</w:t>
            </w:r>
            <w:r w:rsidR="0073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668F9">
              <w:rPr>
                <w:rFonts w:ascii="Times New Roman" w:hAnsi="Times New Roman" w:cs="Times New Roman"/>
                <w:sz w:val="24"/>
                <w:szCs w:val="24"/>
              </w:rPr>
              <w:t xml:space="preserve">. Изучить расчет  погрешностей отдельных этапов химического анализа. </w:t>
            </w:r>
          </w:p>
        </w:tc>
        <w:tc>
          <w:tcPr>
            <w:tcW w:w="1364" w:type="dxa"/>
          </w:tcPr>
          <w:p w:rsidR="00C668F9" w:rsidRPr="00020E53" w:rsidRDefault="00223F88" w:rsidP="00223F88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Классификация методов наблюдения, регистрация и фотометрия спектров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082E" w:rsidRPr="00530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 Изучить классификацию методов.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6 Методы введения анализируемого вещества в источнике света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53082E" w:rsidRPr="0053082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6.1 Изучить метод введения анализируемого вещества в источник света.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308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C668F9" w:rsidRPr="00446D81" w:rsidTr="002D5422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Фотометрия. Применение визуальных методов в эмиссионном спектральном анализе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Pr="0053082E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Изучить визуальный метод в эмиссионном спектральном анализе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668F9" w:rsidRPr="00446D81" w:rsidTr="00C668F9"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 Изучить фотографирование спектров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C668F9" w:rsidRPr="00446D81" w:rsidTr="002D5422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  <w:shd w:val="clear" w:color="auto" w:fill="D9D9D9" w:themeFill="background1" w:themeFillShade="D9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shd w:val="clear" w:color="auto" w:fill="D9D9D9" w:themeFill="background1" w:themeFillShade="D9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  <w:r w:rsidR="007350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8 </w:t>
            </w:r>
            <w:r w:rsidRPr="00C668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Количественный анализ. Построение градуировочного графика </w:t>
            </w:r>
          </w:p>
        </w:tc>
        <w:tc>
          <w:tcPr>
            <w:tcW w:w="1364" w:type="dxa"/>
            <w:shd w:val="clear" w:color="auto" w:fill="D9D9D9" w:themeFill="background1" w:themeFillShade="D9"/>
          </w:tcPr>
          <w:p w:rsidR="00C668F9" w:rsidRDefault="009C3AF3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</w:t>
            </w:r>
          </w:p>
          <w:p w:rsidR="00735096" w:rsidRPr="0053082E" w:rsidRDefault="00735096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trHeight w:val="463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.1. Изучить количественный анализ. Построение градуировочного графика.</w:t>
            </w:r>
            <w:r w:rsidRPr="00C66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C668F9" w:rsidRPr="00446D81" w:rsidTr="0079110F">
        <w:trPr>
          <w:trHeight w:val="840"/>
        </w:trPr>
        <w:tc>
          <w:tcPr>
            <w:tcW w:w="102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C668F9" w:rsidRPr="00C668F9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.2.</w:t>
            </w:r>
            <w:r w:rsidR="007350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8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Изучить метод определения процентного содержания элементов при помощи градуировочного графика. </w:t>
            </w:r>
          </w:p>
        </w:tc>
        <w:tc>
          <w:tcPr>
            <w:tcW w:w="1364" w:type="dxa"/>
          </w:tcPr>
          <w:p w:rsidR="00C668F9" w:rsidRPr="00020E53" w:rsidRDefault="00223F88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456130" w:rsidRPr="00446D81" w:rsidTr="0079110F">
        <w:trPr>
          <w:trHeight w:val="840"/>
        </w:trPr>
        <w:tc>
          <w:tcPr>
            <w:tcW w:w="1024" w:type="dxa"/>
          </w:tcPr>
          <w:p w:rsidR="00456130" w:rsidRPr="00446D81" w:rsidRDefault="00456130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92" w:type="dxa"/>
          </w:tcPr>
          <w:p w:rsidR="00456130" w:rsidRPr="00446D81" w:rsidRDefault="00456130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127" w:type="dxa"/>
          </w:tcPr>
          <w:p w:rsidR="00456130" w:rsidRPr="00446D81" w:rsidRDefault="00456130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282" w:type="dxa"/>
          </w:tcPr>
          <w:p w:rsidR="00456130" w:rsidRPr="00446D81" w:rsidRDefault="00456130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6003" w:type="dxa"/>
            <w:vAlign w:val="center"/>
          </w:tcPr>
          <w:p w:rsidR="00456130" w:rsidRPr="00C668F9" w:rsidRDefault="00456130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</w:tcPr>
          <w:p w:rsidR="00456130" w:rsidRPr="00456130" w:rsidRDefault="00456130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13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180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C668F9" w:rsidRPr="00446D81" w:rsidSect="009C3AF3">
          <w:pgSz w:w="16838" w:h="11906" w:orient="landscape" w:code="9"/>
          <w:pgMar w:top="1134" w:right="1134" w:bottom="709" w:left="992" w:header="709" w:footer="709" w:gutter="0"/>
          <w:cols w:space="708"/>
          <w:docGrid w:linePitch="360"/>
        </w:sectPr>
      </w:pPr>
    </w:p>
    <w:p w:rsidR="00C668F9" w:rsidRPr="00446D81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45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4.</w:t>
      </w:r>
      <w:r w:rsidR="00C668F9" w:rsidRPr="00446D81">
        <w:rPr>
          <w:rFonts w:ascii="Times New Roman" w:hAnsi="Times New Roman"/>
          <w:b/>
          <w:color w:val="000000"/>
          <w:sz w:val="24"/>
          <w:szCs w:val="24"/>
        </w:rPr>
        <w:t>УСЛОВИЯ РЕАЛИЗАЦИИ РАБОЧЕЙ ПРОГРАММЫ УЧЕБНОЙ ПРАКТИКИ</w:t>
      </w:r>
    </w:p>
    <w:p w:rsidR="00C668F9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223F88" w:rsidRPr="00446D81" w:rsidRDefault="00223F88" w:rsidP="009C3AF3">
      <w:pPr>
        <w:pStyle w:val="a3"/>
        <w:tabs>
          <w:tab w:val="left" w:pos="0"/>
        </w:tabs>
        <w:overflowPunct w:val="0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4.1. Требования к материально-техническому обеспечению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Реализация учебной практики предполагает наличие </w:t>
      </w:r>
      <w:r w:rsidRPr="00223F88">
        <w:rPr>
          <w:rFonts w:ascii="Times New Roman" w:hAnsi="Times New Roman"/>
          <w:b/>
          <w:color w:val="000000"/>
          <w:sz w:val="24"/>
          <w:szCs w:val="24"/>
        </w:rPr>
        <w:t>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 для подготовки лаборанта – эколога, учебный кабинет  химии, безопасности жизнедеятельности.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Оборудование 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-посадочные места по количеству обучающихся;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рабочее место преподавателя;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комплект учебно-методических пособий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приборы (демонстрационные и лабораторные - для самостоятельной работы обучающихся);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лабораторные принадлежности;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химическая посуда (для демонстрационных и выполнения лабораторных опытов);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пособия на печатной основе (справочные таблицы, технологические карты, дидактические материалы, и т.д.); </w:t>
      </w:r>
    </w:p>
    <w:p w:rsidR="00223F88" w:rsidRDefault="00223F88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Технические средства обучения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- компьютер</w:t>
      </w:r>
    </w:p>
    <w:p w:rsidR="00223F88" w:rsidRDefault="00223F88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Оборудование химической лаборатории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446D81">
        <w:rPr>
          <w:rFonts w:ascii="Times New Roman" w:hAnsi="Times New Roman"/>
          <w:b/>
          <w:color w:val="000000"/>
          <w:sz w:val="24"/>
          <w:szCs w:val="24"/>
        </w:rPr>
        <w:t>по количеству обучающихся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столы для проведения химического анализа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набор химической посуды различного назначения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весы электрические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- прибор для титрования </w:t>
      </w:r>
    </w:p>
    <w:p w:rsidR="00C668F9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 xml:space="preserve">4.2. Информационное обеспечение обучения </w:t>
      </w:r>
    </w:p>
    <w:p w:rsidR="00223F88" w:rsidRPr="000A6AC4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6AC4">
        <w:rPr>
          <w:rFonts w:ascii="Times New Roman" w:hAnsi="Times New Roman" w:cs="Times New Roman"/>
          <w:b/>
          <w:sz w:val="24"/>
          <w:szCs w:val="24"/>
        </w:rPr>
        <w:t xml:space="preserve">Основные источники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1. Апарнев А.И., Лупенко Г.К., </w:t>
      </w:r>
      <w:r>
        <w:rPr>
          <w:rFonts w:ascii="Times New Roman" w:hAnsi="Times New Roman" w:cs="Times New Roman"/>
          <w:sz w:val="24"/>
          <w:szCs w:val="24"/>
        </w:rPr>
        <w:t xml:space="preserve">Александрова Т.П., Казакова А.А. </w:t>
      </w:r>
      <w:r w:rsidRPr="00D765DF">
        <w:rPr>
          <w:rFonts w:ascii="Times New Roman" w:hAnsi="Times New Roman" w:cs="Times New Roman"/>
          <w:sz w:val="24"/>
          <w:szCs w:val="24"/>
        </w:rPr>
        <w:t>Аналитическая химия 2-е изд., испр. и доп. Учебное пособие для СПО.  Научная школа: Новосибирский государственный технический университет (г. Новосибирск).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765DF">
        <w:rPr>
          <w:rFonts w:ascii="Times New Roman" w:hAnsi="Times New Roman" w:cs="Times New Roman"/>
          <w:sz w:val="24"/>
          <w:szCs w:val="24"/>
        </w:rPr>
        <w:t xml:space="preserve"> 20</w:t>
      </w:r>
      <w:r w:rsidR="00EF706F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2. Аналитическая химия  Учебник и практикум для СПО 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Никитина Н.Г. - отв. ред. Научная школа: Национальный исследовательский университет «МИЭТ» (г. Москва-Зеленоград) 4-е изд., пер. и доп.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56130">
        <w:rPr>
          <w:rFonts w:ascii="Times New Roman" w:hAnsi="Times New Roman" w:cs="Times New Roman"/>
          <w:sz w:val="24"/>
          <w:szCs w:val="24"/>
        </w:rPr>
        <w:t>20</w:t>
      </w:r>
      <w:bookmarkStart w:id="0" w:name="_GoBack"/>
      <w:bookmarkEnd w:id="0"/>
      <w:r w:rsidR="00EF706F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/ Гриф УМО СПО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3. Августинович И.В., Адрианова С.Ю, Орешенкова Е.Г.,  Переверзева Э.А. Технология аналитического контроля  М.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65DF">
        <w:rPr>
          <w:rFonts w:ascii="Times New Roman" w:hAnsi="Times New Roman" w:cs="Times New Roman"/>
          <w:sz w:val="24"/>
          <w:szCs w:val="24"/>
        </w:rPr>
        <w:t>ОИЦ «Академия», 201</w:t>
      </w:r>
      <w:r w:rsidR="00EF706F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4. Августинович И.В., Андрианова С.Ю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765DF">
        <w:rPr>
          <w:rFonts w:ascii="Times New Roman" w:hAnsi="Times New Roman" w:cs="Times New Roman"/>
          <w:sz w:val="24"/>
          <w:szCs w:val="24"/>
        </w:rPr>
        <w:t>Теоретические основы химического анализа М. ОИЦ «Академия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D765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65DF">
        <w:rPr>
          <w:rFonts w:ascii="Times New Roman" w:hAnsi="Times New Roman" w:cs="Times New Roman"/>
          <w:sz w:val="24"/>
          <w:szCs w:val="24"/>
        </w:rPr>
        <w:t>201</w:t>
      </w:r>
      <w:r w:rsidR="00EF706F">
        <w:rPr>
          <w:rFonts w:ascii="Times New Roman" w:hAnsi="Times New Roman" w:cs="Times New Roman"/>
          <w:sz w:val="24"/>
          <w:szCs w:val="24"/>
        </w:rPr>
        <w:t>9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 xml:space="preserve">5. Гайдукова Б.М., Харитонов С.В.  Техника </w:t>
      </w:r>
      <w:r>
        <w:rPr>
          <w:rFonts w:ascii="Times New Roman" w:hAnsi="Times New Roman" w:cs="Times New Roman"/>
          <w:sz w:val="24"/>
          <w:szCs w:val="24"/>
        </w:rPr>
        <w:t xml:space="preserve">и технология лабораторных работ. </w:t>
      </w:r>
      <w:r w:rsidRPr="00D765DF">
        <w:rPr>
          <w:rFonts w:ascii="Times New Roman" w:hAnsi="Times New Roman" w:cs="Times New Roman"/>
          <w:sz w:val="24"/>
          <w:szCs w:val="24"/>
        </w:rPr>
        <w:t>М. ОИЦ «Академия», 20</w:t>
      </w:r>
      <w:r w:rsidR="00411BBF">
        <w:rPr>
          <w:rFonts w:ascii="Times New Roman" w:hAnsi="Times New Roman" w:cs="Times New Roman"/>
          <w:sz w:val="24"/>
          <w:szCs w:val="24"/>
        </w:rPr>
        <w:t>21</w:t>
      </w:r>
      <w:r w:rsidRPr="00D765DF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223F88" w:rsidRPr="00D765DF" w:rsidRDefault="00223F88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65DF">
        <w:rPr>
          <w:rFonts w:ascii="Times New Roman" w:hAnsi="Times New Roman" w:cs="Times New Roman"/>
          <w:sz w:val="24"/>
          <w:szCs w:val="24"/>
        </w:rPr>
        <w:t>6. Гайдукова Б. М., Харитонов С. В.. Техника и технология лабораторных работ серия: Для учащихся учреждений СПО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D765DF">
        <w:rPr>
          <w:rFonts w:ascii="Times New Roman" w:hAnsi="Times New Roman" w:cs="Times New Roman"/>
          <w:sz w:val="24"/>
          <w:szCs w:val="24"/>
        </w:rPr>
        <w:t xml:space="preserve"> Издательство: Лань, 20</w:t>
      </w:r>
      <w:r w:rsidR="00EF706F">
        <w:rPr>
          <w:rFonts w:ascii="Times New Roman" w:hAnsi="Times New Roman" w:cs="Times New Roman"/>
          <w:sz w:val="24"/>
          <w:szCs w:val="24"/>
        </w:rPr>
        <w:t>20</w:t>
      </w:r>
      <w:r w:rsidRPr="00D765DF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223F88" w:rsidRDefault="00223F88" w:rsidP="009C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53ED" w:rsidRPr="00223F88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3F88">
        <w:rPr>
          <w:rFonts w:ascii="Times New Roman" w:hAnsi="Times New Roman" w:cs="Times New Roman"/>
          <w:b/>
          <w:sz w:val="24"/>
          <w:szCs w:val="24"/>
        </w:rPr>
        <w:t xml:space="preserve">Дополнительные источники: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1. Воскресенский П.И. Техника лабораторных работ М.. Издательство: «Химия» 1973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2. Долин П.А. Справочник по технике безопасности. Изд. 6-е. М.: Энергоатомиздат, 1984.- 823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3. Захаров Л.Н. Техника безопасности в химических лабораториях- Л.: Химия,1985.-182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4. Иванов Б.И. Пожарная опасность в химических лабораториях М.: Химия,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1988- 111 с.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5. Карпов Ю.А. Савостин А.П. Методы пробоотбора и пробоподготовки Издательство: Бином. Лаборатория знаний. 2003 </w:t>
      </w:r>
    </w:p>
    <w:p w:rsidR="00C353ED" w:rsidRPr="00C32CC6" w:rsidRDefault="00C353ED" w:rsidP="009C3A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lastRenderedPageBreak/>
        <w:t xml:space="preserve">6. Коростелев П.П. Лабораторная техника химического анализа. М Химия 1997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7. Лобачев А.Л., Степанова Р.Ф., Лобачева И.В. Анализ неорганических загрязнителей питьевых и природных вод.  Самара «Издательство «Самарский университет» 2006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8. Мищенко С.В., Мордасов М.М., Трофимов А.В., Чуриков А.А. Пробоотбор в системах контроля показателей качества продукции. Учебное пособие. Тамбов: Издательство ТГТУ, 2003. </w:t>
      </w:r>
    </w:p>
    <w:p w:rsidR="00C353ED" w:rsidRPr="00C32CC6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9. Пряников В.И. Техника безопасности в химической промышленности. М.: Химия, 1989.- 288 с. </w:t>
      </w:r>
    </w:p>
    <w:p w:rsidR="00C353ED" w:rsidRDefault="00C353ED" w:rsidP="00223F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CC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668F9" w:rsidRPr="00223F88" w:rsidRDefault="00223F88" w:rsidP="00223F8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</w:t>
      </w:r>
      <w:r w:rsidR="00C668F9" w:rsidRPr="00223F88">
        <w:rPr>
          <w:rFonts w:ascii="Times New Roman" w:hAnsi="Times New Roman" w:cs="Times New Roman"/>
          <w:b/>
          <w:sz w:val="24"/>
          <w:szCs w:val="24"/>
        </w:rPr>
        <w:t>Общие требования к организации образовательного процесса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Учебная практика по профессиональным модулям ПМ.01, ПМ.02, проводится в учебной лаборатории. Изучение материала по профессиональному модулю ПМ.01 следует начинать с темы «Виды химической посуды и химических реактивов», по ПМ.02. – «Классификация растворов и способов выражения их концентрации»; по ПМ.03. - «Качественный анализ»; по ПМ.04. – «Основы метрологии»; по ПМ.05. – «Безопасность труда при эксплуатации общезаводского и лабораторного оборудования». В рамках учебной практики мастером производственного обучения проводятся лабораторные работы, характер, содержание и сложность которых обеспечивает освоение обучающимися соответствующих профессиональных компетенций. В пределах часов, отведенных учебным планом на учебную практику, мастер производственного обучения вправе варьировать порядок изучения подтем, если это целесообразно и обеспечивает более высокое качество подготовки выпускника.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Производственная практика проходит на рабочих местах в лабораториях ОАО «ТЭЦ», других предприятий города.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По окончанию изучения данных профессиональных модулей для обучающихся проводится экзамен квалификационный.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- ПМ.0</w:t>
      </w:r>
      <w:r w:rsidR="00C353ED">
        <w:rPr>
          <w:rFonts w:ascii="Times New Roman" w:hAnsi="Times New Roman"/>
          <w:color w:val="000000"/>
          <w:sz w:val="24"/>
          <w:szCs w:val="24"/>
        </w:rPr>
        <w:t>4</w:t>
      </w:r>
      <w:r w:rsidRPr="00446D8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C353ED" w:rsidRPr="00C353ED">
        <w:rPr>
          <w:rFonts w:ascii="Times New Roman" w:hAnsi="Times New Roman"/>
          <w:color w:val="000000"/>
          <w:sz w:val="24"/>
          <w:szCs w:val="24"/>
        </w:rPr>
        <w:t>«</w:t>
      </w:r>
      <w:r w:rsidR="00C353ED" w:rsidRPr="00C353ED">
        <w:rPr>
          <w:rFonts w:ascii="Times New Roman" w:hAnsi="Times New Roman" w:cs="Times New Roman"/>
          <w:sz w:val="24"/>
          <w:szCs w:val="24"/>
        </w:rPr>
        <w:t>Обработка и учет результатов анализа»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профессиональной деятельности, предусмотренных стандартом СПО по профессии 18.01.02 (240700.01) Лаборант - эколог. </w:t>
      </w:r>
    </w:p>
    <w:p w:rsidR="00C668F9" w:rsidRPr="00446D81" w:rsidRDefault="00C668F9" w:rsidP="00223F88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В процессе государственной итоговой аттестации обучающиеся выполняют на рабочих местах выпускную практическую квалификационную работу. 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46D81">
        <w:rPr>
          <w:rFonts w:ascii="Times New Roman" w:hAnsi="Times New Roman"/>
          <w:b/>
          <w:color w:val="000000"/>
          <w:sz w:val="24"/>
          <w:szCs w:val="24"/>
        </w:rPr>
        <w:t>4.4. Кадровое обеспечение образовательного процесса</w:t>
      </w:r>
    </w:p>
    <w:p w:rsidR="00C668F9" w:rsidRPr="00446D81" w:rsidRDefault="00C668F9" w:rsidP="00223F88">
      <w:pPr>
        <w:tabs>
          <w:tab w:val="left" w:pos="0"/>
        </w:tabs>
        <w:overflowPunct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Реализация основной профессиональной образовательной программы по профессии среднего профессионального образования должна обеспечиваться педагогическими кадрами, имеющими среднее профессиональное или высшее 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профессиональное образование, соответствующее профилю преподаваемой дисциплины (модуля). Мастера производственного обучения должны иметь на 5-6 квалификационного разряда по профессии с обязательной стажировкой в профильных организациях не реже 1 раза в 3 года. 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3F88" w:rsidRPr="004274CA" w:rsidRDefault="00223F88" w:rsidP="00223F8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74CA">
        <w:rPr>
          <w:rFonts w:ascii="Times New Roman" w:hAnsi="Times New Roman" w:cs="Times New Roman"/>
          <w:b/>
          <w:sz w:val="24"/>
          <w:szCs w:val="24"/>
        </w:rPr>
        <w:t>4.5. Требования к организации практики обучающихся инвалидов и обучающихся с ограниченными возможностями здоровья</w:t>
      </w:r>
    </w:p>
    <w:p w:rsidR="00223F88" w:rsidRPr="004274CA" w:rsidRDefault="00223F88" w:rsidP="00223F8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74CA">
        <w:rPr>
          <w:rFonts w:ascii="Times New Roman" w:hAnsi="Times New Roman" w:cs="Times New Roman"/>
          <w:sz w:val="24"/>
          <w:szCs w:val="24"/>
        </w:rPr>
        <w:t>Для инвалидов и лиц с ОВЗ форма проведения практики, виды работ, задания  и место прохождения устанавливаются с учетом особенностей психофизического развития, индивидуальных возможностей и состояния здоровья. При определении учитываются рекомендации данные по результатам медико-социальной экспертизы, содержащейся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 в соответствии с требованиями, утвержденными приказом Министерства труда России от 19 ноября 2013 г № 685н «Об утверждении основных требований к оснащению (оборудованию) специальных рабочих мест для трудоустройства инвалидов и с учетом нарушенных функций и ограничений жизнедеятельности» (зарегистрирован Минюст РФ 2 апреля 2014г., №31801).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668F9" w:rsidRPr="00223F88" w:rsidRDefault="00223F88" w:rsidP="00223F88">
      <w:pPr>
        <w:tabs>
          <w:tab w:val="left" w:pos="0"/>
        </w:tabs>
        <w:overflowPunct w:val="0"/>
        <w:spacing w:after="0" w:line="240" w:lineRule="auto"/>
        <w:ind w:left="78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5.</w:t>
      </w:r>
      <w:r w:rsidR="00C668F9" w:rsidRPr="00223F88">
        <w:rPr>
          <w:rFonts w:ascii="Times New Roman" w:hAnsi="Times New Roman"/>
          <w:b/>
          <w:sz w:val="24"/>
          <w:szCs w:val="24"/>
        </w:rPr>
        <w:t>КОНТРОЛЬ И ОЦЕНКА РЕЗУЛЬТАТОВ ОСВОЕНИЯ ПРОГРАММЫ УЧЕБНОЙ ПРАКТИКИ</w:t>
      </w:r>
    </w:p>
    <w:p w:rsidR="00223F88" w:rsidRDefault="00223F88" w:rsidP="00223F88">
      <w:pPr>
        <w:pStyle w:val="a3"/>
        <w:tabs>
          <w:tab w:val="left" w:pos="0"/>
        </w:tabs>
        <w:overflowPunct w:val="0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ПМ</w:t>
      </w:r>
      <w:r w:rsidRPr="00446D81">
        <w:rPr>
          <w:rFonts w:ascii="Times New Roman" w:hAnsi="Times New Roman" w:cs="Times New Roman"/>
          <w:b/>
          <w:sz w:val="24"/>
          <w:szCs w:val="24"/>
        </w:rPr>
        <w:t xml:space="preserve"> 0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46D81">
        <w:rPr>
          <w:rFonts w:ascii="Times New Roman" w:hAnsi="Times New Roman" w:cs="Times New Roman"/>
          <w:b/>
          <w:sz w:val="24"/>
          <w:szCs w:val="24"/>
        </w:rPr>
        <w:t>. «</w:t>
      </w:r>
      <w:r>
        <w:rPr>
          <w:rFonts w:ascii="Times New Roman" w:hAnsi="Times New Roman" w:cs="Times New Roman"/>
          <w:b/>
          <w:sz w:val="24"/>
          <w:szCs w:val="24"/>
        </w:rPr>
        <w:t>ОБРАБОТКА И ОФОРМЛЕНИЕ РЕЗУЛЬТАТОВ АНАЛИЗА</w:t>
      </w:r>
      <w:r w:rsidRPr="00446D81">
        <w:rPr>
          <w:rFonts w:ascii="Times New Roman" w:hAnsi="Times New Roman" w:cs="Times New Roman"/>
          <w:b/>
          <w:sz w:val="24"/>
          <w:szCs w:val="24"/>
        </w:rPr>
        <w:t>»</w:t>
      </w: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</w:t>
      </w:r>
    </w:p>
    <w:p w:rsidR="00C668F9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выполнения обучающимися заданий, выполнения проверочных практических работ. В результате освоения учебной практики в рамках профессионального модуля обучающиеся проходят промежуточную аттестацию в форме дифференцированного зачета.</w:t>
      </w:r>
    </w:p>
    <w:p w:rsidR="00C353ED" w:rsidRPr="00446D81" w:rsidRDefault="00C353ED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C668F9" w:rsidRPr="00446D81" w:rsidTr="00C668F9"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(освоение ПК)</w:t>
            </w:r>
          </w:p>
        </w:tc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3474" w:type="dxa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контроля и оценки</w:t>
            </w:r>
          </w:p>
        </w:tc>
      </w:tr>
      <w:tr w:rsidR="00C668F9" w:rsidRPr="00446D81" w:rsidTr="00C668F9"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ПК.4.1. Снимать показания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приборов.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правильность и точность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снятия показаний приборов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Текущий контроль: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устный опрос;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лабораторные работы;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практические работы на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учебной практике;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Промежуточный контроль: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практическая зачетная работа; </w:t>
            </w:r>
          </w:p>
          <w:p w:rsidR="00C668F9" w:rsidRPr="00C353ED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ДЗ по МДК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353ED">
              <w:rPr>
                <w:rFonts w:ascii="Times New Roman" w:hAnsi="Times New Roman"/>
                <w:color w:val="000000"/>
                <w:sz w:val="24"/>
                <w:szCs w:val="24"/>
              </w:rPr>
              <w:t>- экзамен квалификационный</w:t>
            </w:r>
            <w:r w:rsidRPr="00446D8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668F9" w:rsidRPr="00446D81" w:rsidRDefault="00C668F9" w:rsidP="003108A0">
      <w:pPr>
        <w:tabs>
          <w:tab w:val="left" w:pos="0"/>
        </w:tabs>
        <w:overflowPunct w:val="0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46D81">
        <w:rPr>
          <w:rFonts w:ascii="Times New Roman" w:hAnsi="Times New Roman"/>
          <w:color w:val="000000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Результаты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(освоенные общие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компетенции)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Основные показатели оценки результата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Формы и методы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контроля и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оценки</w:t>
            </w:r>
          </w:p>
        </w:tc>
      </w:tr>
      <w:tr w:rsidR="00C668F9" w:rsidRPr="00446D81" w:rsidTr="00C668F9">
        <w:trPr>
          <w:trHeight w:val="77"/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ОК1. Понимать сущность и социально значимость своей будущей профессии, проявлять к ней устойчивый интерес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Участие в конкурсах, тематических вечерах</w:t>
            </w:r>
          </w:p>
        </w:tc>
        <w:tc>
          <w:tcPr>
            <w:tcW w:w="3474" w:type="dxa"/>
            <w:vMerge w:val="restart"/>
            <w:vAlign w:val="center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ОК2. Организовать собственную деятельность, исходя из цели и способов ее достижения из цели и способов ее достижения, определенных руководителем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 и применение методов и способов решения профессиональных задач в области пользования лабораторной посудой различного назначения; мытья и сушки посуды в соответствии с требованиями химического анализа; выбора приборов и оборудования для проведения анализов; подготовки для анализа приборов и оборудования;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оценка эффективности и качества выполнения работы; 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ОК3. Анализировать рабочую ситуацию, осуществлять </w:t>
            </w: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текущий и итоговый контроль, оценку и коррекцию собственной деятельности. Нести ответственность за результаты своей работы.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Решение стандартных и нестандартных </w:t>
            </w: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профессиональных задач в области выбора при боров и оборудования для проведения практических работ;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подготовки для анализа приборов и оборудования;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-оценка эффективности и качества выполнения;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  <w:tab w:val="left" w:pos="1088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ОК4 осуществлять поиск информационно-коммуникационные технологии в профессиональной деятельности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Интернет-ресурсов в профессиональной деятельности.</w:t>
            </w: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68F9" w:rsidRPr="00446D81" w:rsidTr="00C668F9">
        <w:trPr>
          <w:jc w:val="center"/>
        </w:trPr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6 .Работать в команде, эффективно общаться с коллегами, руководством, клиентами </w:t>
            </w:r>
          </w:p>
        </w:tc>
        <w:tc>
          <w:tcPr>
            <w:tcW w:w="3474" w:type="dxa"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Взаимодействие с коллегами, руководством, клиентами в ходе обучения;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объективная оценка собственной деятельности и членов команды;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>- предотвращение и урегулирование конфликтных ситуаций.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6D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четкое выполнение распоряжения и задания руководителя. </w:t>
            </w:r>
          </w:p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74" w:type="dxa"/>
            <w:vMerge/>
          </w:tcPr>
          <w:p w:rsidR="00C668F9" w:rsidRPr="00446D81" w:rsidRDefault="00C668F9" w:rsidP="009C3AF3">
            <w:pPr>
              <w:tabs>
                <w:tab w:val="left" w:pos="0"/>
              </w:tabs>
              <w:overflowPunct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8F9" w:rsidRPr="00446D81" w:rsidRDefault="00C668F9" w:rsidP="009C3AF3">
      <w:pPr>
        <w:tabs>
          <w:tab w:val="left" w:pos="0"/>
        </w:tabs>
        <w:overflowPunct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C668F9" w:rsidRPr="00446D81" w:rsidRDefault="00C668F9" w:rsidP="009C3AF3">
      <w:pPr>
        <w:tabs>
          <w:tab w:val="left" w:pos="0"/>
        </w:tabs>
        <w:spacing w:line="240" w:lineRule="auto"/>
        <w:rPr>
          <w:sz w:val="24"/>
          <w:szCs w:val="24"/>
        </w:rPr>
      </w:pPr>
    </w:p>
    <w:p w:rsidR="009E561A" w:rsidRDefault="009E561A" w:rsidP="009C3AF3">
      <w:pPr>
        <w:tabs>
          <w:tab w:val="left" w:pos="0"/>
        </w:tabs>
        <w:spacing w:line="240" w:lineRule="auto"/>
        <w:ind w:left="142"/>
      </w:pPr>
    </w:p>
    <w:sectPr w:rsidR="009E561A" w:rsidSect="00E674F0">
      <w:type w:val="continuous"/>
      <w:pgSz w:w="11906" w:h="16838" w:code="9"/>
      <w:pgMar w:top="993" w:right="566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1EF" w:rsidRDefault="004601EF">
      <w:pPr>
        <w:spacing w:after="0" w:line="240" w:lineRule="auto"/>
      </w:pPr>
      <w:r>
        <w:separator/>
      </w:r>
    </w:p>
  </w:endnote>
  <w:endnote w:type="continuationSeparator" w:id="0">
    <w:p w:rsidR="004601EF" w:rsidRDefault="0046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91422"/>
      <w:docPartObj>
        <w:docPartGallery w:val="Page Numbers (Bottom of Page)"/>
        <w:docPartUnique/>
      </w:docPartObj>
    </w:sdtPr>
    <w:sdtEndPr/>
    <w:sdtContent>
      <w:p w:rsidR="00E674F0" w:rsidRDefault="008B3F6C">
        <w:pPr>
          <w:pStyle w:val="a5"/>
          <w:jc w:val="center"/>
        </w:pPr>
        <w:r>
          <w:fldChar w:fldCharType="begin"/>
        </w:r>
        <w:r w:rsidR="00E674F0">
          <w:instrText xml:space="preserve"> PAGE   \* MERGEFORMAT </w:instrText>
        </w:r>
        <w:r>
          <w:fldChar w:fldCharType="separate"/>
        </w:r>
        <w:r w:rsidR="0045613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674F0" w:rsidRDefault="00E674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1EF" w:rsidRDefault="004601EF">
      <w:pPr>
        <w:spacing w:after="0" w:line="240" w:lineRule="auto"/>
      </w:pPr>
      <w:r>
        <w:separator/>
      </w:r>
    </w:p>
  </w:footnote>
  <w:footnote w:type="continuationSeparator" w:id="0">
    <w:p w:rsidR="004601EF" w:rsidRDefault="0046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E7E8F"/>
    <w:multiLevelType w:val="multilevel"/>
    <w:tmpl w:val="EF02E09E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/>
        <w:color w:val="000000"/>
      </w:rPr>
    </w:lvl>
  </w:abstractNum>
  <w:abstractNum w:abstractNumId="1" w15:restartNumberingAfterBreak="0">
    <w:nsid w:val="061D2858"/>
    <w:multiLevelType w:val="hybridMultilevel"/>
    <w:tmpl w:val="7624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83DF3"/>
    <w:multiLevelType w:val="hybridMultilevel"/>
    <w:tmpl w:val="9DCC0FF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0B61D9D"/>
    <w:multiLevelType w:val="hybridMultilevel"/>
    <w:tmpl w:val="64EAF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82A48"/>
    <w:multiLevelType w:val="multilevel"/>
    <w:tmpl w:val="DBA4DCC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  <w:b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cstheme="minorBidi" w:hint="default"/>
        <w:b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theme="minorBidi" w:hint="default"/>
        <w:b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theme="minorBidi" w:hint="default"/>
        <w:b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theme="minorBidi" w:hint="default"/>
        <w:b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theme="minorBidi" w:hint="default"/>
        <w:b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theme="minorBidi" w:hint="default"/>
        <w:b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theme="minorBidi" w:hint="default"/>
        <w:b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theme="minorBidi" w:hint="default"/>
        <w:b/>
        <w:color w:val="000000"/>
        <w:sz w:val="28"/>
      </w:rPr>
    </w:lvl>
  </w:abstractNum>
  <w:abstractNum w:abstractNumId="5" w15:restartNumberingAfterBreak="0">
    <w:nsid w:val="479C72E9"/>
    <w:multiLevelType w:val="hybridMultilevel"/>
    <w:tmpl w:val="842E666E"/>
    <w:lvl w:ilvl="0" w:tplc="9EEC7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CC502A"/>
    <w:multiLevelType w:val="hybridMultilevel"/>
    <w:tmpl w:val="1B7A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93F55"/>
    <w:multiLevelType w:val="multilevel"/>
    <w:tmpl w:val="6D32A15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76" w:hanging="45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2974"/>
    <w:rsid w:val="00007A91"/>
    <w:rsid w:val="000B5BAF"/>
    <w:rsid w:val="00102974"/>
    <w:rsid w:val="00106306"/>
    <w:rsid w:val="00160ED6"/>
    <w:rsid w:val="00223F88"/>
    <w:rsid w:val="002D01DC"/>
    <w:rsid w:val="002D5422"/>
    <w:rsid w:val="003108A0"/>
    <w:rsid w:val="00324D4E"/>
    <w:rsid w:val="00334F78"/>
    <w:rsid w:val="003A5FEF"/>
    <w:rsid w:val="00411BBF"/>
    <w:rsid w:val="00456130"/>
    <w:rsid w:val="004601EF"/>
    <w:rsid w:val="0053082E"/>
    <w:rsid w:val="00597807"/>
    <w:rsid w:val="006A0C68"/>
    <w:rsid w:val="006C130F"/>
    <w:rsid w:val="006C15B3"/>
    <w:rsid w:val="006C5811"/>
    <w:rsid w:val="00720817"/>
    <w:rsid w:val="00735096"/>
    <w:rsid w:val="0079110F"/>
    <w:rsid w:val="008B3F6C"/>
    <w:rsid w:val="00902588"/>
    <w:rsid w:val="009C3AF3"/>
    <w:rsid w:val="009E561A"/>
    <w:rsid w:val="00C353ED"/>
    <w:rsid w:val="00C44940"/>
    <w:rsid w:val="00C668F9"/>
    <w:rsid w:val="00E674F0"/>
    <w:rsid w:val="00EF706F"/>
    <w:rsid w:val="00F202BD"/>
    <w:rsid w:val="00FD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FFD21C-DC53-4D23-9BB3-3EB54D292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8F9"/>
  </w:style>
  <w:style w:type="paragraph" w:styleId="1">
    <w:name w:val="heading 1"/>
    <w:basedOn w:val="a"/>
    <w:next w:val="a"/>
    <w:link w:val="10"/>
    <w:qFormat/>
    <w:rsid w:val="000B5BAF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8F9"/>
    <w:pPr>
      <w:ind w:left="720"/>
      <w:contextualSpacing/>
    </w:pPr>
  </w:style>
  <w:style w:type="paragraph" w:styleId="a4">
    <w:name w:val="No Spacing"/>
    <w:uiPriority w:val="1"/>
    <w:qFormat/>
    <w:rsid w:val="00C668F9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668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8F9"/>
  </w:style>
  <w:style w:type="character" w:customStyle="1" w:styleId="a7">
    <w:name w:val="Схема документа Знак"/>
    <w:basedOn w:val="a0"/>
    <w:link w:val="a8"/>
    <w:uiPriority w:val="99"/>
    <w:semiHidden/>
    <w:rsid w:val="00C668F9"/>
    <w:rPr>
      <w:rFonts w:ascii="Tahoma" w:hAnsi="Tahoma" w:cs="Tahoma"/>
      <w:sz w:val="16"/>
      <w:szCs w:val="16"/>
    </w:rPr>
  </w:style>
  <w:style w:type="paragraph" w:styleId="a8">
    <w:name w:val="Document Map"/>
    <w:basedOn w:val="a"/>
    <w:link w:val="a7"/>
    <w:uiPriority w:val="99"/>
    <w:semiHidden/>
    <w:unhideWhenUsed/>
    <w:rsid w:val="00C66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1">
    <w:name w:val="Схема документа Знак1"/>
    <w:basedOn w:val="a0"/>
    <w:uiPriority w:val="99"/>
    <w:semiHidden/>
    <w:rsid w:val="00C668F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0B5B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4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2546</Words>
  <Characters>14516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19</cp:revision>
  <cp:lastPrinted>2019-07-02T08:52:00Z</cp:lastPrinted>
  <dcterms:created xsi:type="dcterms:W3CDTF">2019-07-02T08:34:00Z</dcterms:created>
  <dcterms:modified xsi:type="dcterms:W3CDTF">2023-10-19T08:37:00Z</dcterms:modified>
</cp:coreProperties>
</file>