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F8" w:rsidRDefault="007163F8" w:rsidP="007163F8">
      <w:pPr>
        <w:pStyle w:val="1"/>
        <w:jc w:val="right"/>
        <w:rPr>
          <w:b/>
          <w:color w:val="000000"/>
        </w:rPr>
      </w:pPr>
      <w:r>
        <w:rPr>
          <w:b/>
          <w:color w:val="000000"/>
        </w:rPr>
        <w:t xml:space="preserve">Приложение </w:t>
      </w:r>
      <w:r w:rsidR="008A558F">
        <w:rPr>
          <w:b/>
          <w:color w:val="1F497D"/>
        </w:rPr>
        <w:t>14</w:t>
      </w:r>
    </w:p>
    <w:p w:rsidR="007163F8" w:rsidRDefault="007163F8" w:rsidP="007163F8">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7163F8" w:rsidRDefault="007163F8" w:rsidP="004743A2">
      <w:pPr>
        <w:tabs>
          <w:tab w:val="left" w:pos="0"/>
        </w:tabs>
        <w:spacing w:after="0" w:line="240" w:lineRule="auto"/>
        <w:jc w:val="center"/>
        <w:rPr>
          <w:rFonts w:ascii="Times New Roman" w:hAnsi="Times New Roman" w:cs="Times New Roman"/>
          <w:sz w:val="24"/>
          <w:szCs w:val="24"/>
        </w:rPr>
      </w:pP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ДЕПАРТАМЕНТ ОБРАЗОВАНИЯ И НАУКИ ТЮМЕНСКОЙ ОБЛАСТИ</w:t>
      </w: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ГОСУДАРСТВЕННОЕ АВТОНОМНОЕ ПРОФЕССИОНАЛЬНОЕ ОБРАЗОВАТЕЛЬНОЕ</w:t>
      </w: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УЧРЕЖДЕНИЕ ТЮМЕНСКОЙ ОБЛАСТИ</w:t>
      </w: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«ТОБОЛЬСКИЙ МНОГОПРОФИЛЬНЫЙ ТЕХНИКУМ»</w:t>
      </w:r>
    </w:p>
    <w:p w:rsidR="001D5877" w:rsidRDefault="001D5877" w:rsidP="004743A2">
      <w:pPr>
        <w:spacing w:after="0" w:line="240" w:lineRule="auto"/>
        <w:jc w:val="center"/>
        <w:rPr>
          <w:rFonts w:ascii="Times New Roman" w:hAnsi="Times New Roman" w:cs="Times New Roman"/>
          <w:sz w:val="24"/>
          <w:szCs w:val="24"/>
        </w:rPr>
      </w:pPr>
    </w:p>
    <w:p w:rsidR="0003598F" w:rsidRDefault="0003598F"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sz w:val="24"/>
          <w:szCs w:val="24"/>
        </w:rPr>
      </w:pPr>
    </w:p>
    <w:p w:rsidR="0003598F" w:rsidRDefault="0003598F" w:rsidP="0003598F">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03598F" w:rsidRDefault="0003598F" w:rsidP="0003598F">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03598F" w:rsidRDefault="0003598F" w:rsidP="0003598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03598F" w:rsidRDefault="00571288" w:rsidP="000359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8A558F">
        <w:rPr>
          <w:rFonts w:ascii="Times New Roman" w:hAnsi="Times New Roman" w:cs="Times New Roman"/>
          <w:sz w:val="24"/>
          <w:szCs w:val="24"/>
        </w:rPr>
        <w:t>3</w:t>
      </w:r>
      <w:r w:rsidR="0003598F">
        <w:rPr>
          <w:rFonts w:ascii="Times New Roman" w:hAnsi="Times New Roman" w:cs="Times New Roman"/>
          <w:sz w:val="24"/>
          <w:szCs w:val="24"/>
        </w:rPr>
        <w:t xml:space="preserve"> г.</w:t>
      </w:r>
    </w:p>
    <w:p w:rsidR="001D5877" w:rsidRDefault="001D5877"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1D5877" w:rsidRDefault="00002D6E" w:rsidP="004743A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РАБОЧАЯ </w:t>
      </w:r>
      <w:r w:rsidR="004743A2" w:rsidRPr="004743A2">
        <w:rPr>
          <w:rFonts w:ascii="Times New Roman" w:hAnsi="Times New Roman" w:cs="Times New Roman"/>
          <w:b/>
          <w:sz w:val="24"/>
          <w:szCs w:val="24"/>
        </w:rPr>
        <w:t>ПРОГРАММА ПРОИЗВОДСТВЕННОЙ ПРАКТИКИ</w:t>
      </w:r>
    </w:p>
    <w:p w:rsidR="00571288" w:rsidRDefault="00571288" w:rsidP="004743A2">
      <w:pPr>
        <w:spacing w:after="0" w:line="240" w:lineRule="auto"/>
        <w:jc w:val="center"/>
        <w:rPr>
          <w:rFonts w:ascii="Times New Roman" w:hAnsi="Times New Roman" w:cs="Times New Roman"/>
          <w:b/>
          <w:sz w:val="24"/>
          <w:szCs w:val="24"/>
        </w:rPr>
      </w:pPr>
    </w:p>
    <w:p w:rsidR="001D5877" w:rsidRDefault="009B0137"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0003598F">
        <w:rPr>
          <w:rFonts w:ascii="Times New Roman" w:hAnsi="Times New Roman" w:cs="Times New Roman"/>
          <w:b/>
          <w:sz w:val="24"/>
          <w:szCs w:val="24"/>
        </w:rPr>
        <w:t>.</w:t>
      </w:r>
      <w:r w:rsidR="001D5877" w:rsidRPr="00006C82">
        <w:rPr>
          <w:rFonts w:ascii="Times New Roman" w:hAnsi="Times New Roman" w:cs="Times New Roman"/>
          <w:b/>
          <w:sz w:val="24"/>
          <w:szCs w:val="24"/>
        </w:rPr>
        <w:t>0</w:t>
      </w:r>
      <w:r w:rsidR="00B1658C">
        <w:rPr>
          <w:rFonts w:ascii="Times New Roman" w:hAnsi="Times New Roman" w:cs="Times New Roman"/>
          <w:b/>
          <w:sz w:val="24"/>
          <w:szCs w:val="24"/>
        </w:rPr>
        <w:t>4</w:t>
      </w:r>
      <w:r w:rsidR="0003598F">
        <w:rPr>
          <w:rFonts w:ascii="Times New Roman" w:hAnsi="Times New Roman" w:cs="Times New Roman"/>
          <w:b/>
          <w:sz w:val="24"/>
          <w:szCs w:val="24"/>
        </w:rPr>
        <w:t xml:space="preserve"> </w:t>
      </w:r>
      <w:r w:rsidR="001D5877">
        <w:rPr>
          <w:rFonts w:ascii="Times New Roman" w:hAnsi="Times New Roman" w:cs="Times New Roman"/>
          <w:b/>
          <w:sz w:val="24"/>
          <w:szCs w:val="24"/>
        </w:rPr>
        <w:t xml:space="preserve">ОБРАБОТКА И </w:t>
      </w:r>
      <w:r w:rsidR="004743A2">
        <w:rPr>
          <w:rFonts w:ascii="Times New Roman" w:hAnsi="Times New Roman" w:cs="Times New Roman"/>
          <w:b/>
          <w:sz w:val="24"/>
          <w:szCs w:val="24"/>
        </w:rPr>
        <w:t xml:space="preserve">ОФОРМЛЕНИЕ </w:t>
      </w:r>
      <w:r w:rsidR="001D5877">
        <w:rPr>
          <w:rFonts w:ascii="Times New Roman" w:hAnsi="Times New Roman" w:cs="Times New Roman"/>
          <w:b/>
          <w:sz w:val="24"/>
          <w:szCs w:val="24"/>
        </w:rPr>
        <w:t>РЕЗУЛЬТАТОВ ХИМИЧЕСКОГО АНАЛИЗА</w:t>
      </w:r>
    </w:p>
    <w:p w:rsidR="001D5877" w:rsidRDefault="001D5877"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b/>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Default="00FE4FF4" w:rsidP="004743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w:t>
      </w:r>
      <w:r w:rsidR="001D5877">
        <w:rPr>
          <w:rFonts w:ascii="Times New Roman" w:hAnsi="Times New Roman" w:cs="Times New Roman"/>
          <w:sz w:val="24"/>
          <w:szCs w:val="24"/>
        </w:rPr>
        <w:t>,</w:t>
      </w:r>
      <w:r>
        <w:rPr>
          <w:rFonts w:ascii="Times New Roman" w:hAnsi="Times New Roman" w:cs="Times New Roman"/>
          <w:sz w:val="24"/>
          <w:szCs w:val="24"/>
        </w:rPr>
        <w:t xml:space="preserve"> </w:t>
      </w:r>
      <w:r w:rsidR="001D5877">
        <w:rPr>
          <w:rFonts w:ascii="Times New Roman" w:hAnsi="Times New Roman" w:cs="Times New Roman"/>
          <w:sz w:val="24"/>
          <w:szCs w:val="24"/>
        </w:rPr>
        <w:t>20</w:t>
      </w:r>
      <w:r w:rsidR="00571288">
        <w:rPr>
          <w:rFonts w:ascii="Times New Roman" w:hAnsi="Times New Roman" w:cs="Times New Roman"/>
          <w:sz w:val="24"/>
          <w:szCs w:val="24"/>
        </w:rPr>
        <w:t>2</w:t>
      </w:r>
      <w:r w:rsidR="008A558F">
        <w:rPr>
          <w:rFonts w:ascii="Times New Roman" w:hAnsi="Times New Roman" w:cs="Times New Roman"/>
          <w:sz w:val="24"/>
          <w:szCs w:val="24"/>
        </w:rPr>
        <w:t>3</w:t>
      </w: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571288" w:rsidRDefault="004743A2" w:rsidP="00571288">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571288" w:rsidRPr="00571288">
        <w:rPr>
          <w:rFonts w:ascii="Times New Roman" w:hAnsi="Times New Roman" w:cs="Times New Roman"/>
          <w:sz w:val="24"/>
          <w:szCs w:val="24"/>
        </w:rPr>
        <w:t xml:space="preserve"> </w:t>
      </w:r>
      <w:r w:rsidR="00571288">
        <w:rPr>
          <w:rFonts w:ascii="Times New Roman" w:hAnsi="Times New Roman" w:cs="Times New Roman"/>
          <w:sz w:val="24"/>
          <w:szCs w:val="24"/>
        </w:rPr>
        <w:t>(Приказ Минобрнауки России от 02.08.2013 №916, зарегистрирован в Минюсте России 20.08.2013 №29659)</w:t>
      </w:r>
    </w:p>
    <w:p w:rsidR="004743A2" w:rsidRPr="00070AB2" w:rsidRDefault="004743A2" w:rsidP="004743A2">
      <w:pPr>
        <w:spacing w:after="0" w:line="240" w:lineRule="auto"/>
        <w:jc w:val="both"/>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1B7A0F" w:rsidRDefault="004743A2" w:rsidP="004743A2">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w:t>
      </w:r>
    </w:p>
    <w:p w:rsidR="004743A2" w:rsidRPr="00D765DF" w:rsidRDefault="004743A2" w:rsidP="004743A2">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ГАПОУ ТО </w:t>
      </w:r>
      <w:r>
        <w:rPr>
          <w:rFonts w:ascii="Times New Roman" w:hAnsi="Times New Roman" w:cs="Times New Roman"/>
          <w:sz w:val="24"/>
          <w:szCs w:val="24"/>
        </w:rPr>
        <w:t>«Тобольский многопрофильный техникум»</w:t>
      </w:r>
    </w:p>
    <w:p w:rsidR="004743A2" w:rsidRDefault="004743A2" w:rsidP="004743A2">
      <w:pPr>
        <w:spacing w:after="0" w:line="240" w:lineRule="auto"/>
        <w:rPr>
          <w:rFonts w:ascii="Times New Roman" w:hAnsi="Times New Roman" w:cs="Times New Roman"/>
          <w:sz w:val="24"/>
          <w:szCs w:val="24"/>
        </w:rPr>
      </w:pPr>
    </w:p>
    <w:p w:rsidR="001B7A0F" w:rsidRDefault="004743A2" w:rsidP="004743A2">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4743A2" w:rsidRPr="00D765DF" w:rsidRDefault="001B7A0F" w:rsidP="004743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4743A2" w:rsidRPr="00D765DF">
        <w:rPr>
          <w:rFonts w:ascii="Times New Roman" w:hAnsi="Times New Roman" w:cs="Times New Roman"/>
          <w:sz w:val="24"/>
          <w:szCs w:val="24"/>
        </w:rPr>
        <w:t xml:space="preserve">ГАПОУ ТО </w:t>
      </w:r>
      <w:r w:rsidR="004743A2">
        <w:rPr>
          <w:rFonts w:ascii="Times New Roman" w:hAnsi="Times New Roman" w:cs="Times New Roman"/>
          <w:sz w:val="24"/>
          <w:szCs w:val="24"/>
        </w:rPr>
        <w:t>«Тобольский многопрофильный техникум»</w:t>
      </w:r>
    </w:p>
    <w:p w:rsidR="004743A2" w:rsidRDefault="004743A2" w:rsidP="004743A2">
      <w:pPr>
        <w:spacing w:after="0" w:line="240" w:lineRule="auto"/>
        <w:ind w:firstLine="708"/>
        <w:jc w:val="both"/>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2E3A9A" w:rsidRDefault="002E3A9A" w:rsidP="002E3A9A">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2E3A9A" w:rsidRDefault="00571288" w:rsidP="002E3A9A">
      <w:pPr>
        <w:spacing w:after="0"/>
        <w:rPr>
          <w:rFonts w:ascii="Times New Roman" w:hAnsi="Times New Roman" w:cs="Times New Roman"/>
          <w:sz w:val="24"/>
          <w:szCs w:val="24"/>
        </w:rPr>
      </w:pPr>
      <w:r>
        <w:rPr>
          <w:rFonts w:ascii="Times New Roman" w:hAnsi="Times New Roman" w:cs="Times New Roman"/>
          <w:sz w:val="24"/>
          <w:szCs w:val="24"/>
        </w:rPr>
        <w:t>Протокол №</w:t>
      </w:r>
      <w:r w:rsidR="00802E7F">
        <w:rPr>
          <w:rFonts w:ascii="Times New Roman" w:hAnsi="Times New Roman" w:cs="Times New Roman"/>
          <w:sz w:val="24"/>
          <w:szCs w:val="24"/>
        </w:rPr>
        <w:t>9</w:t>
      </w:r>
      <w:r w:rsidR="002E3A9A">
        <w:rPr>
          <w:rFonts w:ascii="Times New Roman" w:hAnsi="Times New Roman" w:cs="Times New Roman"/>
          <w:sz w:val="24"/>
          <w:szCs w:val="24"/>
        </w:rPr>
        <w:t xml:space="preserve"> от </w:t>
      </w:r>
      <w:r>
        <w:rPr>
          <w:rFonts w:ascii="Times New Roman" w:hAnsi="Times New Roman" w:cs="Times New Roman"/>
          <w:sz w:val="24"/>
          <w:szCs w:val="24"/>
        </w:rPr>
        <w:t>«</w:t>
      </w:r>
      <w:r w:rsidR="00802E7F">
        <w:rPr>
          <w:rFonts w:ascii="Times New Roman" w:hAnsi="Times New Roman" w:cs="Times New Roman"/>
          <w:sz w:val="24"/>
          <w:szCs w:val="24"/>
        </w:rPr>
        <w:t>31</w:t>
      </w:r>
      <w:r w:rsidR="002E3A9A">
        <w:rPr>
          <w:rFonts w:ascii="Times New Roman" w:hAnsi="Times New Roman" w:cs="Times New Roman"/>
          <w:sz w:val="24"/>
          <w:szCs w:val="24"/>
        </w:rPr>
        <w:t>» мая 202</w:t>
      </w:r>
      <w:r w:rsidR="008A558F">
        <w:rPr>
          <w:rFonts w:ascii="Times New Roman" w:hAnsi="Times New Roman" w:cs="Times New Roman"/>
          <w:sz w:val="24"/>
          <w:szCs w:val="24"/>
        </w:rPr>
        <w:t>3</w:t>
      </w:r>
      <w:r>
        <w:rPr>
          <w:rFonts w:ascii="Times New Roman" w:hAnsi="Times New Roman" w:cs="Times New Roman"/>
          <w:sz w:val="24"/>
          <w:szCs w:val="24"/>
        </w:rPr>
        <w:t xml:space="preserve"> </w:t>
      </w:r>
      <w:r w:rsidR="002E3A9A">
        <w:rPr>
          <w:rFonts w:ascii="Times New Roman" w:hAnsi="Times New Roman" w:cs="Times New Roman"/>
          <w:sz w:val="24"/>
          <w:szCs w:val="24"/>
        </w:rPr>
        <w:t>г.</w:t>
      </w:r>
    </w:p>
    <w:p w:rsidR="002E3A9A" w:rsidRDefault="002E3A9A" w:rsidP="002E3A9A">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w:t>
      </w:r>
      <w:r w:rsidR="00571288">
        <w:rPr>
          <w:rFonts w:ascii="Times New Roman" w:hAnsi="Times New Roman" w:cs="Times New Roman"/>
          <w:sz w:val="24"/>
          <w:szCs w:val="24"/>
        </w:rPr>
        <w:t>ии ______________ /Смирных М.Г</w:t>
      </w:r>
      <w:r>
        <w:rPr>
          <w:rFonts w:ascii="Times New Roman" w:hAnsi="Times New Roman" w:cs="Times New Roman"/>
          <w:sz w:val="24"/>
          <w:szCs w:val="24"/>
        </w:rPr>
        <w:t>./</w:t>
      </w:r>
    </w:p>
    <w:p w:rsidR="002E3A9A" w:rsidRDefault="002E3A9A" w:rsidP="002E3A9A">
      <w:pPr>
        <w:spacing w:after="0"/>
        <w:rPr>
          <w:rFonts w:ascii="Times New Roman" w:hAnsi="Times New Roman" w:cs="Times New Roman"/>
          <w:sz w:val="24"/>
          <w:szCs w:val="24"/>
        </w:rPr>
      </w:pPr>
    </w:p>
    <w:p w:rsidR="002E3A9A" w:rsidRDefault="002E3A9A" w:rsidP="002E3A9A">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2E3A9A" w:rsidRDefault="002E3A9A" w:rsidP="002E3A9A">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B1658C" w:rsidRDefault="00B1658C"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1D5877" w:rsidRPr="00EE6F19" w:rsidRDefault="001D5877" w:rsidP="004743A2">
      <w:pPr>
        <w:spacing w:after="0" w:line="240" w:lineRule="auto"/>
        <w:jc w:val="center"/>
        <w:rPr>
          <w:rFonts w:ascii="Times New Roman" w:hAnsi="Times New Roman" w:cs="Times New Roman"/>
          <w:sz w:val="24"/>
          <w:szCs w:val="24"/>
        </w:rPr>
      </w:pPr>
      <w:r w:rsidRPr="00EE6F19">
        <w:rPr>
          <w:rFonts w:ascii="Times New Roman" w:hAnsi="Times New Roman" w:cs="Times New Roman"/>
          <w:sz w:val="24"/>
          <w:szCs w:val="24"/>
        </w:rPr>
        <w:t>СОДЕРЖАНИЕ</w:t>
      </w:r>
    </w:p>
    <w:p w:rsidR="001D5877" w:rsidRPr="00EE6F19" w:rsidRDefault="001D5877" w:rsidP="004743A2">
      <w:pPr>
        <w:spacing w:after="0" w:line="240" w:lineRule="auto"/>
        <w:rPr>
          <w:rFonts w:ascii="Times New Roman" w:hAnsi="Times New Roman" w:cs="Times New Roman"/>
          <w:sz w:val="24"/>
          <w:szCs w:val="24"/>
        </w:rPr>
      </w:pPr>
    </w:p>
    <w:p w:rsidR="001D5877" w:rsidRDefault="001D5877" w:rsidP="004743A2">
      <w:pPr>
        <w:pStyle w:val="a3"/>
        <w:numPr>
          <w:ilvl w:val="0"/>
          <w:numId w:val="1"/>
        </w:numPr>
        <w:ind w:left="426" w:firstLine="0"/>
        <w:rPr>
          <w:rFonts w:ascii="Times New Roman" w:hAnsi="Times New Roman" w:cs="Times New Roman"/>
          <w:sz w:val="24"/>
          <w:szCs w:val="24"/>
        </w:rPr>
      </w:pPr>
      <w:r w:rsidRPr="00EE6F19">
        <w:rPr>
          <w:rFonts w:ascii="Times New Roman" w:hAnsi="Times New Roman" w:cs="Times New Roman"/>
          <w:sz w:val="24"/>
          <w:szCs w:val="24"/>
        </w:rPr>
        <w:t xml:space="preserve">Паспорт рабочей программы </w:t>
      </w:r>
      <w:r w:rsidR="004743A2">
        <w:rPr>
          <w:rFonts w:ascii="Times New Roman" w:hAnsi="Times New Roman" w:cs="Times New Roman"/>
          <w:sz w:val="24"/>
          <w:szCs w:val="24"/>
        </w:rPr>
        <w:t xml:space="preserve">производственной </w:t>
      </w:r>
      <w:r w:rsidRPr="00EE6F19">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Результаты освоения программы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Тематический план и содержание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Условия реализации программы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Контроль и оценка результатов освоения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Pr="00EE6F19" w:rsidRDefault="001D5877" w:rsidP="004743A2">
      <w:pPr>
        <w:pStyle w:val="a3"/>
        <w:ind w:left="426"/>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r>
        <w:rPr>
          <w:rFonts w:ascii="Times New Roman" w:hAnsi="Times New Roman" w:cs="Times New Roman"/>
          <w:caps/>
          <w:sz w:val="24"/>
          <w:szCs w:val="24"/>
        </w:rPr>
        <w:br w:type="page"/>
      </w:r>
    </w:p>
    <w:p w:rsidR="001D5877" w:rsidRPr="000725FD" w:rsidRDefault="004743A2" w:rsidP="004743A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1D5877" w:rsidRPr="000725FD">
        <w:rPr>
          <w:rFonts w:ascii="Times New Roman" w:hAnsi="Times New Roman" w:cs="Times New Roman"/>
          <w:b/>
          <w:color w:val="000000"/>
          <w:sz w:val="24"/>
          <w:szCs w:val="24"/>
        </w:rPr>
        <w:t xml:space="preserve">ПАСПОРТ РАБОЧЕЙ ПРОГРАММЫ </w:t>
      </w:r>
      <w:r>
        <w:rPr>
          <w:rFonts w:ascii="Times New Roman" w:hAnsi="Times New Roman" w:cs="Times New Roman"/>
          <w:b/>
          <w:color w:val="000000"/>
          <w:sz w:val="24"/>
          <w:szCs w:val="24"/>
        </w:rPr>
        <w:t xml:space="preserve">ПРОИЗВОДСТВЕНННОЙ </w:t>
      </w:r>
      <w:r w:rsidR="001D5877" w:rsidRPr="000725FD">
        <w:rPr>
          <w:rFonts w:ascii="Times New Roman" w:hAnsi="Times New Roman" w:cs="Times New Roman"/>
          <w:b/>
          <w:color w:val="000000"/>
          <w:sz w:val="24"/>
          <w:szCs w:val="24"/>
        </w:rPr>
        <w:t>ПРАКТИКИ</w:t>
      </w:r>
    </w:p>
    <w:p w:rsidR="004743A2" w:rsidRDefault="004743A2"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4743A2" w:rsidRDefault="004743A2" w:rsidP="004743A2">
      <w:pPr>
        <w:spacing w:after="0" w:line="240" w:lineRule="auto"/>
        <w:jc w:val="both"/>
        <w:rPr>
          <w:rFonts w:ascii="Times New Roman" w:hAnsi="Times New Roman" w:cs="Times New Roman"/>
          <w:b/>
          <w:sz w:val="24"/>
          <w:szCs w:val="24"/>
        </w:rPr>
      </w:pPr>
    </w:p>
    <w:p w:rsidR="001D5877" w:rsidRPr="004743A2" w:rsidRDefault="001D5877"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 xml:space="preserve">1.1. Область применения рабочей программы </w:t>
      </w:r>
    </w:p>
    <w:p w:rsidR="001D5877" w:rsidRPr="004743A2" w:rsidRDefault="001D5877" w:rsidP="004743A2">
      <w:pPr>
        <w:spacing w:after="0" w:line="240" w:lineRule="auto"/>
        <w:jc w:val="both"/>
        <w:rPr>
          <w:rFonts w:ascii="Times New Roman" w:hAnsi="Times New Roman" w:cs="Times New Roman"/>
          <w:b/>
          <w:sz w:val="24"/>
          <w:szCs w:val="24"/>
        </w:rPr>
      </w:pPr>
      <w:r w:rsidRPr="000725FD">
        <w:rPr>
          <w:rFonts w:ascii="Times New Roman" w:hAnsi="Times New Roman" w:cs="Times New Roman"/>
          <w:sz w:val="24"/>
          <w:szCs w:val="24"/>
        </w:rPr>
        <w:t xml:space="preserve">Рабочая программа производственной практики по профессии 18.01.02 Лаборант-эколог является частью программы подготовки квалифицированных рабочих, служащих в соответствии с ФГОС СПО по профессии 18.01.02 Лаборант-эколог, в части освоения </w:t>
      </w:r>
      <w:r w:rsidRPr="004743A2">
        <w:rPr>
          <w:rFonts w:ascii="Times New Roman" w:hAnsi="Times New Roman" w:cs="Times New Roman"/>
          <w:b/>
          <w:sz w:val="24"/>
          <w:szCs w:val="24"/>
        </w:rPr>
        <w:t>основн</w:t>
      </w:r>
      <w:r w:rsidR="004743A2" w:rsidRPr="004743A2">
        <w:rPr>
          <w:rFonts w:ascii="Times New Roman" w:hAnsi="Times New Roman" w:cs="Times New Roman"/>
          <w:b/>
          <w:sz w:val="24"/>
          <w:szCs w:val="24"/>
        </w:rPr>
        <w:t>ого</w:t>
      </w:r>
      <w:r w:rsidRPr="004743A2">
        <w:rPr>
          <w:rFonts w:ascii="Times New Roman" w:hAnsi="Times New Roman" w:cs="Times New Roman"/>
          <w:b/>
          <w:sz w:val="24"/>
          <w:szCs w:val="24"/>
        </w:rPr>
        <w:t xml:space="preserve"> вид</w:t>
      </w:r>
      <w:r w:rsidR="004743A2" w:rsidRPr="004743A2">
        <w:rPr>
          <w:rFonts w:ascii="Times New Roman" w:hAnsi="Times New Roman" w:cs="Times New Roman"/>
          <w:b/>
          <w:sz w:val="24"/>
          <w:szCs w:val="24"/>
        </w:rPr>
        <w:t>а</w:t>
      </w:r>
      <w:r w:rsidRPr="004743A2">
        <w:rPr>
          <w:rFonts w:ascii="Times New Roman" w:hAnsi="Times New Roman" w:cs="Times New Roman"/>
          <w:b/>
          <w:sz w:val="24"/>
          <w:szCs w:val="24"/>
        </w:rPr>
        <w:t xml:space="preserve"> </w:t>
      </w:r>
      <w:r w:rsidR="004743A2" w:rsidRPr="004743A2">
        <w:rPr>
          <w:rFonts w:ascii="Times New Roman" w:hAnsi="Times New Roman" w:cs="Times New Roman"/>
          <w:b/>
          <w:sz w:val="24"/>
          <w:szCs w:val="24"/>
        </w:rPr>
        <w:t>деятельности (В</w:t>
      </w:r>
      <w:r w:rsidRPr="004743A2">
        <w:rPr>
          <w:rFonts w:ascii="Times New Roman" w:hAnsi="Times New Roman" w:cs="Times New Roman"/>
          <w:b/>
          <w:sz w:val="24"/>
          <w:szCs w:val="24"/>
        </w:rPr>
        <w:t xml:space="preserve">Д): </w:t>
      </w:r>
      <w:r w:rsidR="004743A2" w:rsidRPr="004743A2">
        <w:rPr>
          <w:rFonts w:ascii="Times New Roman" w:hAnsi="Times New Roman" w:cs="Times New Roman"/>
          <w:b/>
          <w:sz w:val="24"/>
          <w:szCs w:val="24"/>
        </w:rPr>
        <w:t>о</w:t>
      </w:r>
      <w:r w:rsidR="00062137" w:rsidRPr="004743A2">
        <w:rPr>
          <w:rFonts w:ascii="Times New Roman" w:hAnsi="Times New Roman" w:cs="Times New Roman"/>
          <w:b/>
          <w:sz w:val="24"/>
          <w:szCs w:val="24"/>
        </w:rPr>
        <w:t xml:space="preserve">бработка и </w:t>
      </w:r>
      <w:r w:rsidR="004743A2" w:rsidRPr="004743A2">
        <w:rPr>
          <w:rFonts w:ascii="Times New Roman" w:hAnsi="Times New Roman" w:cs="Times New Roman"/>
          <w:b/>
          <w:sz w:val="24"/>
          <w:szCs w:val="24"/>
        </w:rPr>
        <w:t xml:space="preserve">оформление </w:t>
      </w:r>
      <w:r w:rsidR="00062137" w:rsidRPr="004743A2">
        <w:rPr>
          <w:rFonts w:ascii="Times New Roman" w:hAnsi="Times New Roman" w:cs="Times New Roman"/>
          <w:b/>
          <w:sz w:val="24"/>
          <w:szCs w:val="24"/>
        </w:rPr>
        <w:t xml:space="preserve">результатов химического анализа. </w:t>
      </w:r>
    </w:p>
    <w:p w:rsidR="004743A2" w:rsidRDefault="004743A2"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 контроля качества пищевых продуктов и предоставления информации о состоянии и загрязнении окружающей среды.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4743A2" w:rsidRDefault="001D5877"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 xml:space="preserve">1.2. Цели и задачи практики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4743A2" w:rsidRDefault="004743A2" w:rsidP="004743A2">
      <w:pPr>
        <w:spacing w:after="0" w:line="240" w:lineRule="auto"/>
        <w:jc w:val="both"/>
        <w:rPr>
          <w:rFonts w:ascii="Times New Roman" w:hAnsi="Times New Roman" w:cs="Times New Roman"/>
          <w:sz w:val="24"/>
          <w:szCs w:val="24"/>
        </w:rPr>
      </w:pPr>
    </w:p>
    <w:p w:rsidR="001D5877" w:rsidRPr="004743A2" w:rsidRDefault="004743A2"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1.</w:t>
      </w:r>
      <w:r w:rsidR="001D5877" w:rsidRPr="004743A2">
        <w:rPr>
          <w:rFonts w:ascii="Times New Roman" w:hAnsi="Times New Roman" w:cs="Times New Roman"/>
          <w:b/>
          <w:sz w:val="24"/>
          <w:szCs w:val="24"/>
        </w:rPr>
        <w:t xml:space="preserve">3. Место и время проведения практики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Производственная практика проводится на предприятиях и в организациях, осуществляющих деятельность по профилю, соответствующему данной профессии.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В</w:t>
      </w:r>
      <w:r w:rsidR="00004842">
        <w:rPr>
          <w:rFonts w:ascii="Times New Roman" w:hAnsi="Times New Roman" w:cs="Times New Roman"/>
          <w:sz w:val="24"/>
          <w:szCs w:val="24"/>
        </w:rPr>
        <w:t>ремя проведения практики  ПП.0</w:t>
      </w:r>
      <w:r w:rsidR="004743A2">
        <w:rPr>
          <w:rFonts w:ascii="Times New Roman" w:hAnsi="Times New Roman" w:cs="Times New Roman"/>
          <w:sz w:val="24"/>
          <w:szCs w:val="24"/>
        </w:rPr>
        <w:t>4</w:t>
      </w:r>
      <w:r w:rsidRPr="000725FD">
        <w:rPr>
          <w:rFonts w:ascii="Times New Roman" w:hAnsi="Times New Roman" w:cs="Times New Roman"/>
          <w:sz w:val="24"/>
          <w:szCs w:val="24"/>
        </w:rPr>
        <w:t xml:space="preserve">. - </w:t>
      </w:r>
      <w:r w:rsidR="004743A2">
        <w:rPr>
          <w:rFonts w:ascii="Times New Roman" w:hAnsi="Times New Roman" w:cs="Times New Roman"/>
          <w:sz w:val="24"/>
          <w:szCs w:val="24"/>
        </w:rPr>
        <w:t>2</w:t>
      </w:r>
      <w:r w:rsidRPr="000725FD">
        <w:rPr>
          <w:rFonts w:ascii="Times New Roman" w:hAnsi="Times New Roman" w:cs="Times New Roman"/>
          <w:sz w:val="24"/>
          <w:szCs w:val="24"/>
        </w:rPr>
        <w:t xml:space="preserve"> курс, </w:t>
      </w:r>
      <w:r w:rsidR="004743A2">
        <w:rPr>
          <w:rFonts w:ascii="Times New Roman" w:hAnsi="Times New Roman" w:cs="Times New Roman"/>
          <w:sz w:val="24"/>
          <w:szCs w:val="24"/>
        </w:rPr>
        <w:t>4, 5</w:t>
      </w:r>
      <w:r w:rsidRPr="000725FD">
        <w:rPr>
          <w:rFonts w:ascii="Times New Roman" w:hAnsi="Times New Roman" w:cs="Times New Roman"/>
          <w:sz w:val="24"/>
          <w:szCs w:val="24"/>
        </w:rPr>
        <w:t xml:space="preserve"> семестр 20</w:t>
      </w:r>
      <w:r w:rsidR="002E3A9A">
        <w:rPr>
          <w:rFonts w:ascii="Times New Roman" w:hAnsi="Times New Roman" w:cs="Times New Roman"/>
          <w:sz w:val="24"/>
          <w:szCs w:val="24"/>
        </w:rPr>
        <w:t>20</w:t>
      </w:r>
      <w:r w:rsidRPr="000725FD">
        <w:rPr>
          <w:rFonts w:ascii="Times New Roman" w:hAnsi="Times New Roman" w:cs="Times New Roman"/>
          <w:sz w:val="24"/>
          <w:szCs w:val="24"/>
        </w:rPr>
        <w:t>-20</w:t>
      </w:r>
      <w:r w:rsidR="004743A2">
        <w:rPr>
          <w:rFonts w:ascii="Times New Roman" w:hAnsi="Times New Roman" w:cs="Times New Roman"/>
          <w:sz w:val="24"/>
          <w:szCs w:val="24"/>
        </w:rPr>
        <w:t>2</w:t>
      </w:r>
      <w:r w:rsidR="002E3A9A">
        <w:rPr>
          <w:rFonts w:ascii="Times New Roman" w:hAnsi="Times New Roman" w:cs="Times New Roman"/>
          <w:sz w:val="24"/>
          <w:szCs w:val="24"/>
        </w:rPr>
        <w:t>1</w:t>
      </w:r>
      <w:r w:rsidRPr="000725FD">
        <w:rPr>
          <w:rFonts w:ascii="Times New Roman" w:hAnsi="Times New Roman" w:cs="Times New Roman"/>
          <w:sz w:val="24"/>
          <w:szCs w:val="24"/>
        </w:rPr>
        <w:t xml:space="preserve"> учебного года </w:t>
      </w:r>
    </w:p>
    <w:p w:rsidR="001D5877" w:rsidRPr="000725FD" w:rsidRDefault="001D5877" w:rsidP="004743A2">
      <w:pPr>
        <w:spacing w:after="0" w:line="240" w:lineRule="auto"/>
        <w:jc w:val="both"/>
        <w:rPr>
          <w:rFonts w:ascii="Times New Roman" w:hAnsi="Times New Roman" w:cs="Times New Roman"/>
          <w:sz w:val="24"/>
          <w:szCs w:val="24"/>
        </w:rPr>
      </w:pPr>
    </w:p>
    <w:p w:rsidR="001D5877" w:rsidRPr="004743A2" w:rsidRDefault="001D5877"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 xml:space="preserve">1.4. Количество часов на освоение программы практики </w:t>
      </w:r>
      <w:r w:rsidR="004743A2">
        <w:rPr>
          <w:rFonts w:ascii="Times New Roman" w:hAnsi="Times New Roman" w:cs="Times New Roman"/>
          <w:b/>
          <w:sz w:val="24"/>
          <w:szCs w:val="24"/>
        </w:rPr>
        <w:t xml:space="preserve"> </w:t>
      </w:r>
      <w:r w:rsidR="004743A2" w:rsidRPr="004743A2">
        <w:rPr>
          <w:rFonts w:ascii="Times New Roman" w:hAnsi="Times New Roman" w:cs="Times New Roman"/>
          <w:sz w:val="24"/>
          <w:szCs w:val="24"/>
        </w:rPr>
        <w:t xml:space="preserve">- </w:t>
      </w:r>
      <w:r w:rsidR="00B00C53">
        <w:rPr>
          <w:rFonts w:ascii="Times New Roman" w:hAnsi="Times New Roman" w:cs="Times New Roman"/>
          <w:sz w:val="24"/>
          <w:szCs w:val="24"/>
        </w:rPr>
        <w:t>216</w:t>
      </w:r>
      <w:r w:rsidR="004743A2" w:rsidRPr="004743A2">
        <w:rPr>
          <w:rFonts w:ascii="Times New Roman" w:hAnsi="Times New Roman" w:cs="Times New Roman"/>
          <w:sz w:val="24"/>
          <w:szCs w:val="24"/>
        </w:rPr>
        <w:t>ч.</w:t>
      </w:r>
    </w:p>
    <w:p w:rsidR="001D5877" w:rsidRPr="004743A2"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Default="001D5877"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center"/>
        <w:rPr>
          <w:rFonts w:ascii="Times New Roman" w:hAnsi="Times New Roman" w:cs="Times New Roman"/>
          <w:b/>
          <w:sz w:val="24"/>
          <w:szCs w:val="24"/>
        </w:rPr>
      </w:pPr>
      <w:r w:rsidRPr="000725FD">
        <w:rPr>
          <w:rFonts w:ascii="Times New Roman" w:hAnsi="Times New Roman" w:cs="Times New Roman"/>
          <w:b/>
          <w:sz w:val="24"/>
          <w:szCs w:val="24"/>
        </w:rPr>
        <w:lastRenderedPageBreak/>
        <w:t>2. РЕЗУЛЬТАТЫ ОСВОЕНИЯ ПРОГРАММЫ  ПРАКТИКИ</w:t>
      </w:r>
    </w:p>
    <w:p w:rsidR="00FE4FF4"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Результатом прохождения производственной практики является формирование у обучающегося общих и профессиональных компетенций, приобретение практического опыта:</w:t>
      </w:r>
    </w:p>
    <w:p w:rsidR="001D5877" w:rsidRPr="000725FD" w:rsidRDefault="001D5877" w:rsidP="004743A2">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766"/>
        <w:gridCol w:w="7804"/>
      </w:tblGrid>
      <w:tr w:rsidR="001D5877" w:rsidRPr="000725FD" w:rsidTr="00062137">
        <w:tc>
          <w:tcPr>
            <w:tcW w:w="1668" w:type="dxa"/>
          </w:tcPr>
          <w:p w:rsidR="001D5877" w:rsidRPr="000725FD" w:rsidRDefault="001D5877" w:rsidP="004743A2">
            <w:pPr>
              <w:jc w:val="center"/>
              <w:rPr>
                <w:rFonts w:ascii="Times New Roman" w:hAnsi="Times New Roman" w:cs="Times New Roman"/>
                <w:b/>
                <w:sz w:val="24"/>
                <w:szCs w:val="24"/>
              </w:rPr>
            </w:pPr>
            <w:r w:rsidRPr="000725FD">
              <w:rPr>
                <w:rFonts w:ascii="Times New Roman" w:hAnsi="Times New Roman" w:cs="Times New Roman"/>
                <w:b/>
                <w:sz w:val="24"/>
                <w:szCs w:val="24"/>
              </w:rPr>
              <w:t>Код</w:t>
            </w:r>
          </w:p>
        </w:tc>
        <w:tc>
          <w:tcPr>
            <w:tcW w:w="8505" w:type="dxa"/>
          </w:tcPr>
          <w:p w:rsidR="001D5877" w:rsidRPr="000725FD" w:rsidRDefault="001D5877" w:rsidP="004743A2">
            <w:pPr>
              <w:tabs>
                <w:tab w:val="left" w:pos="1993"/>
              </w:tabs>
              <w:jc w:val="center"/>
              <w:rPr>
                <w:rFonts w:ascii="Times New Roman" w:hAnsi="Times New Roman" w:cs="Times New Roman"/>
                <w:b/>
                <w:sz w:val="24"/>
                <w:szCs w:val="24"/>
              </w:rPr>
            </w:pPr>
            <w:r w:rsidRPr="000725FD">
              <w:rPr>
                <w:rFonts w:ascii="Times New Roman" w:hAnsi="Times New Roman" w:cs="Times New Roman"/>
                <w:b/>
                <w:sz w:val="24"/>
                <w:szCs w:val="24"/>
              </w:rPr>
              <w:t>Наименование результата обучения</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 рамках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освоения  </w:t>
            </w:r>
          </w:p>
          <w:p w:rsidR="001D5877" w:rsidRPr="00FE4FF4" w:rsidRDefault="001D5877" w:rsidP="004743A2">
            <w:pPr>
              <w:rPr>
                <w:rFonts w:ascii="Times New Roman" w:hAnsi="Times New Roman" w:cs="Times New Roman"/>
                <w:b/>
                <w:sz w:val="24"/>
                <w:szCs w:val="24"/>
              </w:rPr>
            </w:pPr>
            <w:r w:rsidRPr="000725FD">
              <w:rPr>
                <w:rFonts w:ascii="Times New Roman" w:hAnsi="Times New Roman" w:cs="Times New Roman"/>
                <w:sz w:val="24"/>
                <w:szCs w:val="24"/>
              </w:rPr>
              <w:t xml:space="preserve">ПМ 04 </w:t>
            </w:r>
            <w:r w:rsidRPr="00FE4FF4">
              <w:rPr>
                <w:rFonts w:ascii="Times New Roman" w:hAnsi="Times New Roman" w:cs="Times New Roman"/>
                <w:b/>
                <w:sz w:val="24"/>
                <w:szCs w:val="24"/>
              </w:rPr>
              <w:t xml:space="preserve">иметь </w:t>
            </w:r>
          </w:p>
          <w:p w:rsidR="001D5877" w:rsidRPr="00FE4FF4" w:rsidRDefault="001D5877" w:rsidP="004743A2">
            <w:pPr>
              <w:rPr>
                <w:rFonts w:ascii="Times New Roman" w:hAnsi="Times New Roman" w:cs="Times New Roman"/>
                <w:b/>
                <w:sz w:val="24"/>
                <w:szCs w:val="24"/>
              </w:rPr>
            </w:pPr>
            <w:r w:rsidRPr="00FE4FF4">
              <w:rPr>
                <w:rFonts w:ascii="Times New Roman" w:hAnsi="Times New Roman" w:cs="Times New Roman"/>
                <w:b/>
                <w:sz w:val="24"/>
                <w:szCs w:val="24"/>
              </w:rPr>
              <w:t xml:space="preserve">практический </w:t>
            </w:r>
          </w:p>
          <w:p w:rsidR="001D5877" w:rsidRPr="000725FD" w:rsidRDefault="001D5877" w:rsidP="004743A2">
            <w:pPr>
              <w:rPr>
                <w:rFonts w:ascii="Times New Roman" w:hAnsi="Times New Roman" w:cs="Times New Roman"/>
                <w:sz w:val="24"/>
                <w:szCs w:val="24"/>
              </w:rPr>
            </w:pPr>
            <w:r w:rsidRPr="00FE4FF4">
              <w:rPr>
                <w:rFonts w:ascii="Times New Roman" w:hAnsi="Times New Roman" w:cs="Times New Roman"/>
                <w:b/>
                <w:sz w:val="24"/>
                <w:szCs w:val="24"/>
              </w:rPr>
              <w:t>опыт</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снятия показаний приборов;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расчета результатов измерений;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участия в мониторинге загрязнения окружающей среды;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оформления первичной отчетной документации по охране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природы;</w:t>
            </w:r>
          </w:p>
        </w:tc>
      </w:tr>
      <w:tr w:rsidR="001D5877" w:rsidRPr="000725FD" w:rsidTr="00062137">
        <w:tc>
          <w:tcPr>
            <w:tcW w:w="1668" w:type="dxa"/>
          </w:tcPr>
          <w:p w:rsidR="001D5877" w:rsidRPr="000725FD" w:rsidRDefault="001D5877" w:rsidP="004743A2">
            <w:pPr>
              <w:tabs>
                <w:tab w:val="left" w:pos="1323"/>
              </w:tabs>
              <w:rPr>
                <w:rFonts w:ascii="Times New Roman" w:hAnsi="Times New Roman" w:cs="Times New Roman"/>
                <w:sz w:val="24"/>
                <w:szCs w:val="24"/>
              </w:rPr>
            </w:pPr>
            <w:r w:rsidRPr="000725FD">
              <w:rPr>
                <w:rFonts w:ascii="Times New Roman" w:hAnsi="Times New Roman" w:cs="Times New Roman"/>
                <w:sz w:val="24"/>
                <w:szCs w:val="24"/>
              </w:rPr>
              <w:t>ПК 4.1</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Снимать показания приборов</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ПК 4.2</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Рассчитывать результаты измерений </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4.3 </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Участвовать в мониторинге загрязнения окружающей среды </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4.4 </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Оформлять первичную отчетную документацию по охране окружающей среды</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ОК.01</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ОК.02</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ОК.03</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ОК.04</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1D5877" w:rsidRPr="000725FD" w:rsidTr="00062137">
        <w:tc>
          <w:tcPr>
            <w:tcW w:w="1668" w:type="dxa"/>
          </w:tcPr>
          <w:p w:rsidR="001D5877" w:rsidRPr="000725FD" w:rsidRDefault="001D5877" w:rsidP="004743A2">
            <w:pPr>
              <w:tabs>
                <w:tab w:val="left" w:pos="1323"/>
              </w:tabs>
              <w:rPr>
                <w:rFonts w:ascii="Times New Roman" w:hAnsi="Times New Roman" w:cs="Times New Roman"/>
                <w:sz w:val="24"/>
                <w:szCs w:val="24"/>
              </w:rPr>
            </w:pPr>
            <w:r w:rsidRPr="000725FD">
              <w:rPr>
                <w:rFonts w:ascii="Times New Roman" w:hAnsi="Times New Roman" w:cs="Times New Roman"/>
                <w:sz w:val="24"/>
                <w:szCs w:val="24"/>
              </w:rPr>
              <w:t>ОК.05</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ОК.06</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Работать в коллективе и в команде, эффективно общаться с коллегами, руководством, клиентами.</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ОК.07</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1D5877" w:rsidRPr="000725FD" w:rsidRDefault="001D5877" w:rsidP="004743A2">
      <w:pPr>
        <w:spacing w:after="0" w:line="240" w:lineRule="auto"/>
        <w:jc w:val="both"/>
        <w:rPr>
          <w:rFonts w:ascii="Times New Roman" w:hAnsi="Times New Roman" w:cs="Times New Roman"/>
          <w:sz w:val="24"/>
          <w:szCs w:val="24"/>
        </w:rPr>
      </w:pPr>
    </w:p>
    <w:p w:rsidR="00395ADC" w:rsidRPr="00395ADC" w:rsidRDefault="00395ADC" w:rsidP="00395ADC">
      <w:pPr>
        <w:autoSpaceDE w:val="0"/>
        <w:autoSpaceDN w:val="0"/>
        <w:adjustRightInd w:val="0"/>
        <w:spacing w:after="0"/>
        <w:jc w:val="both"/>
        <w:rPr>
          <w:rFonts w:ascii="Times New Roman" w:eastAsia="Times New Roman" w:hAnsi="Times New Roman" w:cs="Times New Roman"/>
          <w:sz w:val="24"/>
          <w:szCs w:val="24"/>
          <w:lang w:eastAsia="ru-RU"/>
        </w:rPr>
      </w:pPr>
      <w:r w:rsidRPr="00395ADC">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395ADC">
        <w:rPr>
          <w:rFonts w:ascii="Times New Roman" w:eastAsia="Times New Roman" w:hAnsi="Times New Roman" w:cs="Times New Roman"/>
          <w:b/>
          <w:sz w:val="24"/>
          <w:szCs w:val="24"/>
          <w:lang w:eastAsia="ru-RU"/>
        </w:rPr>
        <w:t>личностные результаты</w:t>
      </w:r>
    </w:p>
    <w:p w:rsidR="001B7A0F" w:rsidRPr="000725FD" w:rsidRDefault="001B7A0F" w:rsidP="001B7A0F">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799"/>
      </w:tblGrid>
      <w:tr w:rsidR="001B7A0F" w:rsidRPr="00EC045B" w:rsidTr="00B156CC">
        <w:tc>
          <w:tcPr>
            <w:tcW w:w="7338" w:type="dxa"/>
          </w:tcPr>
          <w:p w:rsidR="001B7A0F" w:rsidRPr="00EC045B" w:rsidRDefault="001B7A0F" w:rsidP="00B156CC">
            <w:pPr>
              <w:spacing w:after="0" w:line="240" w:lineRule="auto"/>
              <w:ind w:firstLine="33"/>
              <w:jc w:val="center"/>
              <w:rPr>
                <w:rFonts w:ascii="Times New Roman" w:hAnsi="Times New Roman" w:cs="Times New Roman"/>
                <w:b/>
                <w:bCs/>
                <w:sz w:val="24"/>
                <w:szCs w:val="24"/>
              </w:rPr>
            </w:pPr>
            <w:bookmarkStart w:id="0" w:name="_Hlk73632186"/>
            <w:r w:rsidRPr="00EC045B">
              <w:rPr>
                <w:rFonts w:ascii="Times New Roman" w:hAnsi="Times New Roman" w:cs="Times New Roman"/>
                <w:b/>
                <w:bCs/>
                <w:sz w:val="24"/>
                <w:szCs w:val="24"/>
              </w:rPr>
              <w:t xml:space="preserve">Личностные результаты </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реализации программы воспитания </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i/>
                <w:iCs/>
                <w:sz w:val="24"/>
                <w:szCs w:val="24"/>
              </w:rPr>
              <w:t>(дескрипторы)</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Код личностных результатов </w:t>
            </w:r>
            <w:r w:rsidRPr="00EC045B">
              <w:rPr>
                <w:rFonts w:ascii="Times New Roman" w:hAnsi="Times New Roman" w:cs="Times New Roman"/>
                <w:b/>
                <w:bCs/>
                <w:sz w:val="24"/>
                <w:szCs w:val="24"/>
              </w:rPr>
              <w:br/>
              <w:t xml:space="preserve">реализации </w:t>
            </w:r>
            <w:r w:rsidRPr="00EC045B">
              <w:rPr>
                <w:rFonts w:ascii="Times New Roman" w:hAnsi="Times New Roman" w:cs="Times New Roman"/>
                <w:b/>
                <w:bCs/>
                <w:sz w:val="24"/>
                <w:szCs w:val="24"/>
              </w:rPr>
              <w:br/>
              <w:t xml:space="preserve">программы </w:t>
            </w:r>
            <w:r w:rsidRPr="00EC045B">
              <w:rPr>
                <w:rFonts w:ascii="Times New Roman" w:hAnsi="Times New Roman" w:cs="Times New Roman"/>
                <w:b/>
                <w:bCs/>
                <w:sz w:val="24"/>
                <w:szCs w:val="24"/>
              </w:rPr>
              <w:br/>
              <w:t>воспитания</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before="120" w:after="0" w:line="240" w:lineRule="auto"/>
              <w:jc w:val="both"/>
              <w:rPr>
                <w:rFonts w:ascii="Times New Roman" w:hAnsi="Times New Roman" w:cs="Times New Roman"/>
                <w:b/>
                <w:bCs/>
                <w:i/>
                <w:iCs/>
                <w:sz w:val="24"/>
                <w:szCs w:val="24"/>
              </w:rPr>
            </w:pPr>
            <w:r w:rsidRPr="00EC045B">
              <w:rPr>
                <w:rFonts w:ascii="Times New Roman" w:hAnsi="Times New Roman" w:cs="Times New Roman"/>
                <w:sz w:val="24"/>
                <w:szCs w:val="24"/>
              </w:rPr>
              <w:t>Осознающий себя гражданином и защитником великой страны</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3</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4</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5</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6</w:t>
            </w:r>
          </w:p>
        </w:tc>
      </w:tr>
      <w:tr w:rsidR="001B7A0F" w:rsidRPr="00EC045B" w:rsidTr="00B156CC">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7</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8</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9</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jc w:val="both"/>
              <w:rPr>
                <w:rFonts w:ascii="Times New Roman" w:hAnsi="Times New Roman" w:cs="Times New Roman"/>
                <w:b/>
                <w:bCs/>
                <w:sz w:val="24"/>
                <w:szCs w:val="24"/>
              </w:rPr>
            </w:pPr>
            <w:r w:rsidRPr="00EC045B">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10</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11</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jc w:val="both"/>
              <w:rPr>
                <w:rFonts w:ascii="Times New Roman" w:hAnsi="Times New Roman" w:cs="Times New Roman"/>
                <w:b/>
                <w:bCs/>
                <w:sz w:val="24"/>
                <w:szCs w:val="24"/>
              </w:rPr>
            </w:pPr>
            <w:r w:rsidRPr="00EC045B">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12</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реализации программы воспитания, определенные отраслевыми требованиями </w:t>
            </w:r>
            <w:r w:rsidRPr="00EC045B">
              <w:rPr>
                <w:rFonts w:ascii="Times New Roman" w:hAnsi="Times New Roman" w:cs="Times New Roman"/>
                <w:b/>
                <w:bCs/>
                <w:sz w:val="24"/>
                <w:szCs w:val="24"/>
              </w:rPr>
              <w:br/>
              <w:t>к деловым качествам личности</w:t>
            </w:r>
            <w:r w:rsidRPr="00EC045B">
              <w:rPr>
                <w:rFonts w:ascii="Times New Roman" w:hAnsi="Times New Roman" w:cs="Times New Roman"/>
                <w:b/>
                <w:bCs/>
                <w:sz w:val="24"/>
                <w:szCs w:val="24"/>
                <w:vertAlign w:val="superscript"/>
              </w:rPr>
              <w:footnoteReference w:id="1"/>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b/>
                <w:bCs/>
                <w:sz w:val="24"/>
                <w:szCs w:val="24"/>
              </w:rPr>
            </w:pPr>
            <w:r w:rsidRPr="00EC045B">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13</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b/>
                <w:bCs/>
                <w:sz w:val="24"/>
                <w:szCs w:val="24"/>
              </w:rPr>
            </w:pPr>
            <w:r w:rsidRPr="00EC045B">
              <w:rPr>
                <w:rFonts w:ascii="Times New Roman" w:hAnsi="Times New Roman" w:cs="Times New Roman"/>
                <w:sz w:val="24"/>
                <w:szCs w:val="24"/>
              </w:rPr>
              <w:t xml:space="preserve">Проявляющий сознательное отношение к непрерывному образованию как условию успешной профессиональной и </w:t>
            </w:r>
            <w:r w:rsidRPr="00EC045B">
              <w:rPr>
                <w:rFonts w:ascii="Times New Roman" w:hAnsi="Times New Roman" w:cs="Times New Roman"/>
                <w:sz w:val="24"/>
                <w:szCs w:val="24"/>
              </w:rPr>
              <w:lastRenderedPageBreak/>
              <w:t>общественной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lastRenderedPageBreak/>
              <w:t>ЛР 14</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b/>
                <w:bCs/>
                <w:sz w:val="24"/>
                <w:szCs w:val="24"/>
              </w:rPr>
            </w:pPr>
            <w:r w:rsidRPr="00EC045B">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76" w:type="dxa"/>
            <w:vAlign w:val="center"/>
          </w:tcPr>
          <w:p w:rsidR="001B7A0F" w:rsidRPr="00EC045B" w:rsidRDefault="001B7A0F" w:rsidP="00B156CC">
            <w:pPr>
              <w:spacing w:after="0" w:line="240" w:lineRule="auto"/>
              <w:jc w:val="center"/>
              <w:rPr>
                <w:rFonts w:ascii="Times New Roman" w:hAnsi="Times New Roman" w:cs="Times New Roman"/>
                <w:b/>
                <w:bCs/>
                <w:sz w:val="24"/>
                <w:szCs w:val="24"/>
              </w:rPr>
            </w:pPr>
            <w:r w:rsidRPr="00EC045B">
              <w:rPr>
                <w:rFonts w:ascii="Times New Roman" w:hAnsi="Times New Roman" w:cs="Times New Roman"/>
                <w:b/>
                <w:bCs/>
                <w:sz w:val="24"/>
                <w:szCs w:val="24"/>
              </w:rPr>
              <w:t>ЛР 15</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76" w:type="dxa"/>
          </w:tcPr>
          <w:p w:rsidR="001B7A0F" w:rsidRPr="00EC045B" w:rsidRDefault="001B7A0F" w:rsidP="00B156CC">
            <w:pPr>
              <w:spacing w:after="0" w:line="240" w:lineRule="auto"/>
              <w:jc w:val="center"/>
              <w:rPr>
                <w:rFonts w:ascii="Times New Roman" w:hAnsi="Times New Roman" w:cs="Times New Roman"/>
                <w:b/>
                <w:bCs/>
                <w:sz w:val="24"/>
                <w:szCs w:val="24"/>
              </w:rPr>
            </w:pPr>
            <w:r w:rsidRPr="00EC045B">
              <w:rPr>
                <w:rFonts w:ascii="Times New Roman" w:hAnsi="Times New Roman" w:cs="Times New Roman"/>
                <w:b/>
                <w:bCs/>
                <w:sz w:val="24"/>
                <w:szCs w:val="24"/>
              </w:rPr>
              <w:t>ЛР 16</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976" w:type="dxa"/>
          </w:tcPr>
          <w:p w:rsidR="001B7A0F" w:rsidRPr="00EC045B" w:rsidRDefault="001B7A0F" w:rsidP="00B156CC">
            <w:pPr>
              <w:spacing w:after="0" w:line="240" w:lineRule="auto"/>
              <w:jc w:val="center"/>
              <w:rPr>
                <w:rFonts w:ascii="Times New Roman" w:hAnsi="Times New Roman" w:cs="Times New Roman"/>
                <w:b/>
                <w:bCs/>
                <w:sz w:val="24"/>
                <w:szCs w:val="24"/>
              </w:rPr>
            </w:pPr>
            <w:r w:rsidRPr="00EC045B">
              <w:rPr>
                <w:rFonts w:ascii="Times New Roman" w:hAnsi="Times New Roman" w:cs="Times New Roman"/>
                <w:b/>
                <w:bCs/>
                <w:sz w:val="24"/>
                <w:szCs w:val="24"/>
              </w:rPr>
              <w:t>ЛР 17</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реализации программы воспитания, определенные субъектом </w:t>
            </w:r>
            <w:r w:rsidRPr="00EC045B">
              <w:rPr>
                <w:rFonts w:ascii="Times New Roman" w:hAnsi="Times New Roman" w:cs="Times New Roman"/>
                <w:b/>
                <w:bCs/>
                <w:sz w:val="24"/>
                <w:szCs w:val="24"/>
              </w:rPr>
              <w:br/>
              <w:t>Российской Федерации</w:t>
            </w:r>
            <w:r w:rsidRPr="00EC045B">
              <w:rPr>
                <w:rFonts w:ascii="Times New Roman" w:hAnsi="Times New Roman" w:cs="Times New Roman"/>
                <w:b/>
                <w:bCs/>
                <w:sz w:val="24"/>
                <w:szCs w:val="24"/>
                <w:vertAlign w:val="superscript"/>
              </w:rPr>
              <w:footnoteReference w:id="2"/>
            </w:r>
            <w:r w:rsidRPr="00EC045B">
              <w:rPr>
                <w:rFonts w:ascii="Times New Roman" w:hAnsi="Times New Roman" w:cs="Times New Roman"/>
                <w:b/>
                <w:bCs/>
                <w:sz w:val="24"/>
                <w:szCs w:val="24"/>
              </w:rPr>
              <w:t xml:space="preserve"> </w:t>
            </w:r>
            <w:r w:rsidRPr="00EC045B">
              <w:rPr>
                <w:rFonts w:ascii="Times New Roman" w:hAnsi="Times New Roman" w:cs="Times New Roman"/>
                <w:sz w:val="24"/>
                <w:szCs w:val="24"/>
              </w:rPr>
              <w:t>(при наличии)</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Style w:val="markedcontent"/>
                <w:rFonts w:ascii="Times New Roman" w:hAnsi="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18</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p>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19</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B7A0F" w:rsidRPr="00EC045B" w:rsidRDefault="001B7A0F" w:rsidP="00B156CC">
            <w:pPr>
              <w:spacing w:after="0" w:line="240" w:lineRule="auto"/>
              <w:ind w:firstLine="33"/>
              <w:rPr>
                <w:rFonts w:ascii="Times New Roman" w:hAnsi="Times New Roman" w:cs="Times New Roman"/>
                <w:sz w:val="24"/>
                <w:szCs w:val="24"/>
              </w:rPr>
            </w:pP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20</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реализации программы воспитания, определенные ключевыми работодателями</w:t>
            </w:r>
            <w:r w:rsidRPr="00EC045B">
              <w:rPr>
                <w:rFonts w:ascii="Times New Roman" w:hAnsi="Times New Roman" w:cs="Times New Roman"/>
                <w:b/>
                <w:bCs/>
                <w:sz w:val="24"/>
                <w:szCs w:val="24"/>
                <w:vertAlign w:val="superscript"/>
              </w:rPr>
              <w:footnoteReference w:id="3"/>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sz w:val="24"/>
                <w:szCs w:val="24"/>
              </w:rPr>
              <w:t>(при наличии)</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Активно применяющий полученные знания на практике</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21</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22</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23</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Работать в коллективе и команде, эффективно взаимодействовать с коллегами и руководством.</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24</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 xml:space="preserve">Использовать информационные технологии в профессиональной </w:t>
            </w:r>
          </w:p>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25</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Способный анализировать производственную ситуацию, быстро принимать решения.</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26</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Style w:val="markedcontent"/>
                <w:rFonts w:ascii="Times New Roman" w:hAnsi="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ЛЭ 27</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lastRenderedPageBreak/>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реализации программы воспитания, определенные субъектами</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образовательного процесса</w:t>
            </w:r>
            <w:r w:rsidRPr="00EC045B">
              <w:rPr>
                <w:rFonts w:ascii="Times New Roman" w:hAnsi="Times New Roman" w:cs="Times New Roman"/>
                <w:b/>
                <w:bCs/>
                <w:sz w:val="24"/>
                <w:szCs w:val="24"/>
                <w:vertAlign w:val="superscript"/>
              </w:rPr>
              <w:footnoteReference w:id="4"/>
            </w:r>
            <w:r w:rsidRPr="00EC045B">
              <w:rPr>
                <w:rFonts w:ascii="Times New Roman" w:hAnsi="Times New Roman" w:cs="Times New Roman"/>
                <w:b/>
                <w:bCs/>
                <w:sz w:val="24"/>
                <w:szCs w:val="24"/>
              </w:rPr>
              <w:t xml:space="preserve"> </w:t>
            </w:r>
            <w:r w:rsidRPr="00EC045B">
              <w:rPr>
                <w:rFonts w:ascii="Times New Roman" w:hAnsi="Times New Roman" w:cs="Times New Roman"/>
                <w:sz w:val="24"/>
                <w:szCs w:val="24"/>
              </w:rPr>
              <w:t>(при наличии)</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 xml:space="preserve">Готовый к профессиональному самосовершенствованию и труду. </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28</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29</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Самостоятельный и ответственный в принятии решений в</w:t>
            </w:r>
          </w:p>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rPr>
              <w:t>профессиональной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30</w:t>
            </w:r>
          </w:p>
        </w:tc>
      </w:tr>
    </w:tbl>
    <w:bookmarkEnd w:id="0"/>
    <w:p w:rsidR="001B7A0F" w:rsidRPr="00EC045B" w:rsidRDefault="001B7A0F" w:rsidP="001B7A0F">
      <w:pPr>
        <w:spacing w:after="0"/>
        <w:jc w:val="center"/>
        <w:rPr>
          <w:rFonts w:ascii="Times New Roman" w:hAnsi="Times New Roman" w:cs="Times New Roman"/>
          <w:b/>
          <w:sz w:val="24"/>
          <w:szCs w:val="24"/>
        </w:rPr>
      </w:pPr>
      <w:r w:rsidRPr="00EC045B">
        <w:rPr>
          <w:rFonts w:ascii="Times New Roman" w:hAnsi="Times New Roman" w:cs="Times New Roman"/>
          <w:b/>
          <w:sz w:val="24"/>
          <w:szCs w:val="24"/>
        </w:rPr>
        <w:t xml:space="preserve">Планируемые личностные результаты </w:t>
      </w:r>
      <w:r w:rsidRPr="00EC045B">
        <w:rPr>
          <w:rFonts w:ascii="Times New Roman" w:hAnsi="Times New Roman" w:cs="Times New Roman"/>
          <w:b/>
          <w:sz w:val="24"/>
          <w:szCs w:val="24"/>
        </w:rPr>
        <w:br/>
        <w:t>в ходе реализации образовательной программы</w:t>
      </w:r>
      <w:r w:rsidRPr="00EC045B">
        <w:rPr>
          <w:rStyle w:val="ae"/>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2929"/>
      </w:tblGrid>
      <w:tr w:rsidR="001B7A0F" w:rsidRPr="00EC045B" w:rsidTr="00B156CC">
        <w:tc>
          <w:tcPr>
            <w:tcW w:w="6946" w:type="dxa"/>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Наименование профессионального модуля, </w:t>
            </w:r>
            <w:r w:rsidRPr="00EC045B">
              <w:rPr>
                <w:rFonts w:ascii="Times New Roman" w:hAnsi="Times New Roman" w:cs="Times New Roman"/>
                <w:b/>
                <w:bCs/>
                <w:sz w:val="24"/>
                <w:szCs w:val="24"/>
              </w:rPr>
              <w:br/>
              <w:t xml:space="preserve">учебной дисциплины </w:t>
            </w:r>
          </w:p>
          <w:p w:rsidR="001B7A0F" w:rsidRPr="00EC045B" w:rsidRDefault="001B7A0F" w:rsidP="00B156CC">
            <w:pPr>
              <w:spacing w:after="0" w:line="240" w:lineRule="auto"/>
              <w:ind w:firstLine="33"/>
              <w:jc w:val="center"/>
              <w:rPr>
                <w:rFonts w:ascii="Times New Roman" w:hAnsi="Times New Roman" w:cs="Times New Roman"/>
                <w:b/>
                <w:bCs/>
                <w:sz w:val="24"/>
                <w:szCs w:val="24"/>
              </w:rPr>
            </w:pPr>
          </w:p>
        </w:tc>
        <w:tc>
          <w:tcPr>
            <w:tcW w:w="3118" w:type="dxa"/>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Код личностных результатов реализации программы воспитания </w:t>
            </w:r>
          </w:p>
        </w:tc>
      </w:tr>
      <w:tr w:rsidR="001B7A0F" w:rsidRPr="00EC045B" w:rsidTr="00B156CC">
        <w:tc>
          <w:tcPr>
            <w:tcW w:w="6946" w:type="dxa"/>
          </w:tcPr>
          <w:p w:rsidR="001B7A0F" w:rsidRPr="00EC045B" w:rsidRDefault="001B7A0F" w:rsidP="00B156CC">
            <w:pPr>
              <w:spacing w:after="0" w:line="240" w:lineRule="auto"/>
              <w:ind w:firstLine="33"/>
              <w:rPr>
                <w:rFonts w:ascii="Times New Roman" w:hAnsi="Times New Roman" w:cs="Times New Roman"/>
                <w:b/>
                <w:bCs/>
                <w:sz w:val="24"/>
                <w:szCs w:val="24"/>
              </w:rPr>
            </w:pPr>
            <w:r w:rsidRPr="00EC045B">
              <w:rPr>
                <w:rFonts w:ascii="Times New Roman" w:hAnsi="Times New Roman" w:cs="Times New Roman"/>
                <w:b/>
                <w:bCs/>
                <w:sz w:val="24"/>
                <w:szCs w:val="24"/>
              </w:rPr>
              <w:t>МДК 04.01 Обработка и учет результатов анализа</w:t>
            </w:r>
          </w:p>
        </w:tc>
        <w:tc>
          <w:tcPr>
            <w:tcW w:w="3118" w:type="dxa"/>
          </w:tcPr>
          <w:p w:rsidR="001B7A0F" w:rsidRPr="00EC045B" w:rsidRDefault="001B7A0F" w:rsidP="00B156CC">
            <w:pPr>
              <w:spacing w:after="0" w:line="240" w:lineRule="auto"/>
              <w:ind w:firstLine="33"/>
              <w:rPr>
                <w:rFonts w:ascii="Times New Roman" w:hAnsi="Times New Roman" w:cs="Times New Roman"/>
                <w:b/>
                <w:bCs/>
                <w:sz w:val="24"/>
                <w:szCs w:val="24"/>
              </w:rPr>
            </w:pPr>
            <w:r w:rsidRPr="00EC045B">
              <w:rPr>
                <w:rFonts w:ascii="Times New Roman" w:hAnsi="Times New Roman" w:cs="Times New Roman"/>
                <w:b/>
                <w:bCs/>
                <w:sz w:val="24"/>
                <w:szCs w:val="24"/>
              </w:rPr>
              <w:t>ЛР 21-25</w:t>
            </w:r>
          </w:p>
        </w:tc>
      </w:tr>
    </w:tbl>
    <w:p w:rsidR="001B7A0F" w:rsidRPr="000725FD" w:rsidRDefault="001B7A0F" w:rsidP="001B7A0F">
      <w:pPr>
        <w:spacing w:after="0" w:line="360" w:lineRule="auto"/>
        <w:jc w:val="both"/>
        <w:rPr>
          <w:rFonts w:ascii="Times New Roman" w:hAnsi="Times New Roman" w:cs="Times New Roman"/>
          <w:sz w:val="24"/>
          <w:szCs w:val="24"/>
        </w:rPr>
      </w:pPr>
    </w:p>
    <w:p w:rsidR="001D5877" w:rsidRPr="000725FD" w:rsidRDefault="001D5877" w:rsidP="004743A2">
      <w:pPr>
        <w:spacing w:after="0" w:line="240" w:lineRule="auto"/>
        <w:ind w:left="284"/>
        <w:jc w:val="both"/>
        <w:rPr>
          <w:rFonts w:ascii="Times New Roman" w:hAnsi="Times New Roman" w:cs="Times New Roman"/>
          <w:sz w:val="24"/>
          <w:szCs w:val="24"/>
        </w:rPr>
      </w:pPr>
    </w:p>
    <w:p w:rsidR="001D5877" w:rsidRPr="000725FD" w:rsidRDefault="001D5877" w:rsidP="004743A2">
      <w:pPr>
        <w:spacing w:after="0" w:line="240" w:lineRule="auto"/>
        <w:ind w:left="284"/>
        <w:jc w:val="both"/>
        <w:rPr>
          <w:rFonts w:ascii="Times New Roman" w:hAnsi="Times New Roman" w:cs="Times New Roman"/>
          <w:sz w:val="24"/>
          <w:szCs w:val="24"/>
        </w:rPr>
      </w:pPr>
    </w:p>
    <w:p w:rsidR="00FE4FF4" w:rsidRDefault="00FE4FF4" w:rsidP="004743A2">
      <w:pPr>
        <w:spacing w:after="0" w:line="240" w:lineRule="auto"/>
        <w:ind w:left="284"/>
        <w:jc w:val="both"/>
        <w:rPr>
          <w:rFonts w:ascii="Times New Roman" w:hAnsi="Times New Roman" w:cs="Times New Roman"/>
          <w:sz w:val="24"/>
          <w:szCs w:val="24"/>
        </w:rPr>
      </w:pPr>
    </w:p>
    <w:p w:rsidR="00FE4FF4" w:rsidRDefault="00FE4FF4" w:rsidP="004743A2">
      <w:pPr>
        <w:spacing w:after="0" w:line="240" w:lineRule="auto"/>
        <w:ind w:left="284"/>
        <w:jc w:val="both"/>
        <w:rPr>
          <w:rFonts w:ascii="Times New Roman" w:hAnsi="Times New Roman" w:cs="Times New Roman"/>
          <w:sz w:val="24"/>
          <w:szCs w:val="24"/>
        </w:rPr>
      </w:pPr>
    </w:p>
    <w:p w:rsidR="00395ADC" w:rsidRDefault="00395ADC" w:rsidP="004743A2">
      <w:pPr>
        <w:spacing w:after="0" w:line="240" w:lineRule="auto"/>
        <w:ind w:left="284"/>
        <w:jc w:val="both"/>
        <w:rPr>
          <w:rFonts w:ascii="Times New Roman" w:hAnsi="Times New Roman" w:cs="Times New Roman"/>
          <w:sz w:val="24"/>
          <w:szCs w:val="24"/>
        </w:rPr>
      </w:pPr>
    </w:p>
    <w:p w:rsidR="00395ADC" w:rsidRDefault="00395ADC" w:rsidP="004743A2">
      <w:pPr>
        <w:spacing w:after="0" w:line="240" w:lineRule="auto"/>
        <w:jc w:val="center"/>
        <w:rPr>
          <w:rFonts w:ascii="Times New Roman" w:hAnsi="Times New Roman" w:cs="Times New Roman"/>
          <w:b/>
          <w:sz w:val="24"/>
          <w:szCs w:val="24"/>
        </w:rPr>
        <w:sectPr w:rsidR="00395ADC" w:rsidSect="0003598F">
          <w:pgSz w:w="11906" w:h="16838"/>
          <w:pgMar w:top="1134" w:right="851" w:bottom="1134" w:left="1701" w:header="709" w:footer="709" w:gutter="0"/>
          <w:cols w:space="708"/>
          <w:docGrid w:linePitch="360"/>
        </w:sectPr>
      </w:pPr>
    </w:p>
    <w:p w:rsidR="001D5877" w:rsidRDefault="00FE4FF4"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1D5877" w:rsidRPr="000725FD">
        <w:rPr>
          <w:rFonts w:ascii="Times New Roman" w:hAnsi="Times New Roman" w:cs="Times New Roman"/>
          <w:b/>
          <w:sz w:val="24"/>
          <w:szCs w:val="24"/>
        </w:rPr>
        <w:t>. СТРУКТУРА И СОДЕРЖАНИЕ ПРАКТИКИ</w:t>
      </w:r>
    </w:p>
    <w:p w:rsidR="00FE4FF4"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FE4FF4" w:rsidRDefault="00FE4FF4" w:rsidP="004743A2">
      <w:pPr>
        <w:spacing w:after="0" w:line="240" w:lineRule="auto"/>
        <w:jc w:val="center"/>
        <w:rPr>
          <w:rFonts w:ascii="Times New Roman" w:hAnsi="Times New Roman" w:cs="Times New Roman"/>
          <w:b/>
          <w:sz w:val="24"/>
          <w:szCs w:val="24"/>
        </w:rPr>
      </w:pPr>
    </w:p>
    <w:tbl>
      <w:tblPr>
        <w:tblStyle w:val="11"/>
        <w:tblW w:w="14000" w:type="dxa"/>
        <w:tblLayout w:type="fixed"/>
        <w:tblLook w:val="04A0" w:firstRow="1" w:lastRow="0" w:firstColumn="1" w:lastColumn="0" w:noHBand="0" w:noVBand="1"/>
      </w:tblPr>
      <w:tblGrid>
        <w:gridCol w:w="675"/>
        <w:gridCol w:w="1134"/>
        <w:gridCol w:w="3261"/>
        <w:gridCol w:w="3685"/>
        <w:gridCol w:w="851"/>
        <w:gridCol w:w="992"/>
        <w:gridCol w:w="1134"/>
        <w:gridCol w:w="2268"/>
      </w:tblGrid>
      <w:tr w:rsidR="00062137" w:rsidRPr="00C32CC6" w:rsidTr="001B7A0F">
        <w:trPr>
          <w:trHeight w:val="603"/>
        </w:trPr>
        <w:tc>
          <w:tcPr>
            <w:tcW w:w="675"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п/п</w:t>
            </w:r>
          </w:p>
        </w:tc>
        <w:tc>
          <w:tcPr>
            <w:tcW w:w="1134"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 xml:space="preserve">Индекс </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модуля</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 xml:space="preserve"> </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МДК</w:t>
            </w:r>
          </w:p>
        </w:tc>
        <w:tc>
          <w:tcPr>
            <w:tcW w:w="3261"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Виды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работ</w:t>
            </w:r>
          </w:p>
        </w:tc>
        <w:tc>
          <w:tcPr>
            <w:tcW w:w="3685"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Содержание работ</w:t>
            </w:r>
          </w:p>
        </w:tc>
        <w:tc>
          <w:tcPr>
            <w:tcW w:w="851"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Кол-во</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часов</w:t>
            </w:r>
          </w:p>
        </w:tc>
        <w:tc>
          <w:tcPr>
            <w:tcW w:w="2126" w:type="dxa"/>
            <w:gridSpan w:val="2"/>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Коды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компетенций</w:t>
            </w:r>
          </w:p>
        </w:tc>
        <w:tc>
          <w:tcPr>
            <w:tcW w:w="2268"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Формы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и методы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контроля</w:t>
            </w:r>
          </w:p>
        </w:tc>
      </w:tr>
      <w:tr w:rsidR="00062137" w:rsidRPr="00C32CC6" w:rsidTr="001B7A0F">
        <w:trPr>
          <w:trHeight w:val="469"/>
        </w:trPr>
        <w:tc>
          <w:tcPr>
            <w:tcW w:w="675" w:type="dxa"/>
            <w:vMerge/>
          </w:tcPr>
          <w:p w:rsidR="00062137" w:rsidRPr="00C32CC6" w:rsidRDefault="00062137" w:rsidP="004743A2">
            <w:pPr>
              <w:rPr>
                <w:rFonts w:ascii="Times New Roman" w:hAnsi="Times New Roman" w:cs="Times New Roman"/>
                <w:sz w:val="24"/>
                <w:szCs w:val="24"/>
              </w:rPr>
            </w:pPr>
          </w:p>
        </w:tc>
        <w:tc>
          <w:tcPr>
            <w:tcW w:w="1134" w:type="dxa"/>
            <w:vMerge/>
          </w:tcPr>
          <w:p w:rsidR="00062137" w:rsidRPr="00C32CC6" w:rsidRDefault="00062137" w:rsidP="004743A2">
            <w:pPr>
              <w:rPr>
                <w:rFonts w:ascii="Times New Roman" w:hAnsi="Times New Roman" w:cs="Times New Roman"/>
                <w:sz w:val="24"/>
                <w:szCs w:val="24"/>
              </w:rPr>
            </w:pPr>
          </w:p>
        </w:tc>
        <w:tc>
          <w:tcPr>
            <w:tcW w:w="3261" w:type="dxa"/>
            <w:vMerge/>
          </w:tcPr>
          <w:p w:rsidR="00062137" w:rsidRPr="00C32CC6" w:rsidRDefault="00062137" w:rsidP="004743A2">
            <w:pPr>
              <w:rPr>
                <w:rFonts w:ascii="Times New Roman" w:hAnsi="Times New Roman" w:cs="Times New Roman"/>
                <w:sz w:val="24"/>
                <w:szCs w:val="24"/>
              </w:rPr>
            </w:pPr>
          </w:p>
        </w:tc>
        <w:tc>
          <w:tcPr>
            <w:tcW w:w="3685" w:type="dxa"/>
            <w:vMerge/>
          </w:tcPr>
          <w:p w:rsidR="00062137" w:rsidRPr="00C32CC6" w:rsidRDefault="00062137" w:rsidP="004743A2">
            <w:pPr>
              <w:rPr>
                <w:rFonts w:ascii="Times New Roman" w:hAnsi="Times New Roman" w:cs="Times New Roman"/>
                <w:sz w:val="24"/>
                <w:szCs w:val="24"/>
              </w:rPr>
            </w:pPr>
          </w:p>
        </w:tc>
        <w:tc>
          <w:tcPr>
            <w:tcW w:w="851" w:type="dxa"/>
            <w:vMerge/>
          </w:tcPr>
          <w:p w:rsidR="00062137" w:rsidRPr="00C32CC6" w:rsidRDefault="00062137" w:rsidP="004743A2">
            <w:pPr>
              <w:rPr>
                <w:rFonts w:ascii="Times New Roman" w:hAnsi="Times New Roman" w:cs="Times New Roman"/>
                <w:sz w:val="24"/>
                <w:szCs w:val="24"/>
              </w:rPr>
            </w:pPr>
          </w:p>
        </w:tc>
        <w:tc>
          <w:tcPr>
            <w:tcW w:w="992" w:type="dxa"/>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ОК</w:t>
            </w:r>
          </w:p>
        </w:tc>
        <w:tc>
          <w:tcPr>
            <w:tcW w:w="1134" w:type="dxa"/>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ПК</w:t>
            </w:r>
          </w:p>
        </w:tc>
        <w:tc>
          <w:tcPr>
            <w:tcW w:w="2268" w:type="dxa"/>
            <w:vMerge/>
          </w:tcPr>
          <w:p w:rsidR="00062137" w:rsidRPr="00C32CC6" w:rsidRDefault="00062137" w:rsidP="004743A2">
            <w:pPr>
              <w:rPr>
                <w:rFonts w:ascii="Times New Roman" w:hAnsi="Times New Roman" w:cs="Times New Roman"/>
                <w:sz w:val="24"/>
                <w:szCs w:val="24"/>
              </w:rPr>
            </w:pPr>
          </w:p>
        </w:tc>
      </w:tr>
    </w:tbl>
    <w:tbl>
      <w:tblPr>
        <w:tblStyle w:val="a4"/>
        <w:tblW w:w="14000" w:type="dxa"/>
        <w:tblLayout w:type="fixed"/>
        <w:tblLook w:val="04A0" w:firstRow="1" w:lastRow="0" w:firstColumn="1" w:lastColumn="0" w:noHBand="0" w:noVBand="1"/>
      </w:tblPr>
      <w:tblGrid>
        <w:gridCol w:w="675"/>
        <w:gridCol w:w="1134"/>
        <w:gridCol w:w="3261"/>
        <w:gridCol w:w="3685"/>
        <w:gridCol w:w="851"/>
        <w:gridCol w:w="992"/>
        <w:gridCol w:w="1134"/>
        <w:gridCol w:w="2268"/>
      </w:tblGrid>
      <w:tr w:rsidR="001D5877" w:rsidRPr="000725FD" w:rsidTr="001B7A0F">
        <w:tc>
          <w:tcPr>
            <w:tcW w:w="675" w:type="dxa"/>
            <w:vMerge w:val="restart"/>
          </w:tcPr>
          <w:p w:rsidR="001D5877" w:rsidRPr="000725FD" w:rsidRDefault="00062137" w:rsidP="004743A2">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МДК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04.01</w:t>
            </w:r>
          </w:p>
        </w:tc>
        <w:tc>
          <w:tcPr>
            <w:tcW w:w="3261"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Участие в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мониторинге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загрязнения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окружающей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среды с по-</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следующей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статистической обработкой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полученных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данных</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Мониторинг загрязнения окружающей среды с последующей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статистической обработкой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полученных данных</w:t>
            </w:r>
          </w:p>
        </w:tc>
        <w:tc>
          <w:tcPr>
            <w:tcW w:w="851" w:type="dxa"/>
          </w:tcPr>
          <w:p w:rsidR="001D5877" w:rsidRPr="00062137" w:rsidRDefault="00FE4FF4" w:rsidP="004743A2">
            <w:pPr>
              <w:jc w:val="center"/>
              <w:rPr>
                <w:rFonts w:ascii="Times New Roman" w:hAnsi="Times New Roman" w:cs="Times New Roman"/>
                <w:sz w:val="24"/>
                <w:szCs w:val="24"/>
              </w:rPr>
            </w:pPr>
            <w:r>
              <w:rPr>
                <w:rFonts w:ascii="Times New Roman" w:hAnsi="Times New Roman" w:cs="Times New Roman"/>
                <w:sz w:val="24"/>
                <w:szCs w:val="24"/>
              </w:rPr>
              <w:t>6</w:t>
            </w:r>
            <w:r w:rsidR="001D5877" w:rsidRPr="00062137">
              <w:rPr>
                <w:rFonts w:ascii="Times New Roman" w:hAnsi="Times New Roman" w:cs="Times New Roman"/>
                <w:sz w:val="24"/>
                <w:szCs w:val="24"/>
              </w:rPr>
              <w:t>4</w:t>
            </w:r>
          </w:p>
        </w:tc>
        <w:tc>
          <w:tcPr>
            <w:tcW w:w="992"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b/>
                <w:sz w:val="24"/>
                <w:szCs w:val="24"/>
              </w:rPr>
            </w:pPr>
          </w:p>
        </w:tc>
        <w:tc>
          <w:tcPr>
            <w:tcW w:w="3685" w:type="dxa"/>
          </w:tcPr>
          <w:p w:rsidR="001D5877" w:rsidRPr="00062137" w:rsidRDefault="001D5877"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1D5877" w:rsidRPr="00062137" w:rsidRDefault="00FE4FF4" w:rsidP="004743A2">
            <w:pPr>
              <w:jc w:val="center"/>
              <w:rPr>
                <w:rFonts w:ascii="Times New Roman" w:hAnsi="Times New Roman" w:cs="Times New Roman"/>
                <w:b/>
                <w:sz w:val="24"/>
                <w:szCs w:val="24"/>
              </w:rPr>
            </w:pPr>
            <w:r>
              <w:rPr>
                <w:rFonts w:ascii="Times New Roman" w:hAnsi="Times New Roman" w:cs="Times New Roman"/>
                <w:b/>
                <w:sz w:val="24"/>
                <w:szCs w:val="24"/>
              </w:rPr>
              <w:t>6</w:t>
            </w:r>
            <w:r w:rsidR="001D5877" w:rsidRPr="00062137">
              <w:rPr>
                <w:rFonts w:ascii="Times New Roman" w:hAnsi="Times New Roman" w:cs="Times New Roman"/>
                <w:b/>
                <w:sz w:val="24"/>
                <w:szCs w:val="24"/>
              </w:rPr>
              <w:t>4</w:t>
            </w:r>
          </w:p>
        </w:tc>
        <w:tc>
          <w:tcPr>
            <w:tcW w:w="992" w:type="dxa"/>
          </w:tcPr>
          <w:p w:rsidR="001D5877" w:rsidRPr="00062137" w:rsidRDefault="001D5877" w:rsidP="004743A2">
            <w:pPr>
              <w:rPr>
                <w:rFonts w:ascii="Times New Roman" w:hAnsi="Times New Roman" w:cs="Times New Roman"/>
                <w:sz w:val="24"/>
                <w:szCs w:val="24"/>
              </w:rPr>
            </w:pPr>
          </w:p>
        </w:tc>
        <w:tc>
          <w:tcPr>
            <w:tcW w:w="1134" w:type="dxa"/>
          </w:tcPr>
          <w:p w:rsidR="001D5877" w:rsidRPr="00062137" w:rsidRDefault="001D5877" w:rsidP="004743A2">
            <w:pPr>
              <w:rPr>
                <w:rFonts w:ascii="Times New Roman" w:hAnsi="Times New Roman" w:cs="Times New Roman"/>
                <w:sz w:val="24"/>
                <w:szCs w:val="24"/>
              </w:rPr>
            </w:pPr>
          </w:p>
        </w:tc>
        <w:tc>
          <w:tcPr>
            <w:tcW w:w="2268" w:type="dxa"/>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Приготовление аналитических проб согласно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предъявляемым требованиям</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Приготовление аналитических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проб согласно предъявляемым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требованиям</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rPr>
          <w:trHeight w:val="2171"/>
        </w:trPr>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Оформление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отчетной документации</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по форме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ПОД-1 «Журнал учета стационарных источников загрязнения и их характеристик»</w:t>
            </w:r>
          </w:p>
        </w:tc>
        <w:tc>
          <w:tcPr>
            <w:tcW w:w="851" w:type="dxa"/>
          </w:tcPr>
          <w:p w:rsidR="001D5877" w:rsidRPr="00062137" w:rsidRDefault="00FE4FF4" w:rsidP="004743A2">
            <w:pPr>
              <w:jc w:val="center"/>
              <w:rPr>
                <w:rFonts w:ascii="Times New Roman" w:hAnsi="Times New Roman" w:cs="Times New Roman"/>
                <w:sz w:val="24"/>
                <w:szCs w:val="24"/>
              </w:rPr>
            </w:pPr>
            <w:r>
              <w:rPr>
                <w:rFonts w:ascii="Times New Roman" w:hAnsi="Times New Roman" w:cs="Times New Roman"/>
                <w:sz w:val="24"/>
                <w:szCs w:val="24"/>
              </w:rPr>
              <w:t>3</w:t>
            </w:r>
            <w:r w:rsidR="001D5877" w:rsidRPr="00062137">
              <w:rPr>
                <w:rFonts w:ascii="Times New Roman" w:hAnsi="Times New Roman" w:cs="Times New Roman"/>
                <w:sz w:val="24"/>
                <w:szCs w:val="24"/>
              </w:rPr>
              <w:t>6</w:t>
            </w:r>
          </w:p>
        </w:tc>
        <w:tc>
          <w:tcPr>
            <w:tcW w:w="992"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по форме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ПОД-2 «Журнал учеты выполнения мероприятий по </w:t>
            </w:r>
            <w:r w:rsidRPr="00062137">
              <w:rPr>
                <w:rFonts w:ascii="Times New Roman" w:hAnsi="Times New Roman" w:cs="Times New Roman"/>
                <w:sz w:val="24"/>
                <w:szCs w:val="24"/>
              </w:rPr>
              <w:lastRenderedPageBreak/>
              <w:t>охране атмосферного воздуха»</w:t>
            </w:r>
          </w:p>
        </w:tc>
        <w:tc>
          <w:tcPr>
            <w:tcW w:w="851" w:type="dxa"/>
          </w:tcPr>
          <w:p w:rsidR="001D5877" w:rsidRPr="00062137" w:rsidRDefault="00FE4FF4" w:rsidP="004743A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1D5877" w:rsidRPr="00062137">
              <w:rPr>
                <w:rFonts w:ascii="Times New Roman" w:hAnsi="Times New Roman" w:cs="Times New Roman"/>
                <w:sz w:val="24"/>
                <w:szCs w:val="24"/>
              </w:rPr>
              <w:t>6</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по форме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ПОД-3 «Журнал учета работы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газоочистных и пылеулавливающих установок»,</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регистрации приема редупреждений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НМУ от органа Росгидромета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на предприятии.</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1D5877" w:rsidRPr="00062137" w:rsidRDefault="00FE4FF4" w:rsidP="004743A2">
            <w:pPr>
              <w:jc w:val="center"/>
              <w:rPr>
                <w:rFonts w:ascii="Times New Roman" w:hAnsi="Times New Roman" w:cs="Times New Roman"/>
                <w:b/>
                <w:sz w:val="24"/>
                <w:szCs w:val="24"/>
              </w:rPr>
            </w:pPr>
            <w:r>
              <w:rPr>
                <w:rFonts w:ascii="Times New Roman" w:hAnsi="Times New Roman" w:cs="Times New Roman"/>
                <w:b/>
                <w:sz w:val="24"/>
                <w:szCs w:val="24"/>
              </w:rPr>
              <w:t>9</w:t>
            </w:r>
            <w:r w:rsidR="001D5877" w:rsidRPr="00062137">
              <w:rPr>
                <w:rFonts w:ascii="Times New Roman" w:hAnsi="Times New Roman" w:cs="Times New Roman"/>
                <w:b/>
                <w:sz w:val="24"/>
                <w:szCs w:val="24"/>
              </w:rPr>
              <w:t>6</w:t>
            </w:r>
          </w:p>
        </w:tc>
        <w:tc>
          <w:tcPr>
            <w:tcW w:w="992" w:type="dxa"/>
          </w:tcPr>
          <w:p w:rsidR="001D5877" w:rsidRPr="00062137" w:rsidRDefault="001D5877" w:rsidP="004743A2">
            <w:pPr>
              <w:rPr>
                <w:rFonts w:ascii="Times New Roman" w:hAnsi="Times New Roman" w:cs="Times New Roman"/>
                <w:sz w:val="24"/>
                <w:szCs w:val="24"/>
              </w:rPr>
            </w:pPr>
          </w:p>
        </w:tc>
        <w:tc>
          <w:tcPr>
            <w:tcW w:w="1134" w:type="dxa"/>
          </w:tcPr>
          <w:p w:rsidR="001D5877" w:rsidRPr="00062137" w:rsidRDefault="001D5877" w:rsidP="004743A2">
            <w:pPr>
              <w:rPr>
                <w:rFonts w:ascii="Times New Roman" w:hAnsi="Times New Roman" w:cs="Times New Roman"/>
                <w:sz w:val="24"/>
                <w:szCs w:val="24"/>
              </w:rPr>
            </w:pPr>
          </w:p>
        </w:tc>
        <w:tc>
          <w:tcPr>
            <w:tcW w:w="2268" w:type="dxa"/>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Методы химического анализа</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Виды измерения химического анализа</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501479" w:rsidRPr="000725FD" w:rsidTr="001B7A0F">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Виды погрешности</w:t>
            </w: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Погрешности измерений. Инструментальная и метрологическая погрешность. Абсолютная относительная и придельные погрешности</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501479" w:rsidRPr="000725FD" w:rsidTr="001B7A0F">
        <w:trPr>
          <w:trHeight w:val="2171"/>
        </w:trPr>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tcPr>
          <w:p w:rsidR="00501479" w:rsidRPr="00062137" w:rsidRDefault="00501479" w:rsidP="004743A2">
            <w:pPr>
              <w:rPr>
                <w:rFonts w:ascii="Times New Roman" w:hAnsi="Times New Roman" w:cs="Times New Roman"/>
                <w:sz w:val="24"/>
                <w:szCs w:val="24"/>
              </w:rPr>
            </w:pP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Аддитивная и мультипликативная. Оценка погрешности.</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ПК</w:t>
            </w:r>
            <w:r w:rsidR="00062137">
              <w:rPr>
                <w:rFonts w:ascii="Times New Roman" w:hAnsi="Times New Roman" w:cs="Times New Roman"/>
                <w:sz w:val="24"/>
                <w:szCs w:val="24"/>
              </w:rPr>
              <w:t xml:space="preserve"> </w:t>
            </w:r>
            <w:r w:rsidRPr="00062137">
              <w:rPr>
                <w:rFonts w:ascii="Times New Roman" w:hAnsi="Times New Roman" w:cs="Times New Roman"/>
                <w:sz w:val="24"/>
                <w:szCs w:val="24"/>
              </w:rPr>
              <w:t>4.1 ПК 4.2 ПК 4.3 ПК 4.4</w:t>
            </w:r>
          </w:p>
        </w:tc>
        <w:tc>
          <w:tcPr>
            <w:tcW w:w="2268"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501479" w:rsidRPr="000725FD" w:rsidTr="001B7A0F">
        <w:trPr>
          <w:trHeight w:val="841"/>
        </w:trPr>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tcPr>
          <w:p w:rsidR="00501479" w:rsidRPr="00062137" w:rsidRDefault="00501479" w:rsidP="004743A2">
            <w:pPr>
              <w:rPr>
                <w:rFonts w:ascii="Times New Roman" w:hAnsi="Times New Roman" w:cs="Times New Roman"/>
                <w:sz w:val="24"/>
                <w:szCs w:val="24"/>
              </w:rPr>
            </w:pP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Расчет погрешностей отдельных этапов химического анализа</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18</w:t>
            </w:r>
          </w:p>
        </w:tc>
        <w:tc>
          <w:tcPr>
            <w:tcW w:w="992" w:type="dxa"/>
            <w:vMerge/>
          </w:tcPr>
          <w:p w:rsidR="00501479" w:rsidRPr="00062137" w:rsidRDefault="00501479" w:rsidP="004743A2">
            <w:pPr>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2268" w:type="dxa"/>
            <w:vMerge/>
          </w:tcPr>
          <w:p w:rsidR="00501479" w:rsidRPr="00062137" w:rsidRDefault="00501479" w:rsidP="004743A2">
            <w:pPr>
              <w:rPr>
                <w:rFonts w:ascii="Times New Roman" w:hAnsi="Times New Roman" w:cs="Times New Roman"/>
                <w:sz w:val="24"/>
                <w:szCs w:val="24"/>
              </w:rPr>
            </w:pPr>
          </w:p>
        </w:tc>
      </w:tr>
      <w:tr w:rsidR="00501479" w:rsidRPr="000725FD" w:rsidTr="001B7A0F">
        <w:trPr>
          <w:trHeight w:val="459"/>
        </w:trPr>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tcPr>
          <w:p w:rsidR="00501479" w:rsidRPr="00062137" w:rsidRDefault="00501479" w:rsidP="004743A2">
            <w:pPr>
              <w:rPr>
                <w:rFonts w:ascii="Times New Roman" w:hAnsi="Times New Roman" w:cs="Times New Roman"/>
                <w:sz w:val="24"/>
                <w:szCs w:val="24"/>
              </w:rPr>
            </w:pPr>
          </w:p>
        </w:tc>
        <w:tc>
          <w:tcPr>
            <w:tcW w:w="3685" w:type="dxa"/>
          </w:tcPr>
          <w:p w:rsidR="00501479" w:rsidRPr="00062137" w:rsidRDefault="00501479"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501479" w:rsidRPr="00062137" w:rsidRDefault="00501479" w:rsidP="004743A2">
            <w:pPr>
              <w:jc w:val="center"/>
              <w:rPr>
                <w:rFonts w:ascii="Times New Roman" w:hAnsi="Times New Roman" w:cs="Times New Roman"/>
                <w:b/>
                <w:sz w:val="24"/>
                <w:szCs w:val="24"/>
              </w:rPr>
            </w:pPr>
            <w:r w:rsidRPr="00062137">
              <w:rPr>
                <w:rFonts w:ascii="Times New Roman" w:hAnsi="Times New Roman" w:cs="Times New Roman"/>
                <w:b/>
                <w:sz w:val="24"/>
                <w:szCs w:val="24"/>
              </w:rPr>
              <w:t>54</w:t>
            </w:r>
          </w:p>
        </w:tc>
        <w:tc>
          <w:tcPr>
            <w:tcW w:w="992" w:type="dxa"/>
          </w:tcPr>
          <w:p w:rsidR="00501479" w:rsidRPr="00062137" w:rsidRDefault="00501479" w:rsidP="004743A2">
            <w:pPr>
              <w:rPr>
                <w:rFonts w:ascii="Times New Roman" w:hAnsi="Times New Roman" w:cs="Times New Roman"/>
                <w:b/>
                <w:sz w:val="24"/>
                <w:szCs w:val="24"/>
              </w:rPr>
            </w:pPr>
          </w:p>
        </w:tc>
        <w:tc>
          <w:tcPr>
            <w:tcW w:w="1134" w:type="dxa"/>
          </w:tcPr>
          <w:p w:rsidR="00501479" w:rsidRPr="00062137" w:rsidRDefault="00501479" w:rsidP="004743A2">
            <w:pPr>
              <w:rPr>
                <w:rFonts w:ascii="Times New Roman" w:hAnsi="Times New Roman" w:cs="Times New Roman"/>
                <w:sz w:val="24"/>
                <w:szCs w:val="24"/>
              </w:rPr>
            </w:pPr>
          </w:p>
        </w:tc>
        <w:tc>
          <w:tcPr>
            <w:tcW w:w="2268" w:type="dxa"/>
          </w:tcPr>
          <w:p w:rsidR="00501479" w:rsidRPr="00062137" w:rsidRDefault="00501479" w:rsidP="004743A2">
            <w:pPr>
              <w:rPr>
                <w:rFonts w:ascii="Times New Roman" w:hAnsi="Times New Roman" w:cs="Times New Roman"/>
                <w:sz w:val="24"/>
                <w:szCs w:val="24"/>
              </w:rPr>
            </w:pPr>
          </w:p>
        </w:tc>
      </w:tr>
      <w:tr w:rsidR="00501479" w:rsidRPr="000725FD" w:rsidTr="001B7A0F">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Элементы общей теории</w:t>
            </w: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Три задачи теории ошибок</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Накопление ошибок в косвенных измерениях</w:t>
            </w:r>
          </w:p>
        </w:tc>
        <w:tc>
          <w:tcPr>
            <w:tcW w:w="851" w:type="dxa"/>
          </w:tcPr>
          <w:p w:rsidR="001D5877"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Оптимальные условия проведения химического анализа</w:t>
            </w:r>
          </w:p>
        </w:tc>
        <w:tc>
          <w:tcPr>
            <w:tcW w:w="851" w:type="dxa"/>
          </w:tcPr>
          <w:p w:rsidR="001D5877"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02608E" w:rsidRPr="000725FD" w:rsidTr="001B7A0F">
        <w:tc>
          <w:tcPr>
            <w:tcW w:w="675" w:type="dxa"/>
            <w:vMerge w:val="restart"/>
          </w:tcPr>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tc>
        <w:tc>
          <w:tcPr>
            <w:tcW w:w="1134" w:type="dxa"/>
            <w:vMerge w:val="restart"/>
          </w:tcPr>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tc>
        <w:tc>
          <w:tcPr>
            <w:tcW w:w="3261" w:type="dxa"/>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02608E" w:rsidRPr="00062137" w:rsidRDefault="0002608E" w:rsidP="004743A2">
            <w:pPr>
              <w:jc w:val="center"/>
              <w:rPr>
                <w:rFonts w:ascii="Times New Roman" w:hAnsi="Times New Roman" w:cs="Times New Roman"/>
                <w:b/>
                <w:sz w:val="24"/>
                <w:szCs w:val="24"/>
              </w:rPr>
            </w:pPr>
            <w:r w:rsidRPr="00062137">
              <w:rPr>
                <w:rFonts w:ascii="Times New Roman" w:hAnsi="Times New Roman" w:cs="Times New Roman"/>
                <w:b/>
                <w:sz w:val="24"/>
                <w:szCs w:val="24"/>
              </w:rPr>
              <w:t>36</w:t>
            </w:r>
          </w:p>
        </w:tc>
        <w:tc>
          <w:tcPr>
            <w:tcW w:w="992" w:type="dxa"/>
          </w:tcPr>
          <w:p w:rsidR="0002608E" w:rsidRPr="00062137" w:rsidRDefault="0002608E" w:rsidP="004743A2">
            <w:pPr>
              <w:rPr>
                <w:rFonts w:ascii="Times New Roman" w:hAnsi="Times New Roman" w:cs="Times New Roman"/>
                <w:sz w:val="24"/>
                <w:szCs w:val="24"/>
              </w:rPr>
            </w:pPr>
          </w:p>
        </w:tc>
        <w:tc>
          <w:tcPr>
            <w:tcW w:w="1134" w:type="dxa"/>
          </w:tcPr>
          <w:p w:rsidR="0002608E" w:rsidRPr="00062137" w:rsidRDefault="0002608E" w:rsidP="004743A2">
            <w:pPr>
              <w:rPr>
                <w:rFonts w:ascii="Times New Roman" w:hAnsi="Times New Roman" w:cs="Times New Roman"/>
                <w:sz w:val="24"/>
                <w:szCs w:val="24"/>
              </w:rPr>
            </w:pPr>
          </w:p>
        </w:tc>
        <w:tc>
          <w:tcPr>
            <w:tcW w:w="2268" w:type="dxa"/>
          </w:tcPr>
          <w:p w:rsidR="0002608E" w:rsidRPr="00062137" w:rsidRDefault="0002608E"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Методы введения анализируемого вещества в источнике света</w:t>
            </w:r>
          </w:p>
        </w:tc>
        <w:tc>
          <w:tcPr>
            <w:tcW w:w="3685" w:type="dxa"/>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Метод анализируемого вещества в  источнике света.</w:t>
            </w:r>
          </w:p>
        </w:tc>
        <w:tc>
          <w:tcPr>
            <w:tcW w:w="851" w:type="dxa"/>
          </w:tcPr>
          <w:p w:rsidR="0002608E" w:rsidRPr="00062137" w:rsidRDefault="0002608E"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Стилоскопический  и стилометрический метод</w:t>
            </w:r>
          </w:p>
        </w:tc>
        <w:tc>
          <w:tcPr>
            <w:tcW w:w="851" w:type="dxa"/>
          </w:tcPr>
          <w:p w:rsidR="0002608E" w:rsidRPr="00062137" w:rsidRDefault="0002608E"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2268" w:type="dxa"/>
            <w:vMerge/>
          </w:tcPr>
          <w:p w:rsidR="0002608E" w:rsidRPr="00062137" w:rsidRDefault="0002608E"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Сравнение стилометра и примы работы с ним</w:t>
            </w:r>
          </w:p>
        </w:tc>
        <w:tc>
          <w:tcPr>
            <w:tcW w:w="851" w:type="dxa"/>
          </w:tcPr>
          <w:p w:rsidR="0002608E" w:rsidRPr="00062137" w:rsidRDefault="0002608E"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2268" w:type="dxa"/>
            <w:vMerge/>
          </w:tcPr>
          <w:p w:rsidR="0002608E" w:rsidRPr="00062137" w:rsidRDefault="0002608E"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02608E" w:rsidRPr="00062137" w:rsidRDefault="0002608E" w:rsidP="004743A2">
            <w:pPr>
              <w:jc w:val="center"/>
              <w:rPr>
                <w:rFonts w:ascii="Times New Roman" w:hAnsi="Times New Roman" w:cs="Times New Roman"/>
                <w:b/>
                <w:sz w:val="24"/>
                <w:szCs w:val="24"/>
              </w:rPr>
            </w:pPr>
            <w:r w:rsidRPr="00062137">
              <w:rPr>
                <w:rFonts w:ascii="Times New Roman" w:hAnsi="Times New Roman" w:cs="Times New Roman"/>
                <w:b/>
                <w:sz w:val="24"/>
                <w:szCs w:val="24"/>
              </w:rPr>
              <w:t>30</w:t>
            </w:r>
          </w:p>
        </w:tc>
        <w:tc>
          <w:tcPr>
            <w:tcW w:w="992" w:type="dxa"/>
          </w:tcPr>
          <w:p w:rsidR="0002608E" w:rsidRPr="00062137" w:rsidRDefault="0002608E" w:rsidP="004743A2">
            <w:pPr>
              <w:rPr>
                <w:rFonts w:ascii="Times New Roman" w:hAnsi="Times New Roman" w:cs="Times New Roman"/>
                <w:sz w:val="24"/>
                <w:szCs w:val="24"/>
              </w:rPr>
            </w:pPr>
          </w:p>
        </w:tc>
        <w:tc>
          <w:tcPr>
            <w:tcW w:w="1134" w:type="dxa"/>
          </w:tcPr>
          <w:p w:rsidR="0002608E" w:rsidRPr="00062137" w:rsidRDefault="0002608E" w:rsidP="004743A2">
            <w:pPr>
              <w:rPr>
                <w:rFonts w:ascii="Times New Roman" w:hAnsi="Times New Roman" w:cs="Times New Roman"/>
                <w:sz w:val="24"/>
                <w:szCs w:val="24"/>
              </w:rPr>
            </w:pPr>
          </w:p>
        </w:tc>
        <w:tc>
          <w:tcPr>
            <w:tcW w:w="2268" w:type="dxa"/>
          </w:tcPr>
          <w:p w:rsidR="0002608E" w:rsidRPr="00062137" w:rsidRDefault="0002608E"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Фотометрия. Применение визуальных методов в эмиссионном спектральном анализе</w:t>
            </w: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Визуальных метод в эмиссионном спектральном анализе</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Фотографирование спектров</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Фотографический метод проведения количественного анализа</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Построения графика по одному или двум эталоном</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Метод трех этолонов</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3649"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02608E" w:rsidRPr="00062137" w:rsidRDefault="00023649" w:rsidP="004743A2">
            <w:pPr>
              <w:jc w:val="center"/>
              <w:rPr>
                <w:rFonts w:ascii="Times New Roman" w:hAnsi="Times New Roman" w:cs="Times New Roman"/>
                <w:b/>
                <w:sz w:val="24"/>
                <w:szCs w:val="24"/>
              </w:rPr>
            </w:pPr>
            <w:r w:rsidRPr="00062137">
              <w:rPr>
                <w:rFonts w:ascii="Times New Roman" w:hAnsi="Times New Roman" w:cs="Times New Roman"/>
                <w:b/>
                <w:sz w:val="24"/>
                <w:szCs w:val="24"/>
              </w:rPr>
              <w:t>36</w:t>
            </w:r>
          </w:p>
        </w:tc>
        <w:tc>
          <w:tcPr>
            <w:tcW w:w="992" w:type="dxa"/>
          </w:tcPr>
          <w:p w:rsidR="0002608E" w:rsidRPr="00062137" w:rsidRDefault="0002608E" w:rsidP="004743A2">
            <w:pPr>
              <w:rPr>
                <w:rFonts w:ascii="Times New Roman" w:hAnsi="Times New Roman" w:cs="Times New Roman"/>
                <w:sz w:val="24"/>
                <w:szCs w:val="24"/>
              </w:rPr>
            </w:pPr>
          </w:p>
        </w:tc>
        <w:tc>
          <w:tcPr>
            <w:tcW w:w="1134" w:type="dxa"/>
          </w:tcPr>
          <w:p w:rsidR="0002608E" w:rsidRPr="00062137" w:rsidRDefault="0002608E" w:rsidP="004743A2">
            <w:pPr>
              <w:rPr>
                <w:rFonts w:ascii="Times New Roman" w:hAnsi="Times New Roman" w:cs="Times New Roman"/>
                <w:sz w:val="24"/>
                <w:szCs w:val="24"/>
              </w:rPr>
            </w:pPr>
          </w:p>
        </w:tc>
        <w:tc>
          <w:tcPr>
            <w:tcW w:w="2268" w:type="dxa"/>
          </w:tcPr>
          <w:p w:rsidR="0002608E" w:rsidRPr="00062137" w:rsidRDefault="0002608E" w:rsidP="004743A2">
            <w:pPr>
              <w:rPr>
                <w:rFonts w:ascii="Times New Roman" w:hAnsi="Times New Roman" w:cs="Times New Roman"/>
                <w:sz w:val="24"/>
                <w:szCs w:val="24"/>
              </w:rPr>
            </w:pPr>
          </w:p>
        </w:tc>
      </w:tr>
      <w:tr w:rsidR="00062137" w:rsidRPr="000725FD" w:rsidTr="001B7A0F">
        <w:tc>
          <w:tcPr>
            <w:tcW w:w="675" w:type="dxa"/>
          </w:tcPr>
          <w:p w:rsidR="00062137" w:rsidRPr="00062137" w:rsidRDefault="00062137" w:rsidP="004743A2">
            <w:pPr>
              <w:rPr>
                <w:rFonts w:ascii="Times New Roman" w:hAnsi="Times New Roman" w:cs="Times New Roman"/>
                <w:sz w:val="24"/>
                <w:szCs w:val="24"/>
              </w:rPr>
            </w:pPr>
          </w:p>
        </w:tc>
        <w:tc>
          <w:tcPr>
            <w:tcW w:w="1134" w:type="dxa"/>
          </w:tcPr>
          <w:p w:rsidR="00062137" w:rsidRPr="00062137" w:rsidRDefault="00062137" w:rsidP="004743A2">
            <w:pPr>
              <w:rPr>
                <w:rFonts w:ascii="Times New Roman" w:hAnsi="Times New Roman" w:cs="Times New Roman"/>
                <w:sz w:val="24"/>
                <w:szCs w:val="24"/>
              </w:rPr>
            </w:pPr>
          </w:p>
        </w:tc>
        <w:tc>
          <w:tcPr>
            <w:tcW w:w="3261" w:type="dxa"/>
          </w:tcPr>
          <w:p w:rsidR="00062137" w:rsidRPr="00062137" w:rsidRDefault="00062137" w:rsidP="004743A2">
            <w:pPr>
              <w:rPr>
                <w:rFonts w:ascii="Times New Roman" w:hAnsi="Times New Roman" w:cs="Times New Roman"/>
                <w:sz w:val="24"/>
                <w:szCs w:val="24"/>
              </w:rPr>
            </w:pPr>
          </w:p>
        </w:tc>
        <w:tc>
          <w:tcPr>
            <w:tcW w:w="3685" w:type="dxa"/>
          </w:tcPr>
          <w:p w:rsidR="00062137" w:rsidRPr="00C32CC6" w:rsidRDefault="00FE4FF4" w:rsidP="004743A2">
            <w:pPr>
              <w:jc w:val="right"/>
              <w:rPr>
                <w:rFonts w:ascii="Times New Roman" w:hAnsi="Times New Roman" w:cs="Times New Roman"/>
                <w:b/>
                <w:sz w:val="24"/>
                <w:szCs w:val="24"/>
              </w:rPr>
            </w:pPr>
            <w:r>
              <w:rPr>
                <w:rFonts w:ascii="Times New Roman" w:hAnsi="Times New Roman" w:cs="Times New Roman"/>
                <w:b/>
                <w:sz w:val="24"/>
                <w:szCs w:val="24"/>
              </w:rPr>
              <w:t>ИТОГО по ПП.</w:t>
            </w:r>
            <w:r w:rsidR="00062137" w:rsidRPr="00C32CC6">
              <w:rPr>
                <w:rFonts w:ascii="Times New Roman" w:hAnsi="Times New Roman" w:cs="Times New Roman"/>
                <w:b/>
                <w:sz w:val="24"/>
                <w:szCs w:val="24"/>
              </w:rPr>
              <w:t>0</w:t>
            </w:r>
            <w:r w:rsidR="00062137">
              <w:rPr>
                <w:rFonts w:ascii="Times New Roman" w:hAnsi="Times New Roman" w:cs="Times New Roman"/>
                <w:b/>
                <w:sz w:val="24"/>
                <w:szCs w:val="24"/>
              </w:rPr>
              <w:t>4</w:t>
            </w:r>
          </w:p>
        </w:tc>
        <w:tc>
          <w:tcPr>
            <w:tcW w:w="851" w:type="dxa"/>
          </w:tcPr>
          <w:p w:rsidR="00062137" w:rsidRPr="00C32CC6" w:rsidRDefault="00B00C53" w:rsidP="004743A2">
            <w:pPr>
              <w:jc w:val="center"/>
              <w:rPr>
                <w:rFonts w:ascii="Times New Roman" w:hAnsi="Times New Roman" w:cs="Times New Roman"/>
                <w:b/>
                <w:sz w:val="24"/>
                <w:szCs w:val="24"/>
              </w:rPr>
            </w:pPr>
            <w:r>
              <w:rPr>
                <w:rFonts w:ascii="Times New Roman" w:hAnsi="Times New Roman" w:cs="Times New Roman"/>
                <w:b/>
                <w:sz w:val="24"/>
                <w:szCs w:val="24"/>
              </w:rPr>
              <w:t>216</w:t>
            </w:r>
          </w:p>
        </w:tc>
        <w:tc>
          <w:tcPr>
            <w:tcW w:w="992" w:type="dxa"/>
          </w:tcPr>
          <w:p w:rsidR="00062137" w:rsidRPr="00062137" w:rsidRDefault="00062137" w:rsidP="004743A2">
            <w:pPr>
              <w:rPr>
                <w:rFonts w:ascii="Times New Roman" w:hAnsi="Times New Roman" w:cs="Times New Roman"/>
                <w:sz w:val="24"/>
                <w:szCs w:val="24"/>
              </w:rPr>
            </w:pPr>
          </w:p>
        </w:tc>
        <w:tc>
          <w:tcPr>
            <w:tcW w:w="1134" w:type="dxa"/>
          </w:tcPr>
          <w:p w:rsidR="00062137" w:rsidRPr="00062137" w:rsidRDefault="00062137" w:rsidP="004743A2">
            <w:pPr>
              <w:rPr>
                <w:rFonts w:ascii="Times New Roman" w:hAnsi="Times New Roman" w:cs="Times New Roman"/>
                <w:sz w:val="24"/>
                <w:szCs w:val="24"/>
              </w:rPr>
            </w:pPr>
          </w:p>
        </w:tc>
        <w:tc>
          <w:tcPr>
            <w:tcW w:w="2268" w:type="dxa"/>
          </w:tcPr>
          <w:p w:rsidR="00062137" w:rsidRPr="00062137" w:rsidRDefault="00062137" w:rsidP="004743A2">
            <w:pPr>
              <w:rPr>
                <w:rFonts w:ascii="Times New Roman" w:hAnsi="Times New Roman" w:cs="Times New Roman"/>
                <w:sz w:val="24"/>
                <w:szCs w:val="24"/>
              </w:rPr>
            </w:pPr>
          </w:p>
        </w:tc>
      </w:tr>
    </w:tbl>
    <w:p w:rsidR="001D5877" w:rsidRDefault="001D5877" w:rsidP="004743A2">
      <w:pPr>
        <w:spacing w:after="0" w:line="240" w:lineRule="auto"/>
        <w:jc w:val="both"/>
        <w:rPr>
          <w:rFonts w:ascii="Times New Roman" w:hAnsi="Times New Roman" w:cs="Times New Roman"/>
          <w:b/>
          <w:sz w:val="24"/>
          <w:szCs w:val="24"/>
        </w:rPr>
      </w:pPr>
    </w:p>
    <w:p w:rsidR="00004842" w:rsidRPr="000725FD" w:rsidRDefault="00004842"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395ADC" w:rsidRDefault="00395ADC" w:rsidP="004743A2">
      <w:pPr>
        <w:spacing w:after="0" w:line="240" w:lineRule="auto"/>
        <w:jc w:val="center"/>
        <w:rPr>
          <w:rFonts w:ascii="Times New Roman" w:hAnsi="Times New Roman" w:cs="Times New Roman"/>
          <w:b/>
          <w:sz w:val="24"/>
          <w:szCs w:val="24"/>
        </w:rPr>
        <w:sectPr w:rsidR="00395ADC" w:rsidSect="00395ADC">
          <w:pgSz w:w="16838" w:h="11906" w:orient="landscape"/>
          <w:pgMar w:top="1701" w:right="1134" w:bottom="851" w:left="1134" w:header="709" w:footer="709" w:gutter="0"/>
          <w:cols w:space="708"/>
          <w:docGrid w:linePitch="360"/>
        </w:sectPr>
      </w:pPr>
    </w:p>
    <w:p w:rsidR="001D5877" w:rsidRPr="000725FD" w:rsidRDefault="00FE4FF4"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1D5877" w:rsidRPr="000725FD">
        <w:rPr>
          <w:rFonts w:ascii="Times New Roman" w:hAnsi="Times New Roman" w:cs="Times New Roman"/>
          <w:b/>
          <w:sz w:val="24"/>
          <w:szCs w:val="24"/>
        </w:rPr>
        <w:t xml:space="preserve">. УСЛОВИЯ РЕАЛИЗАЦИИ ПРОГРАММЫ </w:t>
      </w:r>
      <w:r>
        <w:rPr>
          <w:rFonts w:ascii="Times New Roman" w:hAnsi="Times New Roman" w:cs="Times New Roman"/>
          <w:b/>
          <w:sz w:val="24"/>
          <w:szCs w:val="24"/>
        </w:rPr>
        <w:t xml:space="preserve">ПРОИЗВОДСТВЕННОЙ </w:t>
      </w:r>
      <w:r w:rsidR="001D5877" w:rsidRPr="000725FD">
        <w:rPr>
          <w:rFonts w:ascii="Times New Roman" w:hAnsi="Times New Roman" w:cs="Times New Roman"/>
          <w:b/>
          <w:sz w:val="24"/>
          <w:szCs w:val="24"/>
        </w:rPr>
        <w:t>ПРАКТИКИ</w:t>
      </w:r>
    </w:p>
    <w:p w:rsidR="00FE4FF4"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FE4FF4" w:rsidRDefault="00FE4FF4" w:rsidP="004743A2">
      <w:pPr>
        <w:spacing w:after="0" w:line="240" w:lineRule="auto"/>
        <w:jc w:val="both"/>
        <w:rPr>
          <w:rFonts w:ascii="Times New Roman" w:hAnsi="Times New Roman" w:cs="Times New Roman"/>
          <w:sz w:val="24"/>
          <w:szCs w:val="24"/>
        </w:rPr>
      </w:pPr>
    </w:p>
    <w:p w:rsidR="001D5877" w:rsidRPr="00FE4FF4" w:rsidRDefault="00FE4FF4" w:rsidP="004743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D5877" w:rsidRPr="00FE4FF4">
        <w:rPr>
          <w:rFonts w:ascii="Times New Roman" w:hAnsi="Times New Roman" w:cs="Times New Roman"/>
          <w:b/>
          <w:sz w:val="24"/>
          <w:szCs w:val="24"/>
        </w:rPr>
        <w:t xml:space="preserve">.1.Учебно-методическое и информационное обеспечение производственной практики: </w:t>
      </w:r>
    </w:p>
    <w:p w:rsidR="00FE4FF4" w:rsidRDefault="00FE4FF4" w:rsidP="00FE4FF4">
      <w:pPr>
        <w:spacing w:after="0" w:line="240" w:lineRule="auto"/>
        <w:jc w:val="both"/>
        <w:rPr>
          <w:rFonts w:ascii="Times New Roman" w:hAnsi="Times New Roman" w:cs="Times New Roman"/>
          <w:b/>
          <w:sz w:val="24"/>
          <w:szCs w:val="24"/>
        </w:rPr>
      </w:pPr>
    </w:p>
    <w:p w:rsidR="00FE4FF4" w:rsidRPr="000A6AC4" w:rsidRDefault="00FE4FF4" w:rsidP="00FE4FF4">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802E7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802E7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1B7A0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008A558F">
        <w:rPr>
          <w:rFonts w:ascii="Times New Roman" w:hAnsi="Times New Roman" w:cs="Times New Roman"/>
          <w:sz w:val="24"/>
          <w:szCs w:val="24"/>
        </w:rPr>
        <w:t>2021</w:t>
      </w:r>
      <w:bookmarkStart w:id="1" w:name="_GoBack"/>
      <w:bookmarkEnd w:id="1"/>
      <w:r w:rsidRPr="00D765DF">
        <w:rPr>
          <w:rFonts w:ascii="Times New Roman" w:hAnsi="Times New Roman" w:cs="Times New Roman"/>
          <w:sz w:val="24"/>
          <w:szCs w:val="24"/>
        </w:rPr>
        <w:t xml:space="preserve"> г.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1B7A0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1B7A0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FE4FF4" w:rsidRDefault="00FE4FF4" w:rsidP="00FE4FF4">
      <w:pPr>
        <w:spacing w:after="0" w:line="240" w:lineRule="auto"/>
        <w:jc w:val="both"/>
        <w:rPr>
          <w:rFonts w:ascii="Times New Roman" w:hAnsi="Times New Roman" w:cs="Times New Roman"/>
          <w:b/>
          <w:sz w:val="24"/>
          <w:szCs w:val="24"/>
        </w:rPr>
      </w:pPr>
    </w:p>
    <w:p w:rsidR="001D5877" w:rsidRPr="00FE4FF4" w:rsidRDefault="001D5877" w:rsidP="004743A2">
      <w:pPr>
        <w:spacing w:after="0" w:line="240" w:lineRule="auto"/>
        <w:jc w:val="both"/>
        <w:rPr>
          <w:rFonts w:ascii="Times New Roman" w:hAnsi="Times New Roman" w:cs="Times New Roman"/>
          <w:b/>
          <w:sz w:val="24"/>
          <w:szCs w:val="24"/>
        </w:rPr>
      </w:pPr>
      <w:r w:rsidRPr="00FE4FF4">
        <w:rPr>
          <w:rFonts w:ascii="Times New Roman" w:hAnsi="Times New Roman" w:cs="Times New Roman"/>
          <w:b/>
          <w:sz w:val="24"/>
          <w:szCs w:val="24"/>
        </w:rPr>
        <w:t xml:space="preserve">Дополнительные источники: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1. Воскресенский П.И. Техника лабораторных работ М.. Издательство: «Химия» 1973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4. Иванов Б.И. Пожарная опасность в химических лабораториях М.: Химия, 1988- 111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6. Коростелев П.П. Лабораторная техника химического анализа. М Химия 1997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FE4FF4" w:rsidRDefault="00FE4FF4" w:rsidP="004743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D5877" w:rsidRPr="00FE4FF4">
        <w:rPr>
          <w:rFonts w:ascii="Times New Roman" w:hAnsi="Times New Roman" w:cs="Times New Roman"/>
          <w:b/>
          <w:sz w:val="24"/>
          <w:szCs w:val="24"/>
        </w:rPr>
        <w:t xml:space="preserve">.2 Материально-техническое обеспечение производственной практики:  </w:t>
      </w:r>
    </w:p>
    <w:p w:rsidR="001D5877" w:rsidRPr="000725FD" w:rsidRDefault="001D5877" w:rsidP="004743A2">
      <w:pPr>
        <w:spacing w:after="0" w:line="240" w:lineRule="auto"/>
        <w:jc w:val="both"/>
        <w:rPr>
          <w:rFonts w:ascii="Times New Roman" w:hAnsi="Times New Roman" w:cs="Times New Roman"/>
          <w:sz w:val="24"/>
          <w:szCs w:val="24"/>
        </w:rPr>
      </w:pPr>
      <w:r w:rsidRPr="00FE4FF4">
        <w:rPr>
          <w:rFonts w:ascii="Times New Roman" w:hAnsi="Times New Roman" w:cs="Times New Roman"/>
          <w:b/>
          <w:sz w:val="24"/>
          <w:szCs w:val="24"/>
        </w:rPr>
        <w:t xml:space="preserve"> </w:t>
      </w:r>
      <w:r w:rsidRPr="000725FD">
        <w:rPr>
          <w:rFonts w:ascii="Times New Roman" w:hAnsi="Times New Roman" w:cs="Times New Roman"/>
          <w:sz w:val="24"/>
          <w:szCs w:val="24"/>
        </w:rPr>
        <w:t xml:space="preserve">Производственная практика проводится на предприятиях и в организациях,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осуществляющих деятельность по профилю, соответствующему данной профессии. База производственной практики должна соответствовать следующим требованиям: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оснащенность современным оборудованием;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наличие квалифицированного персонала;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Закрепление баз практики осуществляется администрацией учебного заведения на основе прямых связей, договоров с организациями независимо от их организационно-правовых форм и форм собственности. Обучающиеся, заключившие с организациями </w:t>
      </w:r>
      <w:r w:rsidRPr="000725FD">
        <w:rPr>
          <w:rFonts w:ascii="Times New Roman" w:hAnsi="Times New Roman" w:cs="Times New Roman"/>
          <w:sz w:val="24"/>
          <w:szCs w:val="24"/>
        </w:rPr>
        <w:lastRenderedPageBreak/>
        <w:t>индивидуальный договор (контракт), производственную практику, как правило, проходят в этих организациях.</w:t>
      </w:r>
    </w:p>
    <w:p w:rsidR="001D5877" w:rsidRPr="000725FD" w:rsidRDefault="001D5877" w:rsidP="004743A2">
      <w:pPr>
        <w:spacing w:after="0" w:line="240" w:lineRule="auto"/>
        <w:jc w:val="both"/>
        <w:rPr>
          <w:rFonts w:ascii="Times New Roman" w:hAnsi="Times New Roman" w:cs="Times New Roman"/>
          <w:sz w:val="24"/>
          <w:szCs w:val="24"/>
        </w:rPr>
      </w:pPr>
    </w:p>
    <w:p w:rsidR="00FE4FF4" w:rsidRPr="004274CA" w:rsidRDefault="00FE4FF4" w:rsidP="00FE4FF4">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w:t>
      </w:r>
      <w:r>
        <w:rPr>
          <w:rFonts w:ascii="Times New Roman" w:hAnsi="Times New Roman" w:cs="Times New Roman"/>
          <w:b/>
          <w:sz w:val="24"/>
          <w:szCs w:val="24"/>
        </w:rPr>
        <w:t>3</w:t>
      </w:r>
      <w:r w:rsidRPr="004274CA">
        <w:rPr>
          <w:rFonts w:ascii="Times New Roman" w:hAnsi="Times New Roman" w:cs="Times New Roman"/>
          <w:b/>
          <w:sz w:val="24"/>
          <w:szCs w:val="24"/>
        </w:rPr>
        <w:t>. Требования к организации практики обучающихся инвалидов и обучающихся с ограниченными возможностями здоровья</w:t>
      </w:r>
    </w:p>
    <w:p w:rsidR="00FE4FF4" w:rsidRPr="004274CA" w:rsidRDefault="00FE4FF4" w:rsidP="00FE4FF4">
      <w:pPr>
        <w:spacing w:line="240" w:lineRule="auto"/>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FE4FF4"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D5877" w:rsidRPr="000725FD">
        <w:rPr>
          <w:rFonts w:ascii="Times New Roman" w:hAnsi="Times New Roman" w:cs="Times New Roman"/>
          <w:b/>
          <w:sz w:val="24"/>
          <w:szCs w:val="24"/>
        </w:rPr>
        <w:t>. КОНТРОЛЬ И ОЦЕНКА РЕЗУЛЬТАТОВ ОСВОЕНИЯ ПРОГРАММЫ</w:t>
      </w:r>
    </w:p>
    <w:p w:rsidR="001D5877" w:rsidRPr="000725FD" w:rsidRDefault="001D5877" w:rsidP="004743A2">
      <w:pPr>
        <w:spacing w:after="0" w:line="240" w:lineRule="auto"/>
        <w:jc w:val="center"/>
        <w:rPr>
          <w:rFonts w:ascii="Times New Roman" w:hAnsi="Times New Roman" w:cs="Times New Roman"/>
          <w:b/>
          <w:sz w:val="24"/>
          <w:szCs w:val="24"/>
        </w:rPr>
      </w:pPr>
      <w:r w:rsidRPr="000725FD">
        <w:rPr>
          <w:rFonts w:ascii="Times New Roman" w:hAnsi="Times New Roman" w:cs="Times New Roman"/>
          <w:b/>
          <w:sz w:val="24"/>
          <w:szCs w:val="24"/>
        </w:rPr>
        <w:t>ПРОИЗВОДСТВЕННОЙ ПРАКТИКИ</w:t>
      </w:r>
    </w:p>
    <w:p w:rsidR="00FE4FF4" w:rsidRDefault="00FE4FF4" w:rsidP="00FE4FF4">
      <w:pPr>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1D5877" w:rsidRDefault="001D5877" w:rsidP="00FE4FF4">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tbl>
      <w:tblPr>
        <w:tblStyle w:val="a4"/>
        <w:tblW w:w="0" w:type="auto"/>
        <w:jc w:val="center"/>
        <w:tblLook w:val="04A0" w:firstRow="1" w:lastRow="0" w:firstColumn="1" w:lastColumn="0" w:noHBand="0" w:noVBand="1"/>
      </w:tblPr>
      <w:tblGrid>
        <w:gridCol w:w="2600"/>
        <w:gridCol w:w="3857"/>
        <w:gridCol w:w="3113"/>
      </w:tblGrid>
      <w:tr w:rsidR="001D5877" w:rsidRPr="000725FD" w:rsidTr="00FE4FF4">
        <w:trPr>
          <w:jc w:val="center"/>
        </w:trPr>
        <w:tc>
          <w:tcPr>
            <w:tcW w:w="2659"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Результаты</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(освоенные профессиональные компетенции)</w:t>
            </w:r>
          </w:p>
        </w:tc>
        <w:tc>
          <w:tcPr>
            <w:tcW w:w="4253"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Основные показатели оценки результата</w:t>
            </w:r>
          </w:p>
        </w:tc>
        <w:tc>
          <w:tcPr>
            <w:tcW w:w="3225"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Формы и методы</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контроля и оценки</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4.1. Снимать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показания приборов.</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Уверенная регистрация аналитических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сигналов, согласно  ГОСТ Р 8.563-96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"ГСИ. Методики выполнения измерений"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Принцип действия и правила эксплуатации контрольно-измерительных приборов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ГОСТ Р ИСО – 5725- 1-6- 2002 «Точность (правильность методов и результатов измерений»).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Градуировка и калибровка приборов 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оборудования в химическом анализе.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Поверка средств измерения.</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Наблюдение и экспертная оценка выполнения</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Дифференцированный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зачет</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ПК 4.2 Рассчитывать результаты измерений.</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Обоснование выбора методики расчетов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Четкость и математическая грамотность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ведения  необходимых расчетов</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lastRenderedPageBreak/>
              <w:t xml:space="preserve">Наблюдение и экспертная оценка выполнения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lastRenderedPageBreak/>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Дифференцированный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зачет</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ПК 4.3 Участвовать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в мониторинге загрязнения окружающей среды.</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Определение видов и способов проведения мониторинга состояния ОС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Качество анализа и рациональность вы-</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бора средств контроля за состоянием ОС</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Наблюдение и экспертная оценка выполнения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Дифференцированный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зачет</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4.4 Оформлять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первичную отчетную документацию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 охране окружающей среды.</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Точность и грамотность оформления документации.</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Уверенное использование ПК при составлении первичной документации</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Наблюдение и экспертная оценка выполнения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Дифференцированный зачет</w:t>
            </w:r>
          </w:p>
        </w:tc>
      </w:tr>
    </w:tbl>
    <w:p w:rsidR="001D5877" w:rsidRDefault="001D5877" w:rsidP="004743A2">
      <w:pPr>
        <w:spacing w:after="0" w:line="240" w:lineRule="auto"/>
        <w:ind w:firstLine="708"/>
        <w:jc w:val="both"/>
        <w:rPr>
          <w:rFonts w:ascii="Times New Roman" w:hAnsi="Times New Roman" w:cs="Times New Roman"/>
          <w:sz w:val="24"/>
          <w:szCs w:val="24"/>
        </w:rPr>
      </w:pPr>
      <w:r w:rsidRPr="000725FD">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62137" w:rsidRPr="000725FD" w:rsidRDefault="00062137" w:rsidP="004743A2">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2947"/>
        <w:gridCol w:w="3569"/>
        <w:gridCol w:w="3054"/>
      </w:tblGrid>
      <w:tr w:rsidR="001D5877" w:rsidRPr="000725FD" w:rsidTr="00866961">
        <w:trPr>
          <w:jc w:val="center"/>
        </w:trPr>
        <w:tc>
          <w:tcPr>
            <w:tcW w:w="3076"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 xml:space="preserve">Результаты  </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(освоенные общие компетенции)</w:t>
            </w:r>
          </w:p>
        </w:tc>
        <w:tc>
          <w:tcPr>
            <w:tcW w:w="3827"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 xml:space="preserve">Основные показатели оценки </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результата</w:t>
            </w:r>
          </w:p>
        </w:tc>
        <w:tc>
          <w:tcPr>
            <w:tcW w:w="3215"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Формы и методы контроля и оценки</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ОК 1. Понимать сущность и социальную значимость своей будущей профессии, проявлять к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ней устойчивый интерес</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Участие в конкурсах профмастерства, наличие положительных отзывов мастера производственного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обучения</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Участие в конкурсах профмастерства, наличие положительных отзывов мастера производственного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обучения</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ОК 2. Организовывать собственную деятельность, исходя из цели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 способов ее достижения, определенных руководителем</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Правильный выбор и применение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методов и способов решения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профессиональных задач в ходе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выполнения практических работ;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рациональное распределение времени на все этапы выполнения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технологических процессов</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Оценка эффективности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качества выполнения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различных работ</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ОК 3. Анализировать рабочую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ситуацию, осуществлять текущий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итоговый контроль,  оценку 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коррекцию собственной деятельности. Нести ответственность за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результаты своей работы.</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Решение стандартных и нестандартных профессиональных задач в ходе выполнения технологических процессов различной степени сложности;</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Оценка эффективности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качества выполнения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практических работ</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 4. Осуществлять поиск ин-</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формации, необходимой для эффективного выполнения </w:t>
            </w:r>
            <w:r w:rsidRPr="000725FD">
              <w:rPr>
                <w:rFonts w:ascii="Times New Roman" w:hAnsi="Times New Roman" w:cs="Times New Roman"/>
                <w:sz w:val="24"/>
                <w:szCs w:val="24"/>
              </w:rPr>
              <w:lastRenderedPageBreak/>
              <w:t>профессиональных задач</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Эффективный поиск необходимой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информации;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использование различных источников, включая </w:t>
            </w:r>
            <w:r w:rsidRPr="000725FD">
              <w:rPr>
                <w:rFonts w:ascii="Times New Roman" w:hAnsi="Times New Roman" w:cs="Times New Roman"/>
                <w:sz w:val="24"/>
                <w:szCs w:val="24"/>
              </w:rPr>
              <w:lastRenderedPageBreak/>
              <w:t>электронные.</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Наблюдение и 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выполнения практических заданий</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Использование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Интернет-ресурсов в профессиональной деятельности.</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Наблюдение и 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использования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ресурсов на занятиях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производственной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практики</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Взаимодействие с коллегами, руководством, клиентами;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объективная оценка собственной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деятельности и членов команды;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предотвращение и урегулирование конфликтных ситуаций.</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Наблюдение и 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работы в коллективе,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тестирование, самоанализ</w:t>
            </w:r>
          </w:p>
        </w:tc>
      </w:tr>
      <w:tr w:rsidR="001D5877" w:rsidRPr="000725FD" w:rsidTr="00866961">
        <w:trPr>
          <w:jc w:val="center"/>
        </w:trPr>
        <w:tc>
          <w:tcPr>
            <w:tcW w:w="3076" w:type="dxa"/>
          </w:tcPr>
          <w:p w:rsidR="001D5877" w:rsidRPr="000725FD" w:rsidRDefault="001D5877" w:rsidP="004743A2">
            <w:pPr>
              <w:tabs>
                <w:tab w:val="left" w:pos="988"/>
              </w:tabs>
              <w:rPr>
                <w:rFonts w:ascii="Times New Roman" w:hAnsi="Times New Roman" w:cs="Times New Roman"/>
                <w:sz w:val="24"/>
                <w:szCs w:val="24"/>
              </w:rPr>
            </w:pPr>
            <w:r w:rsidRPr="000725FD">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Отзывы об участии в спортивных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мероприятиях;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уровень физической подготовки;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занятия в спортивных секциях  </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внеурочной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спортивной деятельности;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Реализация профессиональных навыков в период службы в рядах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РА</w:t>
            </w:r>
          </w:p>
        </w:tc>
      </w:tr>
    </w:tbl>
    <w:p w:rsidR="001D5877" w:rsidRPr="000725FD" w:rsidRDefault="001D5877" w:rsidP="004743A2">
      <w:pPr>
        <w:spacing w:after="0" w:line="240" w:lineRule="auto"/>
        <w:ind w:firstLine="708"/>
        <w:jc w:val="both"/>
        <w:rPr>
          <w:rFonts w:ascii="Times New Roman" w:hAnsi="Times New Roman" w:cs="Times New Roman"/>
          <w:sz w:val="24"/>
          <w:szCs w:val="24"/>
        </w:rPr>
      </w:pPr>
      <w:r w:rsidRPr="00FE4FF4">
        <w:rPr>
          <w:rFonts w:ascii="Times New Roman" w:hAnsi="Times New Roman" w:cs="Times New Roman"/>
          <w:b/>
          <w:sz w:val="24"/>
          <w:szCs w:val="24"/>
        </w:rPr>
        <w:t>Формами отчетности</w:t>
      </w:r>
      <w:r w:rsidRPr="000725FD">
        <w:rPr>
          <w:rFonts w:ascii="Times New Roman" w:hAnsi="Times New Roman" w:cs="Times New Roman"/>
          <w:sz w:val="24"/>
          <w:szCs w:val="24"/>
        </w:rPr>
        <w:t xml:space="preserve">  </w:t>
      </w:r>
      <w:r w:rsidRPr="00FE4FF4">
        <w:rPr>
          <w:rFonts w:ascii="Times New Roman" w:hAnsi="Times New Roman" w:cs="Times New Roman"/>
          <w:b/>
          <w:sz w:val="24"/>
          <w:szCs w:val="24"/>
        </w:rPr>
        <w:t>обучающегося по практике</w:t>
      </w:r>
      <w:r w:rsidRPr="000725FD">
        <w:rPr>
          <w:rFonts w:ascii="Times New Roman" w:hAnsi="Times New Roman" w:cs="Times New Roman"/>
          <w:sz w:val="24"/>
          <w:szCs w:val="24"/>
        </w:rPr>
        <w:t xml:space="preserve"> является: </w:t>
      </w:r>
    </w:p>
    <w:p w:rsidR="00FE4FF4"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аттестационный лист по практике руководителей практики, </w:t>
      </w:r>
    </w:p>
    <w:p w:rsidR="00FE4FF4"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характеристики организации,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дневник практики  </w:t>
      </w:r>
    </w:p>
    <w:p w:rsidR="001D5877" w:rsidRPr="000725FD" w:rsidRDefault="001D5877" w:rsidP="004743A2">
      <w:pPr>
        <w:spacing w:after="0" w:line="240" w:lineRule="auto"/>
        <w:ind w:firstLine="708"/>
        <w:jc w:val="both"/>
        <w:rPr>
          <w:rFonts w:ascii="Times New Roman" w:hAnsi="Times New Roman" w:cs="Times New Roman"/>
          <w:sz w:val="24"/>
          <w:szCs w:val="24"/>
        </w:rPr>
      </w:pPr>
      <w:r w:rsidRPr="000725FD">
        <w:rPr>
          <w:rFonts w:ascii="Times New Roman" w:hAnsi="Times New Roman" w:cs="Times New Roman"/>
          <w:sz w:val="24"/>
          <w:szCs w:val="24"/>
        </w:rPr>
        <w:t xml:space="preserve">Для проведения дифференцированного зачета по практике создается комиссия, в состав которой могут входить заместитель директора по производственному обучению, руководители практик от техникума и от организации, преподаватели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междисциплинарных курсов профессиональных модулей, мастера производственного обучения. </w:t>
      </w:r>
    </w:p>
    <w:p w:rsidR="001D5877" w:rsidRDefault="001D5877" w:rsidP="004743A2">
      <w:pPr>
        <w:spacing w:after="0" w:line="240" w:lineRule="auto"/>
        <w:ind w:firstLine="708"/>
        <w:jc w:val="both"/>
        <w:rPr>
          <w:rFonts w:ascii="Times New Roman" w:hAnsi="Times New Roman" w:cs="Times New Roman"/>
          <w:sz w:val="24"/>
          <w:szCs w:val="24"/>
        </w:rPr>
      </w:pPr>
      <w:r w:rsidRPr="000725FD">
        <w:rPr>
          <w:rFonts w:ascii="Times New Roman" w:hAnsi="Times New Roman" w:cs="Times New Roman"/>
          <w:sz w:val="24"/>
          <w:szCs w:val="24"/>
        </w:rPr>
        <w:t>Дифференцированный зачёт выставляется с учётом положительного аттестационного листа и характеристики организации на обучающегося, полноты и своевременности представления оценочного материала для оценки общих и профессиональных компетенций, освоенных обучающимися в период прохождения практики.</w:t>
      </w:r>
    </w:p>
    <w:p w:rsidR="00866961" w:rsidRDefault="00866961" w:rsidP="004743A2">
      <w:pPr>
        <w:spacing w:after="0" w:line="240" w:lineRule="auto"/>
        <w:ind w:firstLine="708"/>
        <w:jc w:val="both"/>
        <w:rPr>
          <w:rFonts w:ascii="Times New Roman" w:hAnsi="Times New Roman" w:cs="Times New Roman"/>
          <w:sz w:val="24"/>
          <w:szCs w:val="24"/>
        </w:rPr>
      </w:pPr>
    </w:p>
    <w:p w:rsidR="00FE4FF4" w:rsidRPr="00070AB2"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070AB2">
        <w:rPr>
          <w:rFonts w:ascii="Times New Roman" w:hAnsi="Times New Roman" w:cs="Times New Roman"/>
          <w:b/>
          <w:sz w:val="24"/>
          <w:szCs w:val="24"/>
        </w:rPr>
        <w:t>СНОВНЫЕ ТРЕБОВАНИЯ</w:t>
      </w:r>
    </w:p>
    <w:p w:rsidR="00FE4FF4" w:rsidRPr="00070AB2" w:rsidRDefault="00FE4FF4" w:rsidP="00FE4FF4">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t>ПРИ ПРОХОЖДЕНИИ ПРОИЗВОДСТВЕННОЙ ПРАКТИКИ</w:t>
      </w:r>
    </w:p>
    <w:p w:rsidR="00FE4FF4" w:rsidRDefault="00FE4FF4" w:rsidP="00FE4FF4">
      <w:pPr>
        <w:spacing w:after="0" w:line="240" w:lineRule="auto"/>
        <w:jc w:val="both"/>
        <w:rPr>
          <w:rFonts w:ascii="Times New Roman" w:hAnsi="Times New Roman" w:cs="Times New Roman"/>
          <w:i/>
          <w:sz w:val="24"/>
          <w:szCs w:val="24"/>
        </w:rPr>
      </w:pPr>
    </w:p>
    <w:p w:rsidR="00FE4FF4" w:rsidRPr="00E02E19" w:rsidRDefault="00FE4FF4" w:rsidP="00FE4FF4">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Обучающиеся обязаны:</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на собрание по практике, проводимое </w:t>
      </w:r>
      <w:r>
        <w:rPr>
          <w:rFonts w:ascii="Times New Roman" w:hAnsi="Times New Roman" w:cs="Times New Roman"/>
          <w:sz w:val="24"/>
          <w:szCs w:val="24"/>
        </w:rPr>
        <w:t>зав.практикой</w:t>
      </w:r>
      <w:r w:rsidRPr="00E02E19">
        <w:rPr>
          <w:rFonts w:ascii="Times New Roman" w:hAnsi="Times New Roman" w:cs="Times New Roman"/>
          <w:sz w:val="24"/>
          <w:szCs w:val="24"/>
        </w:rPr>
        <w:t xml:space="preserve">,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Ознакомиться с приказом по </w:t>
      </w:r>
      <w:r>
        <w:rPr>
          <w:rFonts w:ascii="Times New Roman" w:hAnsi="Times New Roman" w:cs="Times New Roman"/>
          <w:sz w:val="24"/>
          <w:szCs w:val="24"/>
        </w:rPr>
        <w:t>ОУ</w:t>
      </w:r>
      <w:r w:rsidRPr="00E02E19">
        <w:rPr>
          <w:rFonts w:ascii="Times New Roman" w:hAnsi="Times New Roman" w:cs="Times New Roman"/>
          <w:sz w:val="24"/>
          <w:szCs w:val="24"/>
        </w:rPr>
        <w:t xml:space="preserve"> о направлении обучающихся на </w:t>
      </w:r>
      <w:r>
        <w:rPr>
          <w:rFonts w:ascii="Times New Roman" w:hAnsi="Times New Roman" w:cs="Times New Roman"/>
          <w:sz w:val="24"/>
          <w:szCs w:val="24"/>
        </w:rPr>
        <w:t>практику, назначении мастера п</w:t>
      </w:r>
      <w:r w:rsidRPr="00E02E19">
        <w:rPr>
          <w:rFonts w:ascii="Times New Roman" w:hAnsi="Times New Roman" w:cs="Times New Roman"/>
          <w:sz w:val="24"/>
          <w:szCs w:val="24"/>
        </w:rPr>
        <w:t xml:space="preserve">о –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Получить задание по практике у мастера п/о – руководителя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Уточнить адрес предприятия и маршрут следования к месту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lastRenderedPageBreak/>
        <w:t xml:space="preserve">6. Получить у мастера п/о договор на практику, выписку из приказа о направлении на практику, дневник практики.  </w:t>
      </w:r>
    </w:p>
    <w:p w:rsidR="00FE4FF4" w:rsidRDefault="00FE4FF4" w:rsidP="00FE4FF4">
      <w:pPr>
        <w:spacing w:after="0" w:line="240" w:lineRule="auto"/>
        <w:jc w:val="both"/>
        <w:rPr>
          <w:rFonts w:ascii="Times New Roman" w:hAnsi="Times New Roman" w:cs="Times New Roman"/>
          <w:i/>
          <w:sz w:val="24"/>
          <w:szCs w:val="24"/>
        </w:rPr>
      </w:pPr>
    </w:p>
    <w:p w:rsidR="00FE4FF4" w:rsidRPr="004F3095" w:rsidRDefault="00FE4FF4" w:rsidP="00FE4FF4">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При индивидуальном прохождении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w:t>
      </w:r>
      <w:r>
        <w:rPr>
          <w:rFonts w:ascii="Times New Roman" w:hAnsi="Times New Roman" w:cs="Times New Roman"/>
          <w:sz w:val="24"/>
          <w:szCs w:val="24"/>
        </w:rPr>
        <w:t xml:space="preserve">ОУ </w:t>
      </w:r>
      <w:r w:rsidRPr="00E02E19">
        <w:rPr>
          <w:rFonts w:ascii="Times New Roman" w:hAnsi="Times New Roman" w:cs="Times New Roman"/>
          <w:sz w:val="24"/>
          <w:szCs w:val="24"/>
        </w:rPr>
        <w:t xml:space="preserve">мастеру производственного обучения). </w:t>
      </w:r>
    </w:p>
    <w:p w:rsidR="00FE4FF4" w:rsidRDefault="00FE4FF4" w:rsidP="00FE4FF4">
      <w:pPr>
        <w:spacing w:after="0" w:line="240" w:lineRule="auto"/>
        <w:jc w:val="both"/>
        <w:rPr>
          <w:rFonts w:ascii="Times New Roman" w:hAnsi="Times New Roman" w:cs="Times New Roman"/>
          <w:i/>
          <w:sz w:val="24"/>
          <w:szCs w:val="24"/>
        </w:rPr>
      </w:pPr>
    </w:p>
    <w:p w:rsidR="00FE4FF4" w:rsidRPr="004F3095" w:rsidRDefault="00FE4FF4" w:rsidP="00FE4FF4">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Во время прохождения практики обучающийся обязан: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В день приезда отметить в дневнике практик дату прибытия на практику.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FE4FF4"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7. Вести дневник, в который обязан записывать ежедневно выполняемую 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8. Ставить в известность руководителей </w:t>
      </w:r>
      <w:r>
        <w:rPr>
          <w:rFonts w:ascii="Times New Roman" w:hAnsi="Times New Roman" w:cs="Times New Roman"/>
          <w:sz w:val="24"/>
          <w:szCs w:val="24"/>
        </w:rPr>
        <w:t>практики от предприятия и ОУ</w:t>
      </w:r>
      <w:r w:rsidRPr="00E02E19">
        <w:rPr>
          <w:rFonts w:ascii="Times New Roman" w:hAnsi="Times New Roman" w:cs="Times New Roman"/>
          <w:sz w:val="24"/>
          <w:szCs w:val="24"/>
        </w:rPr>
        <w:t xml:space="preserve"> обо всех нарушениях хода практики.  </w:t>
      </w:r>
    </w:p>
    <w:p w:rsidR="00FE4FF4" w:rsidRDefault="00FE4FF4" w:rsidP="00FE4FF4">
      <w:pPr>
        <w:spacing w:after="0" w:line="240" w:lineRule="auto"/>
        <w:jc w:val="both"/>
        <w:rPr>
          <w:rFonts w:ascii="Times New Roman" w:hAnsi="Times New Roman" w:cs="Times New Roman"/>
          <w:i/>
          <w:sz w:val="24"/>
          <w:szCs w:val="24"/>
        </w:rPr>
      </w:pPr>
    </w:p>
    <w:p w:rsidR="00FE4FF4" w:rsidRPr="004F3095" w:rsidRDefault="00FE4FF4" w:rsidP="00FE4FF4">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По окончании практики необходимо: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Получить у руководителя практики от предприятия, аттестационный лист, характеристику, отчет, дневник (с оценкой),  табель </w:t>
      </w:r>
      <w:r>
        <w:rPr>
          <w:rFonts w:ascii="Times New Roman" w:hAnsi="Times New Roman" w:cs="Times New Roman"/>
          <w:sz w:val="24"/>
          <w:szCs w:val="24"/>
        </w:rPr>
        <w:t>(</w:t>
      </w:r>
      <w:r w:rsidRPr="00E02E19">
        <w:rPr>
          <w:rFonts w:ascii="Times New Roman" w:hAnsi="Times New Roman" w:cs="Times New Roman"/>
          <w:sz w:val="24"/>
          <w:szCs w:val="24"/>
        </w:rPr>
        <w:t>все заверенное подписями и печатями предприятия</w:t>
      </w:r>
      <w:r>
        <w:rPr>
          <w:rFonts w:ascii="Times New Roman" w:hAnsi="Times New Roman" w:cs="Times New Roman"/>
          <w:sz w:val="24"/>
          <w:szCs w:val="24"/>
        </w:rPr>
        <w:t>)</w:t>
      </w:r>
      <w:r w:rsidRPr="00E02E19">
        <w:rPr>
          <w:rFonts w:ascii="Times New Roman" w:hAnsi="Times New Roman" w:cs="Times New Roman"/>
          <w:sz w:val="24"/>
          <w:szCs w:val="24"/>
        </w:rPr>
        <w:t xml:space="preserve">. </w:t>
      </w:r>
    </w:p>
    <w:p w:rsidR="00FE4FF4" w:rsidRDefault="00FE4FF4" w:rsidP="00FE4FF4">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 </w:t>
      </w:r>
    </w:p>
    <w:p w:rsidR="00FE4FF4" w:rsidRPr="00E02E19" w:rsidRDefault="00FE4FF4" w:rsidP="00FE4FF4">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По возвращении в техникум: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мастеру производственного обучения: отчет, программу практики (если ее получал), дневник,  аттестационный лист, характеристику, и табель.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 Обучающийся, не выполнивший программу практики по уважительной причине, направляется на практику вторично, в свободное от учебы время. </w:t>
      </w:r>
    </w:p>
    <w:p w:rsidR="00FE4FF4" w:rsidRPr="00E02E19" w:rsidRDefault="00FE4FF4" w:rsidP="002E3A9A">
      <w:pPr>
        <w:spacing w:after="0" w:line="240" w:lineRule="auto"/>
        <w:jc w:val="both"/>
        <w:rPr>
          <w:rFonts w:ascii="Times New Roman" w:hAnsi="Times New Roman" w:cs="Times New Roman"/>
          <w:color w:val="000000"/>
          <w:sz w:val="24"/>
          <w:szCs w:val="24"/>
        </w:rPr>
      </w:pPr>
      <w:r w:rsidRPr="00E02E19">
        <w:rPr>
          <w:rFonts w:ascii="Times New Roman" w:hAnsi="Times New Roman" w:cs="Times New Roman"/>
          <w:sz w:val="24"/>
          <w:szCs w:val="24"/>
        </w:rPr>
        <w:t xml:space="preserve"> Обучающийся, не выполнивший программу практики без уважительной 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FE4FF4" w:rsidRPr="00E02E19" w:rsidRDefault="00FE4FF4" w:rsidP="00FE4FF4">
      <w:pPr>
        <w:spacing w:line="240" w:lineRule="auto"/>
        <w:jc w:val="both"/>
        <w:rPr>
          <w:rFonts w:ascii="Times New Roman" w:hAnsi="Times New Roman" w:cs="Times New Roman"/>
          <w:sz w:val="24"/>
          <w:szCs w:val="24"/>
        </w:rPr>
      </w:pPr>
    </w:p>
    <w:p w:rsidR="00FE4FF4" w:rsidRPr="00070AB2" w:rsidRDefault="00FE4FF4" w:rsidP="00FE4FF4">
      <w:pPr>
        <w:spacing w:line="240" w:lineRule="auto"/>
        <w:jc w:val="center"/>
        <w:rPr>
          <w:rFonts w:ascii="Times New Roman" w:hAnsi="Times New Roman" w:cs="Times New Roman"/>
          <w:sz w:val="24"/>
          <w:szCs w:val="24"/>
        </w:rPr>
      </w:pPr>
    </w:p>
    <w:p w:rsidR="00866961" w:rsidRPr="000725FD" w:rsidRDefault="00866961" w:rsidP="004743A2">
      <w:pPr>
        <w:spacing w:after="0" w:line="240" w:lineRule="auto"/>
        <w:ind w:firstLine="708"/>
        <w:jc w:val="both"/>
        <w:rPr>
          <w:rFonts w:ascii="Times New Roman" w:hAnsi="Times New Roman" w:cs="Times New Roman"/>
          <w:sz w:val="24"/>
          <w:szCs w:val="24"/>
        </w:rPr>
      </w:pPr>
    </w:p>
    <w:sectPr w:rsidR="00866961" w:rsidRPr="000725FD" w:rsidSect="00395A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12" w:rsidRDefault="00FA2712" w:rsidP="00004842">
      <w:pPr>
        <w:spacing w:after="0" w:line="240" w:lineRule="auto"/>
      </w:pPr>
      <w:r>
        <w:separator/>
      </w:r>
    </w:p>
  </w:endnote>
  <w:endnote w:type="continuationSeparator" w:id="0">
    <w:p w:rsidR="00FA2712" w:rsidRDefault="00FA2712" w:rsidP="0000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12" w:rsidRDefault="00FA2712" w:rsidP="00004842">
      <w:pPr>
        <w:spacing w:after="0" w:line="240" w:lineRule="auto"/>
      </w:pPr>
      <w:r>
        <w:separator/>
      </w:r>
    </w:p>
  </w:footnote>
  <w:footnote w:type="continuationSeparator" w:id="0">
    <w:p w:rsidR="00FA2712" w:rsidRDefault="00FA2712" w:rsidP="00004842">
      <w:pPr>
        <w:spacing w:after="0" w:line="240" w:lineRule="auto"/>
      </w:pPr>
      <w:r>
        <w:continuationSeparator/>
      </w:r>
    </w:p>
  </w:footnote>
  <w:footnote w:id="1">
    <w:p w:rsidR="001B7A0F" w:rsidRPr="00996969" w:rsidRDefault="001B7A0F" w:rsidP="001B7A0F">
      <w:pPr>
        <w:pStyle w:val="ac"/>
        <w:rPr>
          <w:i/>
          <w:iCs/>
          <w:lang w:val="ru-RU"/>
        </w:rPr>
      </w:pPr>
      <w:r w:rsidRPr="00996969">
        <w:rPr>
          <w:rStyle w:val="ae"/>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1B7A0F" w:rsidRPr="00EC045B" w:rsidRDefault="001B7A0F" w:rsidP="001B7A0F">
      <w:pPr>
        <w:pStyle w:val="ac"/>
        <w:jc w:val="both"/>
        <w:rPr>
          <w:lang w:val="ru-RU"/>
        </w:rPr>
      </w:pPr>
    </w:p>
  </w:footnote>
  <w:footnote w:id="3">
    <w:p w:rsidR="001B7A0F" w:rsidRPr="00EC045B" w:rsidRDefault="001B7A0F" w:rsidP="001B7A0F">
      <w:pPr>
        <w:pStyle w:val="ac"/>
        <w:jc w:val="both"/>
        <w:rPr>
          <w:lang w:val="ru-RU"/>
        </w:rPr>
      </w:pPr>
    </w:p>
  </w:footnote>
  <w:footnote w:id="4">
    <w:p w:rsidR="001B7A0F" w:rsidRPr="00EC045B" w:rsidRDefault="001B7A0F" w:rsidP="001B7A0F">
      <w:pPr>
        <w:pStyle w:val="ac"/>
        <w:jc w:val="both"/>
        <w:rPr>
          <w:lang w:val="ru-RU"/>
        </w:rPr>
      </w:pPr>
    </w:p>
  </w:footnote>
  <w:footnote w:id="5">
    <w:p w:rsidR="001B7A0F" w:rsidRPr="00EC045B" w:rsidRDefault="001B7A0F" w:rsidP="001B7A0F">
      <w:pPr>
        <w:pStyle w:val="ac"/>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8063A0"/>
    <w:multiLevelType w:val="hybridMultilevel"/>
    <w:tmpl w:val="58E83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7A7A"/>
    <w:rsid w:val="00002D6E"/>
    <w:rsid w:val="00004842"/>
    <w:rsid w:val="00023649"/>
    <w:rsid w:val="0002608E"/>
    <w:rsid w:val="0003598F"/>
    <w:rsid w:val="00057ED6"/>
    <w:rsid w:val="00062137"/>
    <w:rsid w:val="000725FD"/>
    <w:rsid w:val="00134DF9"/>
    <w:rsid w:val="001A1DDD"/>
    <w:rsid w:val="001B7A0F"/>
    <w:rsid w:val="001C6BD4"/>
    <w:rsid w:val="001D5877"/>
    <w:rsid w:val="002004CC"/>
    <w:rsid w:val="002E3A9A"/>
    <w:rsid w:val="002E6EEC"/>
    <w:rsid w:val="002F5473"/>
    <w:rsid w:val="00395ADC"/>
    <w:rsid w:val="004624DE"/>
    <w:rsid w:val="004743A2"/>
    <w:rsid w:val="00495F55"/>
    <w:rsid w:val="00501479"/>
    <w:rsid w:val="005053D9"/>
    <w:rsid w:val="00571288"/>
    <w:rsid w:val="005A7A7A"/>
    <w:rsid w:val="00671AFE"/>
    <w:rsid w:val="006F4232"/>
    <w:rsid w:val="007163F8"/>
    <w:rsid w:val="00745FAA"/>
    <w:rsid w:val="00775756"/>
    <w:rsid w:val="00802E7F"/>
    <w:rsid w:val="0083176B"/>
    <w:rsid w:val="00866961"/>
    <w:rsid w:val="008A558F"/>
    <w:rsid w:val="00922166"/>
    <w:rsid w:val="00941B3B"/>
    <w:rsid w:val="00961643"/>
    <w:rsid w:val="009B0137"/>
    <w:rsid w:val="009E561A"/>
    <w:rsid w:val="00A56482"/>
    <w:rsid w:val="00B00C53"/>
    <w:rsid w:val="00B1658C"/>
    <w:rsid w:val="00D5300C"/>
    <w:rsid w:val="00FA2712"/>
    <w:rsid w:val="00FE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0357E-2C3E-4827-9E7B-C6A80789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77"/>
  </w:style>
  <w:style w:type="paragraph" w:styleId="1">
    <w:name w:val="heading 1"/>
    <w:basedOn w:val="a"/>
    <w:next w:val="a"/>
    <w:link w:val="10"/>
    <w:qFormat/>
    <w:rsid w:val="007163F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877"/>
    <w:pPr>
      <w:spacing w:after="0" w:line="240" w:lineRule="auto"/>
    </w:pPr>
  </w:style>
  <w:style w:type="table" w:styleId="a4">
    <w:name w:val="Table Grid"/>
    <w:basedOn w:val="a1"/>
    <w:uiPriority w:val="59"/>
    <w:rsid w:val="001D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65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58C"/>
    <w:rPr>
      <w:rFonts w:ascii="Tahoma" w:hAnsi="Tahoma" w:cs="Tahoma"/>
      <w:sz w:val="16"/>
      <w:szCs w:val="16"/>
    </w:rPr>
  </w:style>
  <w:style w:type="table" w:customStyle="1" w:styleId="11">
    <w:name w:val="Сетка таблицы1"/>
    <w:basedOn w:val="a1"/>
    <w:next w:val="a4"/>
    <w:uiPriority w:val="59"/>
    <w:rsid w:val="0006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66961"/>
    <w:pPr>
      <w:ind w:left="720"/>
      <w:contextualSpacing/>
    </w:pPr>
  </w:style>
  <w:style w:type="paragraph" w:styleId="a8">
    <w:name w:val="header"/>
    <w:basedOn w:val="a"/>
    <w:link w:val="a9"/>
    <w:uiPriority w:val="99"/>
    <w:unhideWhenUsed/>
    <w:rsid w:val="000048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4842"/>
  </w:style>
  <w:style w:type="paragraph" w:styleId="aa">
    <w:name w:val="footer"/>
    <w:basedOn w:val="a"/>
    <w:link w:val="ab"/>
    <w:uiPriority w:val="99"/>
    <w:unhideWhenUsed/>
    <w:rsid w:val="000048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4842"/>
  </w:style>
  <w:style w:type="character" w:customStyle="1" w:styleId="10">
    <w:name w:val="Заголовок 1 Знак"/>
    <w:basedOn w:val="a0"/>
    <w:link w:val="1"/>
    <w:rsid w:val="007163F8"/>
    <w:rPr>
      <w:rFonts w:ascii="Times New Roman" w:eastAsia="Times New Roman" w:hAnsi="Times New Roman" w:cs="Times New Roman"/>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1B7A0F"/>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1B7A0F"/>
    <w:rPr>
      <w:rFonts w:ascii="Times New Roman" w:eastAsia="Times New Roman" w:hAnsi="Times New Roman" w:cs="Times New Roman"/>
      <w:sz w:val="20"/>
      <w:szCs w:val="20"/>
      <w:lang w:val="en-US"/>
    </w:rPr>
  </w:style>
  <w:style w:type="character" w:styleId="ae">
    <w:name w:val="footnote reference"/>
    <w:uiPriority w:val="99"/>
    <w:rsid w:val="001B7A0F"/>
    <w:rPr>
      <w:rFonts w:cs="Times New Roman"/>
      <w:vertAlign w:val="superscript"/>
    </w:rPr>
  </w:style>
  <w:style w:type="character" w:customStyle="1" w:styleId="markedcontent">
    <w:name w:val="markedcontent"/>
    <w:rsid w:val="001B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4631">
      <w:bodyDiv w:val="1"/>
      <w:marLeft w:val="0"/>
      <w:marRight w:val="0"/>
      <w:marTop w:val="0"/>
      <w:marBottom w:val="0"/>
      <w:divBdr>
        <w:top w:val="none" w:sz="0" w:space="0" w:color="auto"/>
        <w:left w:val="none" w:sz="0" w:space="0" w:color="auto"/>
        <w:bottom w:val="none" w:sz="0" w:space="0" w:color="auto"/>
        <w:right w:val="none" w:sz="0" w:space="0" w:color="auto"/>
      </w:divBdr>
    </w:div>
    <w:div w:id="1055741943">
      <w:bodyDiv w:val="1"/>
      <w:marLeft w:val="0"/>
      <w:marRight w:val="0"/>
      <w:marTop w:val="0"/>
      <w:marBottom w:val="0"/>
      <w:divBdr>
        <w:top w:val="none" w:sz="0" w:space="0" w:color="auto"/>
        <w:left w:val="none" w:sz="0" w:space="0" w:color="auto"/>
        <w:bottom w:val="none" w:sz="0" w:space="0" w:color="auto"/>
        <w:right w:val="none" w:sz="0" w:space="0" w:color="auto"/>
      </w:divBdr>
    </w:div>
    <w:div w:id="1066299189">
      <w:bodyDiv w:val="1"/>
      <w:marLeft w:val="0"/>
      <w:marRight w:val="0"/>
      <w:marTop w:val="0"/>
      <w:marBottom w:val="0"/>
      <w:divBdr>
        <w:top w:val="none" w:sz="0" w:space="0" w:color="auto"/>
        <w:left w:val="none" w:sz="0" w:space="0" w:color="auto"/>
        <w:bottom w:val="none" w:sz="0" w:space="0" w:color="auto"/>
        <w:right w:val="none" w:sz="0" w:space="0" w:color="auto"/>
      </w:divBdr>
    </w:div>
    <w:div w:id="1421295507">
      <w:bodyDiv w:val="1"/>
      <w:marLeft w:val="0"/>
      <w:marRight w:val="0"/>
      <w:marTop w:val="0"/>
      <w:marBottom w:val="0"/>
      <w:divBdr>
        <w:top w:val="none" w:sz="0" w:space="0" w:color="auto"/>
        <w:left w:val="none" w:sz="0" w:space="0" w:color="auto"/>
        <w:bottom w:val="none" w:sz="0" w:space="0" w:color="auto"/>
        <w:right w:val="none" w:sz="0" w:space="0" w:color="auto"/>
      </w:divBdr>
    </w:div>
    <w:div w:id="1534683211">
      <w:bodyDiv w:val="1"/>
      <w:marLeft w:val="0"/>
      <w:marRight w:val="0"/>
      <w:marTop w:val="0"/>
      <w:marBottom w:val="0"/>
      <w:divBdr>
        <w:top w:val="none" w:sz="0" w:space="0" w:color="auto"/>
        <w:left w:val="none" w:sz="0" w:space="0" w:color="auto"/>
        <w:bottom w:val="none" w:sz="0" w:space="0" w:color="auto"/>
        <w:right w:val="none" w:sz="0" w:space="0" w:color="auto"/>
      </w:divBdr>
    </w:div>
    <w:div w:id="18939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25</cp:revision>
  <cp:lastPrinted>2021-05-26T06:30:00Z</cp:lastPrinted>
  <dcterms:created xsi:type="dcterms:W3CDTF">2019-07-02T06:04:00Z</dcterms:created>
  <dcterms:modified xsi:type="dcterms:W3CDTF">2023-10-06T05:37:00Z</dcterms:modified>
</cp:coreProperties>
</file>