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35" w:rsidRPr="00837435" w:rsidRDefault="00837435" w:rsidP="004D4E01">
      <w:pPr>
        <w:pStyle w:val="1"/>
        <w:spacing w:before="0" w:after="0"/>
        <w:ind w:left="4962"/>
        <w:jc w:val="right"/>
        <w:rPr>
          <w:rFonts w:ascii="Times New Roman" w:hAnsi="Times New Roman"/>
          <w:color w:val="000000"/>
          <w:sz w:val="24"/>
          <w:szCs w:val="24"/>
        </w:rPr>
      </w:pPr>
      <w:r w:rsidRPr="00837435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4D4E01">
        <w:rPr>
          <w:rFonts w:ascii="Times New Roman" w:hAnsi="Times New Roman"/>
          <w:color w:val="1F497D" w:themeColor="text2"/>
          <w:sz w:val="24"/>
          <w:szCs w:val="24"/>
        </w:rPr>
        <w:t>11</w:t>
      </w:r>
    </w:p>
    <w:p w:rsidR="00837435" w:rsidRPr="00837435" w:rsidRDefault="00837435" w:rsidP="004D4E0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4D4E01">
        <w:rPr>
          <w:rFonts w:ascii="Times New Roman" w:hAnsi="Times New Roman" w:cs="Times New Roman"/>
          <w:b/>
          <w:sz w:val="24"/>
          <w:szCs w:val="24"/>
        </w:rPr>
        <w:t xml:space="preserve">ППССЗ </w:t>
      </w:r>
      <w:r w:rsidRPr="00837435">
        <w:rPr>
          <w:rFonts w:ascii="Times New Roman" w:hAnsi="Times New Roman" w:cs="Times New Roman"/>
          <w:b/>
          <w:sz w:val="24"/>
          <w:szCs w:val="24"/>
        </w:rPr>
        <w:t xml:space="preserve"> СПО по </w:t>
      </w:r>
      <w:r w:rsidR="004D4E01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</w:p>
    <w:p w:rsidR="005554AF" w:rsidRPr="005554AF" w:rsidRDefault="005554AF" w:rsidP="004D4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554AF">
        <w:rPr>
          <w:rFonts w:ascii="Times New Roman" w:hAnsi="Times New Roman" w:cs="Times New Roman"/>
          <w:b/>
          <w:sz w:val="24"/>
          <w:szCs w:val="24"/>
        </w:rPr>
        <w:t xml:space="preserve">53.02.06 Хоровое </w:t>
      </w:r>
      <w:proofErr w:type="spellStart"/>
      <w:r w:rsidRPr="005554AF">
        <w:rPr>
          <w:rFonts w:ascii="Times New Roman" w:hAnsi="Times New Roman" w:cs="Times New Roman"/>
          <w:b/>
          <w:sz w:val="24"/>
          <w:szCs w:val="24"/>
        </w:rPr>
        <w:t>дирижирование</w:t>
      </w:r>
      <w:proofErr w:type="spellEnd"/>
    </w:p>
    <w:p w:rsidR="005554AF" w:rsidRDefault="005554AF" w:rsidP="00A83633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5554AF" w:rsidRDefault="005554AF" w:rsidP="00A83633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A83633" w:rsidRPr="00CA6E52" w:rsidRDefault="00A83633" w:rsidP="00A8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A83633" w:rsidRPr="00584626" w:rsidRDefault="00A83633" w:rsidP="00A8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633" w:rsidRPr="00584626" w:rsidRDefault="00A83633" w:rsidP="00A83633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P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435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C33DCE" w:rsidRPr="00837435" w:rsidRDefault="00C33DCE" w:rsidP="00C3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7435">
        <w:rPr>
          <w:rFonts w:ascii="Times New Roman" w:hAnsi="Times New Roman" w:cs="Times New Roman"/>
          <w:b/>
          <w:sz w:val="28"/>
          <w:szCs w:val="28"/>
        </w:rPr>
        <w:t>ОД.02.01.  История мировой культуры</w:t>
      </w: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P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3A" w:rsidRPr="00837435" w:rsidRDefault="00105A3A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3A" w:rsidRPr="00837435" w:rsidRDefault="00105A3A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105A3A" w:rsidP="00A8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435">
        <w:rPr>
          <w:rFonts w:ascii="Times New Roman" w:hAnsi="Times New Roman" w:cs="Times New Roman"/>
          <w:bCs/>
          <w:sz w:val="28"/>
          <w:szCs w:val="28"/>
        </w:rPr>
        <w:t>Тобольск, 20</w:t>
      </w:r>
      <w:r w:rsidR="00837435" w:rsidRPr="00837435">
        <w:rPr>
          <w:rFonts w:ascii="Times New Roman" w:hAnsi="Times New Roman" w:cs="Times New Roman"/>
          <w:bCs/>
          <w:sz w:val="28"/>
          <w:szCs w:val="28"/>
        </w:rPr>
        <w:t>20</w:t>
      </w:r>
      <w:r w:rsidRPr="00837435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837435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37435" w:rsidRPr="005554AF" w:rsidRDefault="00837435" w:rsidP="005554AF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54AF">
        <w:rPr>
          <w:rFonts w:ascii="Times New Roman" w:hAnsi="Times New Roman" w:cs="Times New Roman"/>
          <w:sz w:val="24"/>
          <w:szCs w:val="24"/>
        </w:rPr>
        <w:lastRenderedPageBreak/>
        <w:t>Рабочая пр</w:t>
      </w:r>
      <w:r w:rsidR="00397E0B" w:rsidRPr="005554AF">
        <w:rPr>
          <w:rFonts w:ascii="Times New Roman" w:hAnsi="Times New Roman" w:cs="Times New Roman"/>
          <w:sz w:val="24"/>
          <w:szCs w:val="24"/>
        </w:rPr>
        <w:t>ограмма учебной дисциплины ОД 02</w:t>
      </w:r>
      <w:r w:rsidRPr="005554AF">
        <w:rPr>
          <w:rFonts w:ascii="Times New Roman" w:hAnsi="Times New Roman" w:cs="Times New Roman"/>
          <w:sz w:val="24"/>
          <w:szCs w:val="24"/>
        </w:rPr>
        <w:t>.</w:t>
      </w:r>
      <w:r w:rsidR="00397E0B" w:rsidRPr="005554AF">
        <w:rPr>
          <w:rFonts w:ascii="Times New Roman" w:hAnsi="Times New Roman" w:cs="Times New Roman"/>
          <w:sz w:val="24"/>
          <w:szCs w:val="24"/>
        </w:rPr>
        <w:t>01</w:t>
      </w:r>
      <w:r w:rsidRPr="005554AF">
        <w:rPr>
          <w:rFonts w:ascii="Times New Roman" w:hAnsi="Times New Roman" w:cs="Times New Roman"/>
          <w:sz w:val="24"/>
          <w:szCs w:val="24"/>
        </w:rPr>
        <w:t xml:space="preserve">.  </w:t>
      </w:r>
      <w:r w:rsidR="00397E0B" w:rsidRPr="005554AF">
        <w:rPr>
          <w:rFonts w:ascii="Times New Roman" w:hAnsi="Times New Roman" w:cs="Times New Roman"/>
          <w:sz w:val="24"/>
          <w:szCs w:val="24"/>
        </w:rPr>
        <w:t>История мировой культуры,</w:t>
      </w:r>
      <w:r w:rsidRPr="005554AF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ФГОС СПО по профессии/специальности </w:t>
      </w:r>
      <w:r w:rsidR="005554AF" w:rsidRPr="003550D9">
        <w:rPr>
          <w:rFonts w:ascii="Times New Roman" w:hAnsi="Times New Roman" w:cs="Times New Roman"/>
          <w:sz w:val="24"/>
          <w:szCs w:val="24"/>
        </w:rPr>
        <w:t xml:space="preserve">53.02.06 </w:t>
      </w:r>
      <w:proofErr w:type="gramStart"/>
      <w:r w:rsidR="005554AF" w:rsidRPr="003550D9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="005554AF" w:rsidRPr="0035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4AF" w:rsidRPr="003550D9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3550D9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от </w:t>
      </w:r>
      <w:r w:rsidR="005554AF" w:rsidRPr="003550D9">
        <w:rPr>
          <w:rFonts w:ascii="Times New Roman" w:hAnsi="Times New Roman" w:cs="Times New Roman"/>
          <w:iCs/>
          <w:color w:val="000000"/>
          <w:sz w:val="24"/>
          <w:szCs w:val="24"/>
        </w:rPr>
        <w:t>30 января 2015 г. N 34</w:t>
      </w:r>
      <w:r w:rsidRPr="005554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на основании примерной программы</w:t>
      </w:r>
      <w:r w:rsidRPr="005554AF">
        <w:rPr>
          <w:rFonts w:ascii="Times New Roman" w:hAnsi="Times New Roman" w:cs="Times New Roman"/>
          <w:sz w:val="24"/>
          <w:szCs w:val="24"/>
        </w:rPr>
        <w:t xml:space="preserve"> общеобразовательной учебной дисциплины по мировой  художественной культуре  для специальностей среднего профессионального образования / автор:  </w:t>
      </w:r>
      <w:proofErr w:type="spellStart"/>
      <w:r w:rsidRPr="005554AF">
        <w:rPr>
          <w:rFonts w:ascii="Times New Roman" w:hAnsi="Times New Roman" w:cs="Times New Roman"/>
          <w:sz w:val="24"/>
          <w:szCs w:val="24"/>
        </w:rPr>
        <w:t>Емохонова</w:t>
      </w:r>
      <w:proofErr w:type="spellEnd"/>
      <w:r w:rsidRPr="005554AF">
        <w:rPr>
          <w:rFonts w:ascii="Times New Roman" w:hAnsi="Times New Roman" w:cs="Times New Roman"/>
          <w:sz w:val="24"/>
          <w:szCs w:val="24"/>
        </w:rPr>
        <w:t xml:space="preserve"> Л.Г.,  кандидат исторических наук, доцент,      учитель высшей квалификационной категории одобренной ФГУ «Федеральный институт развития образования» </w:t>
      </w:r>
      <w:proofErr w:type="spellStart"/>
      <w:r w:rsidRPr="005554A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554AF">
        <w:rPr>
          <w:rFonts w:ascii="Times New Roman" w:hAnsi="Times New Roman" w:cs="Times New Roman"/>
          <w:sz w:val="24"/>
          <w:szCs w:val="24"/>
        </w:rPr>
        <w:t xml:space="preserve"> России, 2008.</w:t>
      </w:r>
    </w:p>
    <w:p w:rsidR="00C33DCE" w:rsidRPr="005554AF" w:rsidRDefault="00C33DCE" w:rsidP="0083743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837435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(</w:t>
      </w:r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гуманитарных, социально-экономических, математических и </w:t>
      </w:r>
      <w:proofErr w:type="gramStart"/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естественно-научных</w:t>
      </w:r>
      <w:proofErr w:type="gramEnd"/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дисциплин)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Протокол № ___ от «____» _______ 2020 г.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837435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Pr="00837435">
        <w:rPr>
          <w:rFonts w:ascii="Times New Roman" w:hAnsi="Times New Roman" w:cs="Times New Roman"/>
          <w:sz w:val="24"/>
          <w:szCs w:val="24"/>
        </w:rPr>
        <w:t xml:space="preserve"> Ю. Г../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Pr="00837435">
        <w:rPr>
          <w:rFonts w:ascii="Times New Roman" w:hAnsi="Times New Roman" w:cs="Times New Roman"/>
          <w:sz w:val="24"/>
          <w:szCs w:val="24"/>
        </w:rPr>
        <w:t>Би</w:t>
      </w:r>
      <w:r w:rsidR="004D4E01">
        <w:rPr>
          <w:rFonts w:ascii="Times New Roman" w:hAnsi="Times New Roman" w:cs="Times New Roman"/>
          <w:sz w:val="24"/>
          <w:szCs w:val="24"/>
        </w:rPr>
        <w:t>к</w:t>
      </w:r>
      <w:r w:rsidRPr="00837435">
        <w:rPr>
          <w:rFonts w:ascii="Times New Roman" w:hAnsi="Times New Roman" w:cs="Times New Roman"/>
          <w:sz w:val="24"/>
          <w:szCs w:val="24"/>
        </w:rPr>
        <w:t>ч</w:t>
      </w:r>
      <w:r w:rsidR="004D4E01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837435">
        <w:rPr>
          <w:rFonts w:ascii="Times New Roman" w:hAnsi="Times New Roman" w:cs="Times New Roman"/>
          <w:sz w:val="24"/>
          <w:szCs w:val="24"/>
        </w:rPr>
        <w:t>ндаева</w:t>
      </w:r>
      <w:proofErr w:type="spellEnd"/>
      <w:r w:rsidRPr="00837435">
        <w:rPr>
          <w:rFonts w:ascii="Times New Roman" w:hAnsi="Times New Roman" w:cs="Times New Roman"/>
          <w:sz w:val="24"/>
          <w:szCs w:val="24"/>
        </w:rPr>
        <w:t xml:space="preserve"> Д. М./ </w:t>
      </w:r>
    </w:p>
    <w:p w:rsidR="00837435" w:rsidRDefault="00837435" w:rsidP="00837435">
      <w:pPr>
        <w:rPr>
          <w:rFonts w:ascii="Times New Roman" w:hAnsi="Times New Roman" w:cs="Times New Roman"/>
          <w:bCs/>
        </w:rPr>
      </w:pPr>
    </w:p>
    <w:p w:rsidR="005554AF" w:rsidRDefault="005554AF" w:rsidP="008374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435" w:rsidRPr="00837435" w:rsidRDefault="00837435" w:rsidP="00837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37435" w:rsidRPr="00837435" w:rsidRDefault="00837435" w:rsidP="0083743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658"/>
        <w:gridCol w:w="1756"/>
      </w:tblGrid>
      <w:tr w:rsidR="00837435" w:rsidRPr="00837435" w:rsidTr="00A83633">
        <w:trPr>
          <w:trHeight w:val="322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837435" w:rsidRPr="00837435" w:rsidTr="00A83633">
        <w:trPr>
          <w:trHeight w:val="290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837435" w:rsidRPr="00837435" w:rsidTr="00A83633">
        <w:trPr>
          <w:trHeight w:val="564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  <w:t>6</w:t>
            </w:r>
          </w:p>
        </w:tc>
      </w:tr>
      <w:tr w:rsidR="00837435" w:rsidRPr="00837435" w:rsidTr="00A83633">
        <w:trPr>
          <w:trHeight w:val="564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14</w:t>
            </w:r>
          </w:p>
        </w:tc>
      </w:tr>
      <w:tr w:rsidR="00837435" w:rsidRPr="00837435" w:rsidTr="00A83633">
        <w:trPr>
          <w:trHeight w:val="565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16</w:t>
            </w:r>
          </w:p>
        </w:tc>
      </w:tr>
    </w:tbl>
    <w:p w:rsidR="00837435" w:rsidRPr="00837435" w:rsidRDefault="00837435" w:rsidP="00837435">
      <w:pPr>
        <w:ind w:right="-1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</w:p>
    <w:p w:rsidR="003550D9" w:rsidRPr="00B13AAE" w:rsidRDefault="00C33DCE" w:rsidP="003550D9">
      <w:pPr>
        <w:pStyle w:val="aa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Cs/>
        </w:rPr>
        <w:br w:type="page"/>
      </w:r>
      <w:r w:rsidR="003550D9" w:rsidRPr="00B13AAE">
        <w:rPr>
          <w:rFonts w:ascii="Times New Roman" w:hAnsi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3550D9" w:rsidRPr="00B13AAE" w:rsidRDefault="003550D9" w:rsidP="003550D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13AAE">
        <w:rPr>
          <w:rFonts w:ascii="Times New Roman" w:hAnsi="Times New Roman"/>
          <w:b/>
          <w:sz w:val="24"/>
          <w:szCs w:val="24"/>
        </w:rPr>
        <w:t>ОД.02.01.  История мировой культуры</w:t>
      </w:r>
    </w:p>
    <w:p w:rsidR="003550D9" w:rsidRPr="00B13AAE" w:rsidRDefault="003550D9" w:rsidP="00355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3550D9" w:rsidRPr="00445455" w:rsidRDefault="003550D9" w:rsidP="00355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2FF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412FFC">
        <w:rPr>
          <w:rFonts w:ascii="Times New Roman" w:hAnsi="Times New Roman" w:cs="Times New Roman"/>
          <w:sz w:val="24"/>
          <w:szCs w:val="24"/>
        </w:rPr>
        <w:t>в соответствии с ФГОС по специальности  СПО</w:t>
      </w:r>
      <w:r w:rsidRPr="00F700AE">
        <w:rPr>
          <w:rFonts w:ascii="Times New Roman" w:hAnsi="Times New Roman" w:cs="Times New Roman"/>
          <w:sz w:val="24"/>
          <w:szCs w:val="24"/>
        </w:rPr>
        <w:t xml:space="preserve">): </w:t>
      </w:r>
      <w:r w:rsidRPr="00445455">
        <w:rPr>
          <w:rFonts w:ascii="Times New Roman" w:hAnsi="Times New Roman" w:cs="Times New Roman"/>
          <w:sz w:val="24"/>
          <w:szCs w:val="24"/>
        </w:rPr>
        <w:t>54.02.02 Декоративно-прикладное искусство и народные промыслы (по видам)</w:t>
      </w:r>
      <w:proofErr w:type="gramEnd"/>
    </w:p>
    <w:p w:rsidR="003550D9" w:rsidRPr="00B13AAE" w:rsidRDefault="003550D9" w:rsidP="00355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программа принадлежит к профильным учебным дисциплинам. </w:t>
      </w:r>
    </w:p>
    <w:p w:rsidR="003550D9" w:rsidRPr="00412FFC" w:rsidRDefault="003550D9" w:rsidP="00355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412FFC">
        <w:rPr>
          <w:rFonts w:ascii="Times New Roman" w:hAnsi="Times New Roman" w:cs="Times New Roman"/>
          <w:sz w:val="24"/>
          <w:szCs w:val="24"/>
        </w:rPr>
        <w:t>.</w:t>
      </w:r>
    </w:p>
    <w:p w:rsidR="003550D9" w:rsidRPr="00412FFC" w:rsidRDefault="003550D9" w:rsidP="003550D9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i/>
          <w:sz w:val="24"/>
          <w:szCs w:val="24"/>
        </w:rPr>
        <w:t>Цели дисциплины</w:t>
      </w:r>
      <w:r w:rsidRPr="00412FFC">
        <w:rPr>
          <w:sz w:val="24"/>
          <w:szCs w:val="24"/>
        </w:rPr>
        <w:t>:</w:t>
      </w:r>
    </w:p>
    <w:p w:rsidR="003550D9" w:rsidRPr="00412FFC" w:rsidRDefault="003550D9" w:rsidP="003550D9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-дать студентам представление о целях и задачах культуры, о развитии мировой и отечественной культуры;</w:t>
      </w:r>
    </w:p>
    <w:p w:rsidR="003550D9" w:rsidRPr="00412FFC" w:rsidRDefault="003550D9" w:rsidP="003550D9">
      <w:pPr>
        <w:pStyle w:val="afa"/>
        <w:tabs>
          <w:tab w:val="num" w:pos="0"/>
          <w:tab w:val="left" w:pos="142"/>
        </w:tabs>
        <w:ind w:left="0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</w:r>
    </w:p>
    <w:p w:rsidR="003550D9" w:rsidRPr="00412FFC" w:rsidRDefault="003550D9" w:rsidP="003550D9">
      <w:pPr>
        <w:pStyle w:val="afa"/>
        <w:contextualSpacing/>
        <w:rPr>
          <w:i/>
          <w:sz w:val="24"/>
          <w:szCs w:val="24"/>
        </w:rPr>
      </w:pPr>
      <w:r w:rsidRPr="00412FFC">
        <w:rPr>
          <w:i/>
          <w:sz w:val="24"/>
          <w:szCs w:val="24"/>
        </w:rPr>
        <w:t xml:space="preserve">Задачи дисциплины: </w:t>
      </w:r>
    </w:p>
    <w:p w:rsidR="003550D9" w:rsidRPr="00412FFC" w:rsidRDefault="003550D9" w:rsidP="003550D9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ознакомить студентов с основными этапами развития мировой и отечественной культуры, с их соотношением и </w:t>
      </w:r>
      <w:proofErr w:type="spellStart"/>
      <w:r w:rsidRPr="00412FFC">
        <w:rPr>
          <w:sz w:val="24"/>
          <w:szCs w:val="24"/>
        </w:rPr>
        <w:t>социодинамикой</w:t>
      </w:r>
      <w:proofErr w:type="spellEnd"/>
      <w:r w:rsidRPr="00412FFC">
        <w:rPr>
          <w:sz w:val="24"/>
          <w:szCs w:val="24"/>
        </w:rPr>
        <w:t xml:space="preserve"> культуры на различных этапах ее развития; с основными стилями искусства; с выдающимися деятелями и известными памятниками  культуры; с тенденциями развития мировой культур;</w:t>
      </w:r>
    </w:p>
    <w:p w:rsidR="003550D9" w:rsidRPr="00412FFC" w:rsidRDefault="003550D9" w:rsidP="003550D9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</w:r>
    </w:p>
    <w:p w:rsidR="003550D9" w:rsidRPr="00412FFC" w:rsidRDefault="003550D9" w:rsidP="003550D9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 развивать гуманитарное направление в формировании личности: развивать образное мышление, помогать студенту накопить опыт эстетического восприятия художественных произведений, понимания их связи на конкретном историческом этапе </w:t>
      </w:r>
      <w:proofErr w:type="gramStart"/>
      <w:r w:rsidRPr="00412FFC">
        <w:rPr>
          <w:sz w:val="24"/>
          <w:szCs w:val="24"/>
        </w:rPr>
        <w:t>и</w:t>
      </w:r>
      <w:proofErr w:type="gramEnd"/>
      <w:r w:rsidRPr="00412FFC">
        <w:rPr>
          <w:sz w:val="24"/>
          <w:szCs w:val="24"/>
        </w:rPr>
        <w:t xml:space="preserve"> в общем полем культуры;</w:t>
      </w:r>
    </w:p>
    <w:p w:rsidR="003550D9" w:rsidRPr="00412FFC" w:rsidRDefault="003550D9" w:rsidP="003550D9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развивать толерантность личности путем изучения других исторических и этнических типов культуры и субкультур.  </w:t>
      </w:r>
    </w:p>
    <w:p w:rsidR="003550D9" w:rsidRPr="00412FFC" w:rsidRDefault="003550D9" w:rsidP="003550D9">
      <w:pPr>
        <w:pStyle w:val="afa"/>
        <w:tabs>
          <w:tab w:val="left" w:pos="142"/>
        </w:tabs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В результате освоения дисциплины обучающийся должен уметь:</w:t>
      </w:r>
    </w:p>
    <w:p w:rsidR="003550D9" w:rsidRPr="00412FFC" w:rsidRDefault="003550D9" w:rsidP="003550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3550D9" w:rsidRPr="00412FFC" w:rsidRDefault="003550D9" w:rsidP="003550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устанавливать стилевые и сюжетные связи между произведениями разных видов искусств;</w:t>
      </w:r>
    </w:p>
    <w:p w:rsidR="003550D9" w:rsidRPr="00412FFC" w:rsidRDefault="003550D9" w:rsidP="003550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3550D9" w:rsidRPr="00412FFC" w:rsidRDefault="003550D9" w:rsidP="003550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  выполнять учебные и творческие задания (доклады, сообщения);</w:t>
      </w:r>
    </w:p>
    <w:p w:rsidR="003550D9" w:rsidRPr="00412FFC" w:rsidRDefault="003550D9" w:rsidP="003550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 xml:space="preserve">-  использовать   приобретенные   знания   и   умения   в практической деятельности и повседневной жизни для: выбора путей своего культурного развития; организации личного и коллективного досуга; выражения собственного   суждения   о   произведениях классики и современного искусства; самостоятельного художественного творчества. </w:t>
      </w:r>
    </w:p>
    <w:p w:rsidR="003550D9" w:rsidRPr="00412FFC" w:rsidRDefault="003550D9" w:rsidP="003550D9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3550D9" w:rsidRPr="00412FFC" w:rsidRDefault="003550D9" w:rsidP="003550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основные виды и жанры искусства;</w:t>
      </w:r>
    </w:p>
    <w:p w:rsidR="003550D9" w:rsidRPr="00412FFC" w:rsidRDefault="003550D9" w:rsidP="003550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изученные направления и стили мировой художественной культуры;</w:t>
      </w:r>
    </w:p>
    <w:p w:rsidR="003550D9" w:rsidRPr="00412FFC" w:rsidRDefault="003550D9" w:rsidP="003550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шедевры мировой художественной культуры;</w:t>
      </w:r>
    </w:p>
    <w:p w:rsidR="003550D9" w:rsidRDefault="003550D9" w:rsidP="003550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особенности языка различных видов искусства.</w:t>
      </w:r>
    </w:p>
    <w:p w:rsidR="003550D9" w:rsidRDefault="003550D9" w:rsidP="003550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0D9" w:rsidRDefault="003550D9" w:rsidP="003550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0D9" w:rsidRDefault="003550D9" w:rsidP="003550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9"/>
        <w:gridCol w:w="6333"/>
      </w:tblGrid>
      <w:tr w:rsidR="003550D9" w:rsidRPr="007573A3" w:rsidTr="00080A80">
        <w:tc>
          <w:tcPr>
            <w:tcW w:w="2939" w:type="dxa"/>
            <w:vMerge w:val="restart"/>
          </w:tcPr>
          <w:p w:rsidR="003550D9" w:rsidRPr="007573A3" w:rsidRDefault="003550D9" w:rsidP="00080A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lastRenderedPageBreak/>
              <w:t>Требование ФГОС СПО</w:t>
            </w:r>
          </w:p>
        </w:tc>
        <w:tc>
          <w:tcPr>
            <w:tcW w:w="6333" w:type="dxa"/>
          </w:tcPr>
          <w:p w:rsidR="003550D9" w:rsidRPr="007573A3" w:rsidRDefault="003550D9" w:rsidP="00080A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Обучающийся должен:</w:t>
            </w:r>
          </w:p>
        </w:tc>
      </w:tr>
      <w:tr w:rsidR="003550D9" w:rsidRPr="007573A3" w:rsidTr="00080A80">
        <w:tc>
          <w:tcPr>
            <w:tcW w:w="2939" w:type="dxa"/>
            <w:vMerge/>
          </w:tcPr>
          <w:p w:rsidR="003550D9" w:rsidRPr="007573A3" w:rsidRDefault="003550D9" w:rsidP="00080A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3550D9" w:rsidRPr="007573A3" w:rsidRDefault="003550D9" w:rsidP="00080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Знать:</w:t>
            </w:r>
          </w:p>
          <w:p w:rsidR="003550D9" w:rsidRPr="007573A3" w:rsidRDefault="003550D9" w:rsidP="00080A8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основные виды и жанры искусства;</w:t>
            </w:r>
          </w:p>
          <w:p w:rsidR="003550D9" w:rsidRPr="007573A3" w:rsidRDefault="003550D9" w:rsidP="00080A8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изученные направления и стили мировой художественной культуры;</w:t>
            </w:r>
          </w:p>
          <w:p w:rsidR="003550D9" w:rsidRPr="007573A3" w:rsidRDefault="003550D9" w:rsidP="00080A8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шедевры мировой художественной культуры;</w:t>
            </w:r>
          </w:p>
          <w:p w:rsidR="003550D9" w:rsidRPr="007573A3" w:rsidRDefault="003550D9" w:rsidP="00080A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особенности языка различных видов искусства</w:t>
            </w:r>
          </w:p>
        </w:tc>
      </w:tr>
      <w:tr w:rsidR="003550D9" w:rsidRPr="007573A3" w:rsidTr="00080A80">
        <w:tc>
          <w:tcPr>
            <w:tcW w:w="2939" w:type="dxa"/>
            <w:vMerge/>
          </w:tcPr>
          <w:p w:rsidR="003550D9" w:rsidRPr="007573A3" w:rsidRDefault="003550D9" w:rsidP="00080A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3550D9" w:rsidRPr="007573A3" w:rsidRDefault="003550D9" w:rsidP="00080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Уметь:</w:t>
            </w:r>
          </w:p>
          <w:p w:rsidR="003550D9" w:rsidRPr="007573A3" w:rsidRDefault="003550D9" w:rsidP="00080A8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spacing w:val="-8"/>
              </w:rPr>
              <w:t xml:space="preserve">- </w:t>
            </w:r>
            <w:r w:rsidRPr="007573A3">
              <w:rPr>
                <w:rFonts w:ascii="Times New Roman" w:hAnsi="Times New Roman" w:cs="Times New Roman"/>
              </w:rPr>
              <w:t>узнавать изученные произведения и соотносить их с определенной эпохой, стилем, направлением;</w:t>
            </w:r>
          </w:p>
          <w:p w:rsidR="003550D9" w:rsidRPr="007573A3" w:rsidRDefault="003550D9" w:rsidP="00080A8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устанавливать стилевые и сюжетные связи между произведениями разных видов искусства;</w:t>
            </w:r>
          </w:p>
          <w:p w:rsidR="003550D9" w:rsidRPr="007573A3" w:rsidRDefault="003550D9" w:rsidP="00080A8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пользоваться различными источниками информации о мировой художественной культуре;</w:t>
            </w:r>
          </w:p>
          <w:p w:rsidR="003550D9" w:rsidRPr="007573A3" w:rsidRDefault="003550D9" w:rsidP="00080A8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выполнять учебные и творческие задания (доклады, сообщения);</w:t>
            </w:r>
          </w:p>
          <w:p w:rsidR="003550D9" w:rsidRPr="007573A3" w:rsidRDefault="003550D9" w:rsidP="00080A80">
            <w:pPr>
              <w:shd w:val="clear" w:color="auto" w:fill="FFFFFF"/>
              <w:spacing w:after="0" w:line="240" w:lineRule="auto"/>
              <w:ind w:right="11" w:firstLine="254"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 xml:space="preserve">- использовать приобретенные знания и умения в практической деятельности и повседневной </w:t>
            </w:r>
            <w:proofErr w:type="spellStart"/>
            <w:r w:rsidRPr="007573A3">
              <w:rPr>
                <w:rFonts w:ascii="Times New Roman" w:hAnsi="Times New Roman" w:cs="Times New Roman"/>
                <w:bCs/>
              </w:rPr>
              <w:t>жизнидля</w:t>
            </w:r>
            <w:proofErr w:type="spellEnd"/>
            <w:r w:rsidRPr="007573A3">
              <w:rPr>
                <w:rFonts w:ascii="Times New Roman" w:hAnsi="Times New Roman" w:cs="Times New Roman"/>
                <w:bCs/>
              </w:rPr>
              <w:t>:</w:t>
            </w:r>
          </w:p>
          <w:p w:rsidR="003550D9" w:rsidRPr="007573A3" w:rsidRDefault="003550D9" w:rsidP="00080A8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</w:r>
          </w:p>
          <w:p w:rsidR="003550D9" w:rsidRPr="007573A3" w:rsidRDefault="003550D9" w:rsidP="00080A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50D9" w:rsidRPr="007573A3" w:rsidTr="00080A80">
        <w:trPr>
          <w:trHeight w:val="841"/>
        </w:trPr>
        <w:tc>
          <w:tcPr>
            <w:tcW w:w="2939" w:type="dxa"/>
            <w:vMerge/>
          </w:tcPr>
          <w:p w:rsidR="003550D9" w:rsidRPr="007573A3" w:rsidRDefault="003550D9" w:rsidP="00080A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3550D9" w:rsidRPr="007573A3" w:rsidRDefault="003550D9" w:rsidP="00080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Обладать ПК, </w:t>
            </w:r>
            <w:proofErr w:type="gramStart"/>
            <w:r w:rsidRPr="007573A3">
              <w:rPr>
                <w:rFonts w:ascii="Times New Roman" w:hAnsi="Times New Roman" w:cs="Times New Roman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</w:rPr>
              <w:t>:</w:t>
            </w:r>
          </w:p>
          <w:p w:rsidR="003550D9" w:rsidRPr="007573A3" w:rsidRDefault="003550D9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7573A3">
              <w:rPr>
                <w:rFonts w:ascii="Times New Roman" w:hAnsi="Times New Roman" w:cs="Times New Roman"/>
                <w:b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b/>
              </w:rPr>
              <w:t xml:space="preserve"> 1</w:t>
            </w:r>
            <w:r w:rsidRPr="007573A3">
              <w:rPr>
                <w:rFonts w:ascii="Times New Roman" w:hAnsi="Times New Roman" w:cs="Times New Roman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  <w:p w:rsidR="003550D9" w:rsidRPr="007573A3" w:rsidRDefault="003550D9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73A3">
              <w:rPr>
                <w:rFonts w:ascii="Times New Roman" w:hAnsi="Times New Roman" w:cs="Times New Roman"/>
                <w:b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b/>
              </w:rPr>
              <w:t xml:space="preserve"> 2. </w:t>
            </w:r>
            <w:r w:rsidRPr="007573A3">
              <w:rPr>
                <w:rFonts w:ascii="Times New Roman" w:hAnsi="Times New Roman" w:cs="Times New Roman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3550D9" w:rsidRPr="007573A3" w:rsidRDefault="003550D9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73A3">
              <w:rPr>
                <w:rFonts w:ascii="Times New Roman" w:hAnsi="Times New Roman" w:cs="Times New Roman"/>
                <w:b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b/>
              </w:rPr>
              <w:t xml:space="preserve"> 4.</w:t>
            </w:r>
            <w:r w:rsidRPr="007573A3">
              <w:rPr>
                <w:rFonts w:ascii="Times New Roman" w:hAnsi="Times New Roman" w:cs="Times New Roman"/>
              </w:rP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3550D9" w:rsidRPr="007573A3" w:rsidRDefault="003550D9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73A3">
              <w:rPr>
                <w:rFonts w:ascii="Times New Roman" w:hAnsi="Times New Roman" w:cs="Times New Roman"/>
                <w:b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b/>
              </w:rPr>
              <w:t xml:space="preserve"> 8. </w:t>
            </w:r>
            <w:r w:rsidRPr="007573A3">
              <w:rPr>
                <w:rFonts w:ascii="Times New Roman" w:hAnsi="Times New Roman" w:cs="Times New Roman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3550D9" w:rsidRPr="007573A3" w:rsidRDefault="003550D9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7573A3">
              <w:rPr>
                <w:rFonts w:ascii="Times New Roman" w:hAnsi="Times New Roman" w:cs="Times New Roman"/>
                <w:b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b/>
              </w:rPr>
              <w:t xml:space="preserve"> 11.</w:t>
            </w:r>
            <w:r w:rsidRPr="007573A3">
              <w:rPr>
                <w:rFonts w:ascii="Times New Roman" w:hAnsi="Times New Roman" w:cs="Times New Roman"/>
              </w:rPr>
              <w:t>.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</w:tr>
      <w:tr w:rsidR="003550D9" w:rsidRPr="007573A3" w:rsidTr="00080A80">
        <w:trPr>
          <w:trHeight w:val="841"/>
        </w:trPr>
        <w:tc>
          <w:tcPr>
            <w:tcW w:w="2939" w:type="dxa"/>
          </w:tcPr>
          <w:p w:rsidR="003550D9" w:rsidRPr="007573A3" w:rsidRDefault="003550D9" w:rsidP="00080A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</w:t>
            </w:r>
          </w:p>
        </w:tc>
        <w:tc>
          <w:tcPr>
            <w:tcW w:w="6333" w:type="dxa"/>
          </w:tcPr>
          <w:p w:rsidR="003550D9" w:rsidRPr="007573A3" w:rsidRDefault="003550D9" w:rsidP="00080A80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73A3">
              <w:rPr>
                <w:rFonts w:ascii="Times New Roman" w:hAnsi="Times New Roman" w:cs="Times New Roman"/>
                <w:b/>
                <w:sz w:val="22"/>
                <w:szCs w:val="22"/>
              </w:rPr>
              <w:t>ПК 1.3</w:t>
            </w:r>
            <w:proofErr w:type="gramStart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proofErr w:type="gramEnd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обирать, анализировать и систематизировать подготовительный материал при проектировании изделий декоративно-прикладного искусства. </w:t>
            </w:r>
          </w:p>
          <w:p w:rsidR="003550D9" w:rsidRPr="007573A3" w:rsidRDefault="003550D9" w:rsidP="00080A80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73A3">
              <w:rPr>
                <w:rFonts w:ascii="Times New Roman" w:hAnsi="Times New Roman" w:cs="Times New Roman"/>
                <w:b/>
                <w:sz w:val="22"/>
                <w:szCs w:val="22"/>
              </w:rPr>
              <w:t>ПК 1.7</w:t>
            </w:r>
            <w:proofErr w:type="gramStart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</w:t>
            </w:r>
            <w:proofErr w:type="gramEnd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>ладеть культурой устной и письменной речи, профессиональной терминологией.</w:t>
            </w:r>
          </w:p>
        </w:tc>
      </w:tr>
    </w:tbl>
    <w:p w:rsidR="003550D9" w:rsidRPr="00412FFC" w:rsidRDefault="003550D9" w:rsidP="003550D9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0D9" w:rsidRPr="00412FFC" w:rsidRDefault="003550D9" w:rsidP="00355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1.4. Рекомендуемое количество часов на освоение программы дисциплины:</w:t>
      </w:r>
    </w:p>
    <w:p w:rsidR="003550D9" w:rsidRPr="00412FFC" w:rsidRDefault="003550D9" w:rsidP="00355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обучающегося162 часа, в том числе:</w:t>
      </w:r>
    </w:p>
    <w:p w:rsidR="003550D9" w:rsidRPr="00412FFC" w:rsidRDefault="003550D9" w:rsidP="00355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обучающегося108 часов;</w:t>
      </w:r>
    </w:p>
    <w:p w:rsidR="003550D9" w:rsidRDefault="003550D9" w:rsidP="00355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самостоятельной работы обучающегося 54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0D9" w:rsidRDefault="003550D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C33DCE" w:rsidRDefault="00C33DCE">
      <w:pPr>
        <w:rPr>
          <w:rFonts w:ascii="Times New Roman" w:hAnsi="Times New Roman" w:cs="Times New Roman"/>
          <w:bCs/>
        </w:rPr>
      </w:pPr>
    </w:p>
    <w:p w:rsidR="00105A3A" w:rsidRDefault="00186FDA" w:rsidP="0018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475E">
        <w:rPr>
          <w:rStyle w:val="affa"/>
          <w:rFonts w:ascii="Times New Roman" w:hAnsi="Times New Roman" w:cs="Times New Roman"/>
          <w:b/>
          <w:sz w:val="24"/>
          <w:szCs w:val="24"/>
        </w:rPr>
        <w:t>2.2. Тематический план и</w:t>
      </w:r>
      <w:r>
        <w:rPr>
          <w:rStyle w:val="affa"/>
          <w:rFonts w:ascii="Times New Roman" w:hAnsi="Times New Roman" w:cs="Times New Roman"/>
          <w:b/>
          <w:sz w:val="24"/>
          <w:szCs w:val="24"/>
        </w:rPr>
        <w:t xml:space="preserve"> содержание учебной дисциплины ОД 02.01 История мировой культуры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26"/>
        <w:gridCol w:w="1228"/>
        <w:gridCol w:w="2737"/>
        <w:gridCol w:w="1134"/>
        <w:gridCol w:w="1424"/>
        <w:gridCol w:w="344"/>
        <w:gridCol w:w="1074"/>
      </w:tblGrid>
      <w:tr w:rsidR="0006550C" w:rsidRPr="00E02269" w:rsidTr="003550D9">
        <w:trPr>
          <w:trHeight w:val="868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424" w:type="dxa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  <w:tc>
          <w:tcPr>
            <w:tcW w:w="1418" w:type="dxa"/>
            <w:gridSpan w:val="2"/>
          </w:tcPr>
          <w:p w:rsidR="0006550C" w:rsidRPr="00A83633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06550C" w:rsidRPr="00E02269" w:rsidTr="003550D9">
        <w:trPr>
          <w:trHeight w:val="20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  <w:gridSpan w:val="2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3550D9">
        <w:trPr>
          <w:trHeight w:val="20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Введение. Что такое культура?</w:t>
            </w:r>
            <w:r w:rsidRPr="00FA5B0B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3550D9">
        <w:trPr>
          <w:trHeight w:val="28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«культура».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186FDA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Start"/>
            <w:r w:rsidR="00186FDA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proofErr w:type="gramEnd"/>
            <w:r w:rsidR="00186FDA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</w:tr>
      <w:tr w:rsidR="0006550C" w:rsidRPr="00E02269" w:rsidTr="003550D9">
        <w:trPr>
          <w:trHeight w:val="51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представлений о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культуре от первобытности до наших дней.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3550D9">
        <w:trPr>
          <w:trHeight w:val="3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науки культурологии.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3550D9">
        <w:trPr>
          <w:trHeight w:val="6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Многообразие представлений о культуре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в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наши дни.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3550D9">
        <w:trPr>
          <w:trHeight w:val="20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Раздел 1. Структура и функции культуры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06550C" w:rsidRPr="003550D9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06550C" w:rsidRPr="003550D9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3550D9">
              <w:rPr>
                <w:rFonts w:ascii="Times New Roman" w:hAnsi="Times New Roman" w:cs="Times New Roman"/>
                <w:b/>
                <w:bCs/>
              </w:rPr>
              <w:t>ОК</w:t>
            </w:r>
            <w:r w:rsidRPr="003550D9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  <w:r w:rsidR="00186FDA" w:rsidRPr="003550D9">
              <w:rPr>
                <w:rFonts w:ascii="Times New Roman" w:hAnsi="Times New Roman" w:cs="Times New Roman"/>
                <w:b/>
                <w:bCs/>
              </w:rPr>
              <w:t>,4</w:t>
            </w:r>
          </w:p>
        </w:tc>
      </w:tr>
      <w:tr w:rsidR="0006550C" w:rsidRPr="00E02269" w:rsidTr="003550D9">
        <w:trPr>
          <w:trHeight w:val="20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1.1.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Формы и функции культуры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vMerge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35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Формы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Структурные элементы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как индикатор состояния общества.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3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Функции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9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73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1.2.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Искусство в системе культуры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</w:tcPr>
          <w:p w:rsidR="0006550C" w:rsidRPr="00186FDA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 w:rsidR="00186FDA">
              <w:rPr>
                <w:rFonts w:ascii="Times New Roman" w:hAnsi="Times New Roman" w:cs="Times New Roman"/>
                <w:b/>
                <w:bCs/>
              </w:rPr>
              <w:t>8,11</w:t>
            </w:r>
          </w:p>
        </w:tc>
      </w:tr>
      <w:tr w:rsidR="0006550C" w:rsidRPr="00E02269" w:rsidTr="003550D9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художественного восприятия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3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действительности. Функции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30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Виды искусства.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34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эпохи, стиля и школы в искусстве.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30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Понятие жанра.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74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FA5B0B">
              <w:rPr>
                <w:rFonts w:ascii="Times New Roman" w:hAnsi="Times New Roman" w:cs="Times New Roman"/>
                <w:b/>
              </w:rPr>
              <w:t>Первобытная культура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3550D9">
        <w:trPr>
          <w:trHeight w:val="20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2.1.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Антропогенез и </w:t>
            </w:r>
            <w:proofErr w:type="spellStart"/>
            <w:r w:rsidRPr="00FA5B0B">
              <w:rPr>
                <w:rFonts w:ascii="Times New Roman" w:hAnsi="Times New Roman" w:cs="Times New Roman"/>
                <w:b/>
              </w:rPr>
              <w:t>культурогенез</w:t>
            </w:r>
            <w:proofErr w:type="spellEnd"/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17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Теория мутагенеза.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97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Зарождение жизни на Земле, появление приматов, выделение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гоминидов.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57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A5B0B">
              <w:rPr>
                <w:rFonts w:ascii="Times New Roman" w:hAnsi="Times New Roman" w:cs="Times New Roman"/>
              </w:rPr>
              <w:t>Гоминизация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.  Человек как </w:t>
            </w:r>
            <w:proofErr w:type="gramStart"/>
            <w:r w:rsidRPr="00FA5B0B">
              <w:rPr>
                <w:rFonts w:ascii="Times New Roman" w:hAnsi="Times New Roman" w:cs="Times New Roman"/>
              </w:rPr>
              <w:t>уникальное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животное.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57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Культура как способ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внебиологической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адаптации.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8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языка  в верхнем палеолите.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2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Развитие символизма в мышлении.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52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2.2. </w:t>
            </w:r>
          </w:p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каменного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3550D9">
        <w:trPr>
          <w:trHeight w:val="43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85"/>
              <w:contextualSpacing/>
              <w:rPr>
                <w:rFonts w:ascii="Times New Roman" w:hAnsi="Times New Roman" w:cs="Times New Roman"/>
                <w:b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истории первобытного общества.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50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Соотношение антропогенеза,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культурогенеза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B0B">
              <w:rPr>
                <w:rFonts w:ascii="Times New Roman" w:hAnsi="Times New Roman" w:cs="Times New Roman"/>
              </w:rPr>
              <w:t>социогенеза</w:t>
            </w:r>
            <w:proofErr w:type="spellEnd"/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8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44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:</w:t>
            </w:r>
            <w:r w:rsidRPr="00FA5B0B">
              <w:rPr>
                <w:rFonts w:ascii="Times New Roman" w:hAnsi="Times New Roman" w:cs="Times New Roman"/>
                <w:i/>
              </w:rPr>
              <w:t xml:space="preserve"> составление синхронистической таблицы по культуре каменного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9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</w:rPr>
              <w:t>Культура каменного века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64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2.3.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Духовная культура первобытного общества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5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Проблема восприятия и интерпретации первобытной культуры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19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Образ мира как основа облика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30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Анимизм, фетишизм, тотемизм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5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Магия.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19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Мифологический тип мышления.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58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Антропоморфный этап развития  мифа, политеизм.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8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тестирование по понятийному аппарату.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30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2.4. </w:t>
            </w:r>
          </w:p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бронзового и раннежелезного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3550D9">
        <w:trPr>
          <w:trHeight w:val="53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Социально-экономические изменения и их влияние на культуру.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19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 Развитие монументальной архитектуры.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5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скифов как пример культуры раннежелезного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1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мегалитах и скифской культуре.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18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  <w:i/>
              </w:rPr>
              <w:t>Культура бронзового и раннежелезного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177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FA5B0B">
              <w:rPr>
                <w:rFonts w:ascii="Times New Roman" w:hAnsi="Times New Roman" w:cs="Times New Roman"/>
                <w:b/>
              </w:rPr>
              <w:t>Культура Древнего мира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186FDA" w:rsidRDefault="00186FD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86FDA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 w:rsidRPr="00186FDA">
              <w:rPr>
                <w:rFonts w:ascii="Times New Roman" w:hAnsi="Times New Roman" w:cs="Times New Roman"/>
                <w:b/>
                <w:bCs/>
              </w:rPr>
              <w:t xml:space="preserve"> 4,8</w:t>
            </w:r>
          </w:p>
        </w:tc>
      </w:tr>
      <w:tr w:rsidR="0006550C" w:rsidRPr="00E02269" w:rsidTr="003550D9">
        <w:trPr>
          <w:trHeight w:val="335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3.1.</w:t>
            </w:r>
          </w:p>
          <w:p w:rsidR="0006550C" w:rsidRPr="00FA5B0B" w:rsidRDefault="0006550C" w:rsidP="00186FDA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Древней Передней Азии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174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древнейших цивилизаций.  Особенности культуры Месопотамии.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0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Художественная культура </w:t>
            </w:r>
            <w:r w:rsidRPr="00FA5B0B">
              <w:rPr>
                <w:rFonts w:ascii="Times New Roman" w:hAnsi="Times New Roman" w:cs="Times New Roman"/>
              </w:rPr>
              <w:t>Месопотамии.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7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</w:t>
            </w:r>
            <w:r w:rsidRPr="00FA5B0B">
              <w:rPr>
                <w:rFonts w:ascii="Times New Roman" w:hAnsi="Times New Roman" w:cs="Times New Roman"/>
                <w:bCs/>
              </w:rPr>
              <w:t xml:space="preserve">: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письменное тестирование по теме «Культура Месопотамии»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321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3.2.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Древнего Египта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105A3A" w:rsidRPr="00E02269" w:rsidTr="003550D9">
        <w:trPr>
          <w:trHeight w:val="293"/>
        </w:trPr>
        <w:tc>
          <w:tcPr>
            <w:tcW w:w="1273" w:type="dxa"/>
            <w:vMerge/>
          </w:tcPr>
          <w:p w:rsidR="00105A3A" w:rsidRPr="00FA5B0B" w:rsidRDefault="00105A3A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природного положения и климата. Основные этапы истории.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2842" w:type="dxa"/>
            <w:gridSpan w:val="3"/>
            <w:shd w:val="clear" w:color="auto" w:fill="auto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7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религии. Реформа  фараона Эхнатона. Заупокойный культ.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3550D9">
        <w:trPr>
          <w:trHeight w:val="319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Письменность и литература. Архитектура, скульптура и живопись.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37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«Культура Египта»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52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8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 памятниках архитектуры, скульптуры и живописи  </w:t>
            </w:r>
            <w:r w:rsidRPr="00FA5B0B">
              <w:rPr>
                <w:i/>
                <w:sz w:val="22"/>
                <w:szCs w:val="22"/>
              </w:rPr>
              <w:t>Древнего Египта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191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3.3. 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Крито-Микенская культура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3550D9">
        <w:trPr>
          <w:trHeight w:val="151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 xml:space="preserve">История открытия эгейской культуры. Раскопки Г. </w:t>
            </w:r>
            <w:proofErr w:type="spellStart"/>
            <w:r w:rsidRPr="00FA5B0B">
              <w:rPr>
                <w:rFonts w:ascii="Times New Roman" w:hAnsi="Times New Roman" w:cs="Times New Roman"/>
              </w:rPr>
              <w:t>Шлимана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А. Эванса.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0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614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Культура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Киклад</w:t>
            </w:r>
            <w:proofErr w:type="spellEnd"/>
            <w:r w:rsidRPr="00FA5B0B">
              <w:rPr>
                <w:rFonts w:ascii="Times New Roman" w:hAnsi="Times New Roman" w:cs="Times New Roman"/>
              </w:rPr>
              <w:t>.  Минойская культура Крита. Микенская культура.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6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Крито-Микенская культура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345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3.4.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Древней Греции.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3550D9">
        <w:trPr>
          <w:trHeight w:val="23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Гомеровский период как время формирования нового типа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50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Архаический период: полис как основа нового типа культуры. Развитие литературы и художественной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5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классического периода.  Греко-персидские войны и их влияние на культуру. Век Перикла. Пелопонесская война и кризис полиса.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13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sz w:val="22"/>
                <w:szCs w:val="22"/>
              </w:rPr>
              <w:t>Культура Древней Греции</w:t>
            </w:r>
            <w:r w:rsidRPr="00FA5B0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38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памятниках архитектуры, скульпторах, драматургах и философах классического периода.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386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3.5. Культура эпохи эллинизма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3550D9">
        <w:trPr>
          <w:trHeight w:val="47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Сущность эллинизма и  особенности эллинистической культуры. Развитие религии, философии и науки.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17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Художественная культура эллинизма.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2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«</w:t>
            </w:r>
            <w:r w:rsidRPr="00FA5B0B">
              <w:rPr>
                <w:rFonts w:ascii="Times New Roman" w:hAnsi="Times New Roman" w:cs="Times New Roman"/>
              </w:rPr>
              <w:t xml:space="preserve">Культура эпохи </w:t>
            </w:r>
            <w:r w:rsidRPr="00FA5B0B">
              <w:rPr>
                <w:rFonts w:ascii="Times New Roman" w:hAnsi="Times New Roman" w:cs="Times New Roman"/>
              </w:rPr>
              <w:lastRenderedPageBreak/>
              <w:t>эллинизма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38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философах, ученых, скульпторах и памятниках архитектуры эпохи эллинизма.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358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3.6. Культура Древнего Рима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59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00169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 w:rsidRPr="00A00169">
              <w:rPr>
                <w:rFonts w:ascii="Times New Roman" w:hAnsi="Times New Roman" w:cs="Times New Roman"/>
                <w:b/>
                <w:bCs/>
              </w:rPr>
              <w:t xml:space="preserve"> 1-4</w:t>
            </w:r>
          </w:p>
        </w:tc>
      </w:tr>
      <w:tr w:rsidR="0006550C" w:rsidRPr="00E02269" w:rsidTr="003550D9">
        <w:trPr>
          <w:trHeight w:val="407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4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этрусков. Царский период в римской культуре.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12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4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Республики.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Культура Римской импер</w:t>
            </w:r>
            <w:proofErr w:type="gramStart"/>
            <w:r w:rsidRPr="00FA5B0B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цивилизаторская» роль.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50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Культура эпохи эллинизма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191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 философах, поэтах,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>Древнего Рима</w:t>
            </w:r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151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</w:t>
            </w:r>
            <w:r w:rsidRPr="00FA5B0B">
              <w:rPr>
                <w:rFonts w:ascii="Times New Roman" w:hAnsi="Times New Roman" w:cs="Times New Roman"/>
                <w:i/>
              </w:rPr>
              <w:t>составление синхронистической таблицы по культуре Греции и Рима.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386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3.7. Культура Древней Индии и Китая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7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ОК11</w:t>
            </w:r>
          </w:p>
        </w:tc>
      </w:tr>
      <w:tr w:rsidR="0006550C" w:rsidRPr="00E02269" w:rsidTr="003550D9">
        <w:trPr>
          <w:trHeight w:val="128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культуры Индии. Культура первых государств. Возникновение буддизма.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Достижения индийской науки.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истории Китая. Возникновение конфуцианства и даосизма. «Книга перемен». Художественная культура. Достижения науки и техники Древнего Китая.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42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религии, памятниках архитектуры, декоративно-прикладном искусстве Древней </w:t>
            </w:r>
            <w:r w:rsidRPr="00FA5B0B">
              <w:rPr>
                <w:i/>
                <w:sz w:val="22"/>
                <w:szCs w:val="22"/>
              </w:rPr>
              <w:t>Индии и Китая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-7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384"/>
        </w:trPr>
        <w:tc>
          <w:tcPr>
            <w:tcW w:w="5664" w:type="dxa"/>
            <w:gridSpan w:val="4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A5B0B">
              <w:rPr>
                <w:rFonts w:ascii="Times New Roman" w:hAnsi="Times New Roman" w:cs="Times New Roman"/>
                <w:b/>
              </w:rPr>
              <w:t>Культура Средних веков и Возрождения.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06550C" w:rsidRPr="00E54A73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54A73"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  <w:t>ОК1-4,</w:t>
            </w:r>
            <w:r w:rsidRPr="00E54A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E54A73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 w:rsidRPr="00E54A73">
              <w:rPr>
                <w:rFonts w:ascii="Times New Roman" w:hAnsi="Times New Roman" w:cs="Times New Roman"/>
                <w:b/>
                <w:bCs/>
              </w:rPr>
              <w:t xml:space="preserve"> 11</w:t>
            </w:r>
          </w:p>
        </w:tc>
      </w:tr>
      <w:tr w:rsidR="0006550C" w:rsidRPr="00E02269" w:rsidTr="003550D9">
        <w:trPr>
          <w:trHeight w:val="239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4.1. 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Византии.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7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Восточной Римской империи. Роль античного наследия.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8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Византии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63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4.2. 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Культура мусульманского </w:t>
            </w:r>
            <w:r w:rsidRPr="00FA5B0B">
              <w:rPr>
                <w:b/>
                <w:sz w:val="22"/>
                <w:szCs w:val="22"/>
              </w:rPr>
              <w:lastRenderedPageBreak/>
              <w:t>Востока в период Средневековья.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8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ислама и мусульманских государств. Развитие науки. Литература.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7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 Влияние мусульманской культуры на культуру Европы.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8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4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мусульманского Востока в период Средневековья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38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подготовка презентаций, докладов о религии, поэзии, науке и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 xml:space="preserve">мусульманского Востока.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395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4.3. 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европейского Средневековья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в 6-14 вв.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3550D9">
        <w:trPr>
          <w:trHeight w:val="20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proofErr w:type="spellStart"/>
            <w:r w:rsidRPr="00FA5B0B">
              <w:rPr>
                <w:sz w:val="22"/>
                <w:szCs w:val="22"/>
              </w:rPr>
              <w:t>Предсредневековье</w:t>
            </w:r>
            <w:proofErr w:type="spellEnd"/>
            <w:r w:rsidRPr="00FA5B0B">
              <w:rPr>
                <w:sz w:val="22"/>
                <w:szCs w:val="22"/>
              </w:rPr>
              <w:t>. Основы европейской культуры. Культура варварских королевств и каролингский ренессанс. Формирование рыцарской и светской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18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Западной Европы 11-14 вв. Романский и готический стили в архитектуре и изобразительном и искусстве.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48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i/>
                <w:sz w:val="22"/>
                <w:szCs w:val="22"/>
                <w:highlight w:val="yellow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52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бытовой культуре, памятниках зодчества, живописцах европейского Средневековья.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410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4.4. Гуманизм и Возрождение в Италии.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u w:val="single"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3550D9">
        <w:trPr>
          <w:trHeight w:val="18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эпохи Возрождения. Его особенности.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5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Проторенессанс. Раннее Возрождение. Высокое Возрождение. Позднее Возрождение.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52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Итальянское Возрождение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5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деятелях культуры, поэтах и писателях, философах, скульпторах, живописцах и архитекторах.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134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4.5. Культура позднего европейского Средневековья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15-16 вв.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5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особенности периода. Изобретение книгопечатания, развитие системы образования. Идеи гуманизма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3550D9">
        <w:trPr>
          <w:trHeight w:val="18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Поздняя готика в европейской культуре.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46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4.6.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lastRenderedPageBreak/>
              <w:t>Северное Возрождение и Реформация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00169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 w:rsidRPr="00A00169">
              <w:rPr>
                <w:rFonts w:ascii="Times New Roman" w:hAnsi="Times New Roman" w:cs="Times New Roman"/>
                <w:b/>
                <w:bCs/>
              </w:rPr>
              <w:t xml:space="preserve"> 11, </w:t>
            </w:r>
            <w:r w:rsidRPr="00A00169">
              <w:rPr>
                <w:rFonts w:ascii="Times New Roman" w:hAnsi="Times New Roman" w:cs="Times New Roman"/>
                <w:b/>
                <w:bCs/>
              </w:rPr>
              <w:lastRenderedPageBreak/>
              <w:t>ПК 1.7</w:t>
            </w:r>
          </w:p>
        </w:tc>
      </w:tr>
      <w:tr w:rsidR="0006550C" w:rsidRPr="00E02269" w:rsidTr="003550D9">
        <w:trPr>
          <w:trHeight w:val="789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Реформация и Контрреформация. Протестантская мораль и становление личности нового типа.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Особенности Северного Возрождения. Развитие литературы, театра, живописи и музыки.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09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9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темам "</w:t>
            </w:r>
            <w:r w:rsidRPr="00FA5B0B">
              <w:rPr>
                <w:i/>
                <w:sz w:val="22"/>
                <w:szCs w:val="22"/>
              </w:rPr>
              <w:t>Культура позднего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.  </w:t>
            </w:r>
            <w:r w:rsidRPr="00FA5B0B">
              <w:rPr>
                <w:i/>
                <w:sz w:val="22"/>
                <w:szCs w:val="22"/>
              </w:rPr>
              <w:t>Северное Возрождение и  Реформация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302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4.7. Культура Индии и Китая в период Средневековья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ПК 1.7</w:t>
            </w:r>
          </w:p>
        </w:tc>
      </w:tr>
      <w:tr w:rsidR="0006550C" w:rsidRPr="00E02269" w:rsidTr="003550D9">
        <w:trPr>
          <w:trHeight w:val="23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Основные этапы истории Индии. Формирование индуизма. Мусульманское влияние в индийской культуре.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34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этапы культуры Китая. Формирование китайско-буддийской традиции. «Три учения». Развитие науки и искусства. Идеал изысканной простоты.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63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религии, науке, памятниках архитектуры Индии и Китая в период Средневековья.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17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i/>
              </w:rPr>
              <w:t xml:space="preserve"> – составление синхронистической таблицы по культуре Западной Европы, Индии и Китая.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79"/>
        </w:trPr>
        <w:tc>
          <w:tcPr>
            <w:tcW w:w="1273" w:type="dxa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Раздел 5. Культура Нового времени.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sz w:val="22"/>
                <w:szCs w:val="22"/>
              </w:rPr>
            </w:pP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</w:tr>
      <w:tr w:rsidR="0006550C" w:rsidRPr="00E02269" w:rsidTr="003550D9">
        <w:trPr>
          <w:trHeight w:val="445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5.1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Западной Европы 17 века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00169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 w:rsidRPr="00A00169">
              <w:rPr>
                <w:rFonts w:ascii="Times New Roman" w:hAnsi="Times New Roman" w:cs="Times New Roman"/>
                <w:b/>
                <w:bCs/>
              </w:rPr>
              <w:t xml:space="preserve"> 4, ПК 1.7</w:t>
            </w:r>
          </w:p>
        </w:tc>
      </w:tr>
      <w:tr w:rsidR="0006550C" w:rsidRPr="00E02269" w:rsidTr="003550D9">
        <w:trPr>
          <w:trHeight w:val="18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Социально-экономические процессы и изменение мировоззрения в Западной Европе 17 века. Развитие науки.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3550D9">
        <w:trPr>
          <w:trHeight w:val="15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 Западной Европы 17 века. Стиль барокко. Классицизм. Реалистические тенденции в искусстве и литературе.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3550D9">
        <w:trPr>
          <w:trHeight w:val="52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стилях в искусстве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17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".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3550D9">
        <w:trPr>
          <w:trHeight w:val="45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17 века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3550D9">
        <w:trPr>
          <w:trHeight w:val="276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5.2. 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Эпоха Просвещения в </w:t>
            </w:r>
            <w:r w:rsidRPr="00FA5B0B">
              <w:rPr>
                <w:b/>
                <w:sz w:val="22"/>
                <w:szCs w:val="22"/>
              </w:rPr>
              <w:lastRenderedPageBreak/>
              <w:t>культуре Западной Европы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Start"/>
            <w:r w:rsidRPr="00A00169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  <w:r w:rsidRPr="00A00169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</w:tr>
      <w:tr w:rsidR="0006550C" w:rsidRPr="00E02269" w:rsidTr="003550D9">
        <w:trPr>
          <w:trHeight w:val="23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Социально-экономические процессы. Успехи науки и техники. Сущность эпохи Просвещения, ее особенности в </w:t>
            </w:r>
            <w:r w:rsidRPr="00FA5B0B">
              <w:rPr>
                <w:sz w:val="22"/>
                <w:szCs w:val="22"/>
              </w:rPr>
              <w:lastRenderedPageBreak/>
              <w:t>различных странах.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3550D9">
        <w:trPr>
          <w:trHeight w:val="27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идеологи  Просвещения: Д. Локк, Вольтер, Руссо. Великая энциклопедия.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3550D9">
        <w:trPr>
          <w:trHeight w:val="46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черты искусства 18 века. Новые стили в искусстве: рококо, сентиментализм, предромантизм, просветительский реализм, ампир.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3550D9">
        <w:trPr>
          <w:trHeight w:val="32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Литература, музыка, театр и изобразительное искусство в культуре 18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3550D9">
        <w:trPr>
          <w:trHeight w:val="50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Контрольная работа: письменное тестирование по теме "Эпоха </w:t>
            </w:r>
            <w:r w:rsidRPr="00FA5B0B">
              <w:rPr>
                <w:i/>
                <w:sz w:val="22"/>
                <w:szCs w:val="22"/>
              </w:rPr>
              <w:t xml:space="preserve"> Просвещения в культуре Западной Европы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3550D9">
        <w:trPr>
          <w:trHeight w:val="53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 обучающихся: работа  над докладами, презентациями о стилях в искусстве, философах, писателях эпохи </w:t>
            </w:r>
            <w:r w:rsidRPr="00FA5B0B">
              <w:rPr>
                <w:i/>
                <w:sz w:val="22"/>
                <w:szCs w:val="22"/>
              </w:rPr>
              <w:t>Просвещения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3550D9">
        <w:trPr>
          <w:trHeight w:val="186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2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5.3. Культура Западной Европы 19 века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3550D9">
        <w:trPr>
          <w:trHeight w:val="32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2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Историко-культурные процессы в Западной Европе 19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3550D9">
        <w:trPr>
          <w:trHeight w:val="20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культура. Классицизм в архитектуре (ампир), живописи (академизм).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3550D9">
        <w:trPr>
          <w:trHeight w:val="34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Романтизм в литературе, живописи, музыке. Реализм и натурализм в литературе. Развитие театра. Возникновение фотографии и кино. Импрессионизм и постимпрессионизм в живописи.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3550D9">
        <w:trPr>
          <w:trHeight w:val="27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различных видов искусства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FA5B0B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FA5B0B">
              <w:rPr>
                <w:rFonts w:ascii="Times New Roman" w:hAnsi="Times New Roman" w:cs="Times New Roman"/>
                <w:i/>
              </w:rPr>
              <w:t>Западной</w:t>
            </w:r>
            <w:proofErr w:type="gramEnd"/>
            <w:r w:rsidRPr="00FA5B0B">
              <w:rPr>
                <w:rFonts w:ascii="Times New Roman" w:hAnsi="Times New Roman" w:cs="Times New Roman"/>
                <w:i/>
              </w:rPr>
              <w:t xml:space="preserve"> Европы в 19 веке.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3550D9">
        <w:trPr>
          <w:trHeight w:val="21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2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в 19 в.</w:t>
            </w:r>
            <w:r w:rsidRPr="00FA5B0B">
              <w:rPr>
                <w:bCs/>
                <w:i/>
                <w:sz w:val="22"/>
                <w:szCs w:val="22"/>
              </w:rPr>
              <w:t>"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3550D9">
        <w:trPr>
          <w:trHeight w:val="418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33"/>
              <w:tabs>
                <w:tab w:val="left" w:pos="176"/>
              </w:tabs>
              <w:spacing w:after="0"/>
              <w:ind w:left="0" w:firstLine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5.4. Культура Западной Европы конца 19 – начала 20 веков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3550D9">
        <w:trPr>
          <w:trHeight w:val="15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Сближение обыденного сознания с </w:t>
            </w:r>
            <w:proofErr w:type="gramStart"/>
            <w:r w:rsidRPr="00FA5B0B">
              <w:rPr>
                <w:rFonts w:ascii="Times New Roman" w:hAnsi="Times New Roman" w:cs="Times New Roman"/>
              </w:rPr>
              <w:t>научным</w:t>
            </w:r>
            <w:proofErr w:type="gramEnd"/>
            <w:r w:rsidRPr="00FA5B0B">
              <w:rPr>
                <w:rFonts w:ascii="Times New Roman" w:hAnsi="Times New Roman" w:cs="Times New Roman"/>
              </w:rPr>
              <w:t>. Успехи науки.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3550D9">
        <w:trPr>
          <w:trHeight w:val="23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Победа буржуазного мировоззрения и  кризис культуры (Ницше, Шпенглер, З. Фрейд). Появление двух контркультур: декадентство и  футуризм.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3550D9">
        <w:trPr>
          <w:trHeight w:val="30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Развитие реалистических тенденций, их демократизация. Постимпрессионизм в живописи. Стиль модерн. Искусство дизайна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3550D9">
        <w:trPr>
          <w:trHeight w:val="30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33"/>
              <w:spacing w:after="0"/>
              <w:ind w:left="18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конца 19 – начала 20 веков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3550D9">
        <w:trPr>
          <w:trHeight w:val="57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философии, музыке, архитектуре и живописи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конца 19 – начала 20 веков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3550D9">
        <w:trPr>
          <w:trHeight w:val="279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Раздел 6. Культура Новейшего времени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24" w:type="dxa"/>
            <w:shd w:val="clear" w:color="auto" w:fill="auto"/>
          </w:tcPr>
          <w:p w:rsidR="0006550C" w:rsidRPr="00A00169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 xml:space="preserve">ПК 1.3, </w:t>
            </w:r>
            <w:proofErr w:type="gramStart"/>
            <w:r w:rsidRPr="00A00169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 w:rsidRPr="00A00169">
              <w:rPr>
                <w:rFonts w:ascii="Times New Roman" w:hAnsi="Times New Roman" w:cs="Times New Roman"/>
                <w:b/>
                <w:bCs/>
              </w:rPr>
              <w:t xml:space="preserve"> 11</w:t>
            </w:r>
          </w:p>
        </w:tc>
      </w:tr>
      <w:tr w:rsidR="0006550C" w:rsidRPr="00E02269" w:rsidTr="003550D9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6.1. Культура Западной Европы 1-ой половины 20 века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7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Социокультурная обстановка периода.</w:t>
            </w:r>
            <w:r w:rsidRPr="00FA5B0B">
              <w:rPr>
                <w:rFonts w:ascii="Times New Roman" w:hAnsi="Times New Roman" w:cs="Times New Roman"/>
              </w:rPr>
              <w:t xml:space="preserve"> Развитие гуманизма.  Космизм.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1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Формирование массовой и элитарной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1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культура: модернизм. Литература: разрушение классического канона, порождение современного мифа. Поиски новых путей в живописи и архитектуре. Развитие дизайна. Развитие кино как нового вида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62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i/>
              </w:rPr>
              <w:t xml:space="preserve">Самостоятельная работа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обучающихся: работа над докладами, презентациями о</w:t>
            </w:r>
            <w:r w:rsidRPr="00FA5B0B">
              <w:rPr>
                <w:rFonts w:ascii="Times New Roman" w:hAnsi="Times New Roman" w:cs="Times New Roman"/>
                <w:i/>
              </w:rPr>
              <w:t xml:space="preserve"> различных направлениях в живописи Западной Европы 1-ой половины 20 века.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6.2. Культура США в 1-ой половине 20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gramStart"/>
            <w:r w:rsidRPr="00A00169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 w:rsidRPr="00A00169">
              <w:rPr>
                <w:rFonts w:ascii="Times New Roman" w:hAnsi="Times New Roman" w:cs="Times New Roman"/>
                <w:b/>
                <w:bCs/>
              </w:rPr>
              <w:t xml:space="preserve"> 2, 4, 8</w:t>
            </w:r>
          </w:p>
        </w:tc>
      </w:tr>
      <w:tr w:rsidR="0006550C" w:rsidRPr="00E02269" w:rsidTr="003550D9">
        <w:trPr>
          <w:trHeight w:val="1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Основные этапы истории США. Формирование американской культуры.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19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Роль кино в американской культуре. Развитие американской литературы.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1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Музыка США: джаз, фолк. Синтез джаза и классической музыки: Д. Гершвин.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3550D9">
        <w:trPr>
          <w:trHeight w:val="23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Живопись в США. Комиксы как продукт массовой культуры. Развитие архитектуры.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3550D9">
        <w:trPr>
          <w:trHeight w:val="49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</w:rPr>
              <w:t>Культура Западной Европы и США в 1-ой половине 20  века</w:t>
            </w:r>
            <w:r w:rsidRPr="00FA5B0B">
              <w:rPr>
                <w:rFonts w:ascii="Times New Roman" w:hAnsi="Times New Roman" w:cs="Times New Roman"/>
                <w:bCs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3550D9">
        <w:trPr>
          <w:trHeight w:val="178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6.3. Культура Запада после 2-ой мировой войны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A00169" w:rsidRDefault="00A00169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00169">
              <w:rPr>
                <w:rFonts w:ascii="Times New Roman" w:hAnsi="Times New Roman" w:cs="Times New Roman"/>
                <w:b/>
              </w:rPr>
              <w:t>ПК 1.3, ПК 1.7</w:t>
            </w:r>
          </w:p>
        </w:tc>
      </w:tr>
      <w:tr w:rsidR="0006550C" w:rsidRPr="00E02269" w:rsidTr="003550D9">
        <w:trPr>
          <w:trHeight w:val="50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Влияние 2-ой мировой войны на Западную Европу. Экологические проблемы. Распад колониальной системы. Диалог культур Запада и Востока.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3550D9">
        <w:trPr>
          <w:trHeight w:val="22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Начало кризиса западной рационалистической идеологии.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3550D9">
        <w:trPr>
          <w:trHeight w:val="5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Кризис искусства. Постмодернизм, неореализм и поп-арт. Развитие </w:t>
            </w:r>
            <w:r w:rsidRPr="00FA5B0B">
              <w:rPr>
                <w:rFonts w:ascii="Times New Roman" w:hAnsi="Times New Roman" w:cs="Times New Roman"/>
              </w:rPr>
              <w:lastRenderedPageBreak/>
              <w:t xml:space="preserve">литературы: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мифологизм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жанр романа. Поиски в </w:t>
            </w:r>
            <w:proofErr w:type="gramStart"/>
            <w:r w:rsidRPr="00FA5B0B">
              <w:rPr>
                <w:rFonts w:ascii="Times New Roman" w:hAnsi="Times New Roman" w:cs="Times New Roman"/>
              </w:rPr>
              <w:t>ИЗО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, в театре, в музыке.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3550D9">
        <w:trPr>
          <w:trHeight w:val="22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Роль средств массовой коммуникации в художественной культуре.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3550D9">
        <w:trPr>
          <w:trHeight w:val="2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i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разных видов искусства в Западной Европе после 2-ой мировой войны.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3550D9">
        <w:trPr>
          <w:trHeight w:val="23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Золотой век США. 2-ая мировая война и ее влияние на США.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3550D9">
        <w:trPr>
          <w:trHeight w:val="5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Холодная война, война во Вьетнаме и их влияние на формирование молодежных субкультур. Отмена сегрегации. Формирование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рок-культуры</w:t>
            </w:r>
            <w:proofErr w:type="gramEnd"/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3550D9">
        <w:trPr>
          <w:trHeight w:val="42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техники и ее влияние на культуру. Развитие кино и ТВ. Расцвет Голливуда. Мюзикл.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3550D9">
        <w:trPr>
          <w:trHeight w:val="27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литературы. Отражение общеевропейских тенденций. Литература битников.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3550D9">
        <w:trPr>
          <w:trHeight w:val="28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Расцвет американской живописи. Абстрактный импрессионизм и американский поп-арт.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3550D9">
        <w:trPr>
          <w:trHeight w:val="2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Архитектура и дизайн.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3550D9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  <w:i/>
              </w:rPr>
              <w:t>Культура Запада 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3550D9">
        <w:trPr>
          <w:trHeight w:val="55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музыке и кино США </w:t>
            </w:r>
            <w:r w:rsidRPr="00FA5B0B">
              <w:rPr>
                <w:rFonts w:ascii="Times New Roman" w:hAnsi="Times New Roman" w:cs="Times New Roman"/>
                <w:i/>
              </w:rPr>
              <w:t>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3550D9">
        <w:trPr>
          <w:trHeight w:val="279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7.  </w:t>
            </w:r>
            <w:r w:rsidRPr="00FA5B0B">
              <w:rPr>
                <w:rFonts w:ascii="Times New Roman" w:hAnsi="Times New Roman" w:cs="Times New Roman"/>
                <w:b/>
              </w:rPr>
              <w:t>Культура на современном этапе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ПК 1.7, ПК 1.3, </w:t>
            </w:r>
            <w:r w:rsidR="00A83633">
              <w:rPr>
                <w:rFonts w:ascii="Times New Roman" w:hAnsi="Times New Roman" w:cs="Times New Roman"/>
                <w:b/>
                <w:bCs/>
              </w:rPr>
              <w:t>ОК</w:t>
            </w:r>
            <w:r w:rsidR="00A83633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3550D9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7.1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Субкультуры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21 века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19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Массовая и элитарная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8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Молодежные субкультуры.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4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</w:t>
            </w:r>
          </w:p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A5B0B">
              <w:rPr>
                <w:rFonts w:ascii="Times New Roman" w:hAnsi="Times New Roman" w:cs="Times New Roman"/>
                <w:i/>
              </w:rPr>
              <w:t>молодежныхсубкультурах</w:t>
            </w:r>
            <w:proofErr w:type="spellEnd"/>
            <w:r w:rsidRPr="00FA5B0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15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Арабо-исламский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4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Китайско-конфуцианский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19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Индо-буддийский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7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bCs/>
                <w:i/>
              </w:rPr>
              <w:lastRenderedPageBreak/>
              <w:t>различных типах современной культуры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Тема 7.2 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Культура информационного общества.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ПК 1.3, </w:t>
            </w:r>
            <w:r w:rsidR="00A83633">
              <w:rPr>
                <w:rFonts w:ascii="Times New Roman" w:hAnsi="Times New Roman" w:cs="Times New Roman"/>
                <w:b/>
                <w:bCs/>
              </w:rPr>
              <w:t>ОК</w:t>
            </w:r>
            <w:r w:rsidR="00A83633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3550D9">
        <w:trPr>
          <w:trHeight w:val="21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информационного общества.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17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 в информационном обществе.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19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художественной культуре информационного общества.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1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Проблемы и перспективы современной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17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Проблема социального неравенства. Соотношение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глобального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и национального. Проблема отношений со странами 3-го мира.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15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Кризис западной рационалистической идеологии.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41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: работа над подготовкой к семинару 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8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Практическое занятие. Семинар по теме: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84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Экзамен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3550D9">
        <w:trPr>
          <w:trHeight w:val="284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108/162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05A3A" w:rsidRPr="008958CA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105A3A" w:rsidRPr="008958CA" w:rsidSect="00A83633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3550D9" w:rsidRPr="00AA3781" w:rsidRDefault="003550D9" w:rsidP="003550D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lastRenderedPageBreak/>
        <w:t>3. УСЛОВИЯ РЕАЛИЗАЦИИ ПРОГРАММЫ ДИСЦИПЛИНЫ</w:t>
      </w:r>
    </w:p>
    <w:p w:rsidR="003550D9" w:rsidRPr="00AA3781" w:rsidRDefault="003550D9" w:rsidP="003550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3.1. Требования к минимальному материально-техническому обеспечению</w:t>
      </w:r>
    </w:p>
    <w:p w:rsidR="003550D9" w:rsidRPr="00AA3781" w:rsidRDefault="003550D9" w:rsidP="003550D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Реализация программы дисциплины требует наличия учебного кабинета</w:t>
      </w:r>
    </w:p>
    <w:p w:rsidR="003550D9" w:rsidRPr="003550D9" w:rsidRDefault="003550D9" w:rsidP="003550D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3781">
        <w:rPr>
          <w:rFonts w:ascii="Times New Roman" w:hAnsi="Times New Roman" w:cs="Times New Roman"/>
          <w:sz w:val="24"/>
          <w:szCs w:val="24"/>
        </w:rPr>
        <w:t xml:space="preserve">ФГОС СПО по профессии/специальности </w:t>
      </w:r>
      <w:r w:rsidRPr="003550D9">
        <w:rPr>
          <w:rFonts w:ascii="Times New Roman" w:hAnsi="Times New Roman" w:cs="Times New Roman"/>
          <w:sz w:val="24"/>
          <w:szCs w:val="24"/>
        </w:rPr>
        <w:t xml:space="preserve">53.02.06 </w:t>
      </w:r>
      <w:proofErr w:type="gramStart"/>
      <w:r w:rsidRPr="003550D9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Pr="0035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0D9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3550D9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от </w:t>
      </w:r>
      <w:r w:rsidRPr="003550D9">
        <w:rPr>
          <w:rFonts w:ascii="Times New Roman" w:hAnsi="Times New Roman" w:cs="Times New Roman"/>
          <w:iCs/>
          <w:color w:val="000000"/>
          <w:sz w:val="24"/>
          <w:szCs w:val="24"/>
        </w:rPr>
        <w:t>30 января 2015 г. N 34</w:t>
      </w:r>
    </w:p>
    <w:p w:rsidR="003550D9" w:rsidRPr="00AA3781" w:rsidRDefault="003550D9" w:rsidP="003550D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Паспорт кабинета №408</w:t>
      </w:r>
    </w:p>
    <w:p w:rsidR="003550D9" w:rsidRPr="00AA3781" w:rsidRDefault="003550D9" w:rsidP="003550D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Оборудование учебных кабинетов:</w:t>
      </w:r>
    </w:p>
    <w:p w:rsidR="003550D9" w:rsidRPr="00AA3781" w:rsidRDefault="003550D9" w:rsidP="003550D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- </w:t>
      </w:r>
      <w:r w:rsidRPr="00AA3781">
        <w:rPr>
          <w:rFonts w:ascii="Times New Roman" w:hAnsi="Times New Roman" w:cs="Times New Roman"/>
          <w:color w:val="212121"/>
          <w:sz w:val="24"/>
          <w:szCs w:val="24"/>
        </w:rPr>
        <w:t>посадочные места - 18;</w:t>
      </w:r>
    </w:p>
    <w:p w:rsidR="003550D9" w:rsidRPr="00AA3781" w:rsidRDefault="003550D9" w:rsidP="003550D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рабочее место преподавателя;</w:t>
      </w:r>
    </w:p>
    <w:p w:rsidR="003550D9" w:rsidRPr="00AA3781" w:rsidRDefault="003550D9" w:rsidP="003550D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Технические средства обучения:</w:t>
      </w:r>
    </w:p>
    <w:p w:rsidR="003550D9" w:rsidRPr="00AA3781" w:rsidRDefault="003550D9" w:rsidP="003550D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экран и проектор;</w:t>
      </w:r>
    </w:p>
    <w:p w:rsidR="003550D9" w:rsidRPr="00AA3781" w:rsidRDefault="003550D9" w:rsidP="003550D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- </w:t>
      </w:r>
      <w:r w:rsidRPr="00AA3781">
        <w:rPr>
          <w:rFonts w:ascii="Times New Roman" w:hAnsi="Times New Roman" w:cs="Times New Roman"/>
          <w:color w:val="212121"/>
          <w:sz w:val="24"/>
          <w:szCs w:val="24"/>
        </w:rPr>
        <w:t xml:space="preserve">учебники по количеству </w:t>
      </w:r>
      <w:proofErr w:type="gramStart"/>
      <w:r w:rsidRPr="00AA3781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proofErr w:type="gramEnd"/>
      <w:r w:rsidRPr="00AA3781">
        <w:rPr>
          <w:rFonts w:ascii="Times New Roman" w:hAnsi="Times New Roman" w:cs="Times New Roman"/>
          <w:color w:val="212121"/>
          <w:sz w:val="24"/>
          <w:szCs w:val="24"/>
        </w:rPr>
        <w:t>,</w:t>
      </w:r>
    </w:p>
    <w:p w:rsidR="003550D9" w:rsidRPr="00AA3781" w:rsidRDefault="003550D9" w:rsidP="003550D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наглядные пособия </w:t>
      </w:r>
    </w:p>
    <w:p w:rsidR="003550D9" w:rsidRPr="00AA3781" w:rsidRDefault="003550D9" w:rsidP="003550D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3.2. Информационное обеспечение обучения</w:t>
      </w:r>
    </w:p>
    <w:p w:rsidR="003550D9" w:rsidRPr="00AA3781" w:rsidRDefault="003550D9" w:rsidP="003550D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Перечень рекомендуемых учебных изданий, 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электронных </w:t>
      </w: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ресурсов,</w:t>
      </w:r>
    </w:p>
    <w:p w:rsidR="003550D9" w:rsidRPr="00AA3781" w:rsidRDefault="003550D9" w:rsidP="003550D9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дополнительной литературы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Основные источники: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FA5B0B">
        <w:rPr>
          <w:rFonts w:ascii="Times New Roman" w:hAnsi="Times New Roman"/>
          <w:bCs/>
        </w:rPr>
        <w:t>Андреева О.И. Мировая художественная культура: учебное пособие/ О.И. Анд</w:t>
      </w:r>
      <w:r>
        <w:rPr>
          <w:rFonts w:ascii="Times New Roman" w:hAnsi="Times New Roman"/>
          <w:bCs/>
        </w:rPr>
        <w:t>реева. – Ростов н</w:t>
      </w:r>
      <w:proofErr w:type="gramStart"/>
      <w:r>
        <w:rPr>
          <w:rFonts w:ascii="Times New Roman" w:hAnsi="Times New Roman"/>
          <w:bCs/>
        </w:rPr>
        <w:t>/Д</w:t>
      </w:r>
      <w:proofErr w:type="gramEnd"/>
      <w:r>
        <w:rPr>
          <w:rFonts w:ascii="Times New Roman" w:hAnsi="Times New Roman"/>
          <w:bCs/>
        </w:rPr>
        <w:t>: Феникс, 2017</w:t>
      </w:r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proofErr w:type="spellStart"/>
      <w:r w:rsidRPr="00FA5B0B">
        <w:rPr>
          <w:rFonts w:ascii="Times New Roman" w:hAnsi="Times New Roman"/>
        </w:rPr>
        <w:t>Емохонова</w:t>
      </w:r>
      <w:proofErr w:type="spellEnd"/>
      <w:r w:rsidRPr="00FA5B0B">
        <w:rPr>
          <w:rFonts w:ascii="Times New Roman" w:hAnsi="Times New Roman"/>
        </w:rPr>
        <w:t xml:space="preserve"> Л.Г.М</w:t>
      </w:r>
      <w:r>
        <w:rPr>
          <w:rFonts w:ascii="Times New Roman" w:hAnsi="Times New Roman"/>
        </w:rPr>
        <w:t>ХК</w:t>
      </w:r>
      <w:proofErr w:type="gramStart"/>
      <w:r>
        <w:rPr>
          <w:rFonts w:ascii="Times New Roman" w:hAnsi="Times New Roman"/>
        </w:rPr>
        <w:t>:у</w:t>
      </w:r>
      <w:proofErr w:type="gramEnd"/>
      <w:r>
        <w:rPr>
          <w:rFonts w:ascii="Times New Roman" w:hAnsi="Times New Roman"/>
        </w:rPr>
        <w:t>чебник.-М.:ИЦ»Академия»,2017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proofErr w:type="spellStart"/>
      <w:r w:rsidRPr="00FA5B0B">
        <w:rPr>
          <w:rFonts w:ascii="Times New Roman" w:hAnsi="Times New Roman"/>
        </w:rPr>
        <w:t>Юлдашбаева</w:t>
      </w:r>
      <w:proofErr w:type="spellEnd"/>
      <w:r w:rsidRPr="00FA5B0B">
        <w:rPr>
          <w:rFonts w:ascii="Times New Roman" w:hAnsi="Times New Roman"/>
        </w:rPr>
        <w:t xml:space="preserve"> З.Б. Культурол</w:t>
      </w:r>
      <w:r>
        <w:rPr>
          <w:rFonts w:ascii="Times New Roman" w:hAnsi="Times New Roman"/>
        </w:rPr>
        <w:t>огия</w:t>
      </w:r>
      <w:proofErr w:type="gramStart"/>
      <w:r>
        <w:rPr>
          <w:rFonts w:ascii="Times New Roman" w:hAnsi="Times New Roman"/>
        </w:rPr>
        <w:t>:у</w:t>
      </w:r>
      <w:proofErr w:type="gramEnd"/>
      <w:r>
        <w:rPr>
          <w:rFonts w:ascii="Times New Roman" w:hAnsi="Times New Roman"/>
        </w:rPr>
        <w:t>ч.пособие.-М.:Высш.шк.,2017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proofErr w:type="spellStart"/>
      <w:r w:rsidRPr="00FA5B0B">
        <w:rPr>
          <w:rFonts w:ascii="Times New Roman" w:hAnsi="Times New Roman"/>
          <w:bCs/>
        </w:rPr>
        <w:t>Лисичкина</w:t>
      </w:r>
      <w:proofErr w:type="spellEnd"/>
      <w:r w:rsidRPr="00FA5B0B">
        <w:rPr>
          <w:rFonts w:ascii="Times New Roman" w:hAnsi="Times New Roman"/>
          <w:bCs/>
        </w:rPr>
        <w:t xml:space="preserve"> О.Б. Мировая художественная культура. – СПб, 201</w:t>
      </w:r>
      <w:r>
        <w:rPr>
          <w:rFonts w:ascii="Times New Roman" w:hAnsi="Times New Roman"/>
          <w:bCs/>
        </w:rPr>
        <w:t>7</w:t>
      </w:r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proofErr w:type="spellStart"/>
      <w:r w:rsidRPr="00FA5B0B">
        <w:rPr>
          <w:rFonts w:ascii="Times New Roman" w:hAnsi="Times New Roman"/>
          <w:bCs/>
        </w:rPr>
        <w:t>Лутошкин</w:t>
      </w:r>
      <w:proofErr w:type="spellEnd"/>
      <w:r w:rsidRPr="00FA5B0B">
        <w:rPr>
          <w:rFonts w:ascii="Times New Roman" w:hAnsi="Times New Roman"/>
          <w:bCs/>
        </w:rPr>
        <w:t xml:space="preserve"> Г.Д. Конспект лекций по истории культуры России: Учебное пособие/ Г.Д. </w:t>
      </w:r>
      <w:proofErr w:type="spellStart"/>
      <w:r w:rsidRPr="00FA5B0B">
        <w:rPr>
          <w:rFonts w:ascii="Times New Roman" w:hAnsi="Times New Roman"/>
          <w:bCs/>
        </w:rPr>
        <w:t>Лу</w:t>
      </w:r>
      <w:r>
        <w:rPr>
          <w:rFonts w:ascii="Times New Roman" w:hAnsi="Times New Roman"/>
          <w:bCs/>
        </w:rPr>
        <w:t>тошкин</w:t>
      </w:r>
      <w:proofErr w:type="spellEnd"/>
      <w:r>
        <w:rPr>
          <w:rFonts w:ascii="Times New Roman" w:hAnsi="Times New Roman"/>
          <w:bCs/>
        </w:rPr>
        <w:t>. – Тюмень: РИЦ ТГИИК, 2017</w:t>
      </w:r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/>
          <w:bCs/>
        </w:rPr>
        <w:t>Дополнительные источники</w:t>
      </w:r>
      <w:r w:rsidRPr="00FA5B0B">
        <w:rPr>
          <w:rFonts w:ascii="Times New Roman" w:hAnsi="Times New Roman" w:cs="Times New Roman"/>
          <w:bCs/>
        </w:rPr>
        <w:t>: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Дополнительные пособия: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Андреева, О.И. Мировая художественная культура,: </w:t>
      </w:r>
      <w:proofErr w:type="spellStart"/>
      <w:r w:rsidRPr="00FA5B0B">
        <w:rPr>
          <w:rFonts w:ascii="Times New Roman" w:hAnsi="Times New Roman"/>
          <w:bCs/>
        </w:rPr>
        <w:t>учеб</w:t>
      </w:r>
      <w:proofErr w:type="gramStart"/>
      <w:r w:rsidRPr="00FA5B0B">
        <w:rPr>
          <w:rFonts w:ascii="Times New Roman" w:hAnsi="Times New Roman"/>
          <w:bCs/>
        </w:rPr>
        <w:t>.п</w:t>
      </w:r>
      <w:proofErr w:type="gramEnd"/>
      <w:r w:rsidRPr="00FA5B0B">
        <w:rPr>
          <w:rFonts w:ascii="Times New Roman" w:hAnsi="Times New Roman"/>
          <w:bCs/>
        </w:rPr>
        <w:t>особие</w:t>
      </w:r>
      <w:proofErr w:type="spellEnd"/>
      <w:r w:rsidRPr="00FA5B0B">
        <w:rPr>
          <w:rFonts w:ascii="Times New Roman" w:hAnsi="Times New Roman"/>
          <w:bCs/>
        </w:rPr>
        <w:t xml:space="preserve">/ </w:t>
      </w:r>
      <w:proofErr w:type="spellStart"/>
      <w:r w:rsidRPr="00FA5B0B">
        <w:rPr>
          <w:rFonts w:ascii="Times New Roman" w:hAnsi="Times New Roman"/>
          <w:bCs/>
        </w:rPr>
        <w:t>О.И.Андреева</w:t>
      </w:r>
      <w:proofErr w:type="spellEnd"/>
      <w:r w:rsidRPr="00FA5B0B">
        <w:rPr>
          <w:rFonts w:ascii="Times New Roman" w:hAnsi="Times New Roman"/>
          <w:bCs/>
        </w:rPr>
        <w:t>. – Ростов н</w:t>
      </w:r>
      <w:proofErr w:type="gramStart"/>
      <w:r w:rsidRPr="00FA5B0B">
        <w:rPr>
          <w:rFonts w:ascii="Times New Roman" w:hAnsi="Times New Roman"/>
          <w:bCs/>
        </w:rPr>
        <w:t>/Д</w:t>
      </w:r>
      <w:proofErr w:type="gramEnd"/>
      <w:r w:rsidRPr="00FA5B0B">
        <w:rPr>
          <w:rFonts w:ascii="Times New Roman" w:hAnsi="Times New Roman"/>
          <w:bCs/>
        </w:rPr>
        <w:t>: Феникс, 20</w:t>
      </w:r>
      <w:r>
        <w:rPr>
          <w:rFonts w:ascii="Times New Roman" w:hAnsi="Times New Roman"/>
          <w:bCs/>
        </w:rPr>
        <w:t>17</w:t>
      </w:r>
      <w:r w:rsidRPr="00FA5B0B">
        <w:rPr>
          <w:rFonts w:ascii="Times New Roman" w:hAnsi="Times New Roman"/>
          <w:bCs/>
        </w:rPr>
        <w:t>. -347 с.: ил.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Костина, А.В. Культурология: учебник/ А.В. Костина. – 3-у изд., доп. – М.: КНОРУС, 20</w:t>
      </w:r>
      <w:r>
        <w:rPr>
          <w:rFonts w:ascii="Times New Roman" w:hAnsi="Times New Roman"/>
          <w:bCs/>
        </w:rPr>
        <w:t>1</w:t>
      </w:r>
      <w:r w:rsidRPr="00FA5B0B">
        <w:rPr>
          <w:rFonts w:ascii="Times New Roman" w:hAnsi="Times New Roman"/>
          <w:bCs/>
        </w:rPr>
        <w:t>8. -336 с.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Культурология. История мировой культуры: </w:t>
      </w:r>
      <w:proofErr w:type="spellStart"/>
      <w:r w:rsidRPr="00FA5B0B">
        <w:rPr>
          <w:rFonts w:ascii="Times New Roman" w:hAnsi="Times New Roman"/>
          <w:bCs/>
        </w:rPr>
        <w:t>учеб</w:t>
      </w:r>
      <w:proofErr w:type="gramStart"/>
      <w:r w:rsidRPr="00FA5B0B">
        <w:rPr>
          <w:rFonts w:ascii="Times New Roman" w:hAnsi="Times New Roman"/>
          <w:bCs/>
        </w:rPr>
        <w:t>.п</w:t>
      </w:r>
      <w:proofErr w:type="gramEnd"/>
      <w:r w:rsidRPr="00FA5B0B">
        <w:rPr>
          <w:rFonts w:ascii="Times New Roman" w:hAnsi="Times New Roman"/>
          <w:bCs/>
        </w:rPr>
        <w:t>особие</w:t>
      </w:r>
      <w:proofErr w:type="spellEnd"/>
      <w:r w:rsidRPr="00FA5B0B">
        <w:rPr>
          <w:rFonts w:ascii="Times New Roman" w:hAnsi="Times New Roman"/>
          <w:bCs/>
        </w:rPr>
        <w:t xml:space="preserve"> / [</w:t>
      </w:r>
      <w:proofErr w:type="spellStart"/>
      <w:r w:rsidRPr="00FA5B0B">
        <w:rPr>
          <w:rFonts w:ascii="Times New Roman" w:hAnsi="Times New Roman"/>
          <w:bCs/>
        </w:rPr>
        <w:t>Г.С.Кнабе</w:t>
      </w:r>
      <w:proofErr w:type="spellEnd"/>
      <w:r w:rsidRPr="00FA5B0B">
        <w:rPr>
          <w:rFonts w:ascii="Times New Roman" w:hAnsi="Times New Roman"/>
          <w:bCs/>
        </w:rPr>
        <w:t xml:space="preserve">, И.В. Кондаков, Т.Ф. Кузнецова и др.]; под ред. </w:t>
      </w:r>
      <w:proofErr w:type="spellStart"/>
      <w:r w:rsidRPr="00FA5B0B">
        <w:rPr>
          <w:rFonts w:ascii="Times New Roman" w:hAnsi="Times New Roman"/>
          <w:bCs/>
        </w:rPr>
        <w:t>Т.Ф.Кузнецовой</w:t>
      </w:r>
      <w:proofErr w:type="spellEnd"/>
      <w:r w:rsidRPr="00FA5B0B">
        <w:rPr>
          <w:rFonts w:ascii="Times New Roman" w:hAnsi="Times New Roman"/>
          <w:bCs/>
        </w:rPr>
        <w:t>. – 2-е изд., стер. – М.: Из</w:t>
      </w:r>
      <w:r>
        <w:rPr>
          <w:rFonts w:ascii="Times New Roman" w:hAnsi="Times New Roman"/>
          <w:bCs/>
        </w:rPr>
        <w:t>дательский центр «Академия», 201</w:t>
      </w:r>
      <w:r w:rsidRPr="00FA5B0B">
        <w:rPr>
          <w:rFonts w:ascii="Times New Roman" w:hAnsi="Times New Roman"/>
          <w:bCs/>
        </w:rPr>
        <w:t>6. – 608 с.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Мировая художественная культура. </w:t>
      </w:r>
      <w:r w:rsidRPr="00FA5B0B">
        <w:rPr>
          <w:rFonts w:ascii="Times New Roman" w:hAnsi="Times New Roman"/>
          <w:bCs/>
          <w:lang w:val="en-US"/>
        </w:rPr>
        <w:t>XX</w:t>
      </w:r>
      <w:r w:rsidRPr="00FA5B0B">
        <w:rPr>
          <w:rFonts w:ascii="Times New Roman" w:hAnsi="Times New Roman"/>
          <w:bCs/>
        </w:rPr>
        <w:t>век. Литература (+</w:t>
      </w:r>
      <w:r w:rsidRPr="00FA5B0B">
        <w:rPr>
          <w:rFonts w:ascii="Times New Roman" w:hAnsi="Times New Roman"/>
          <w:bCs/>
          <w:lang w:val="en-US"/>
        </w:rPr>
        <w:t>CD</w:t>
      </w:r>
      <w:r w:rsidRPr="00FA5B0B">
        <w:rPr>
          <w:rFonts w:ascii="Times New Roman" w:hAnsi="Times New Roman"/>
          <w:bCs/>
        </w:rPr>
        <w:t>)/ [</w:t>
      </w:r>
      <w:proofErr w:type="spellStart"/>
      <w:r w:rsidRPr="00FA5B0B">
        <w:rPr>
          <w:rFonts w:ascii="Times New Roman" w:hAnsi="Times New Roman"/>
          <w:bCs/>
        </w:rPr>
        <w:t>Ю.В.Манн</w:t>
      </w:r>
      <w:proofErr w:type="spellEnd"/>
      <w:r w:rsidRPr="00FA5B0B">
        <w:rPr>
          <w:rFonts w:ascii="Times New Roman" w:hAnsi="Times New Roman"/>
          <w:bCs/>
        </w:rPr>
        <w:t xml:space="preserve">, </w:t>
      </w:r>
      <w:proofErr w:type="spellStart"/>
      <w:r w:rsidRPr="00FA5B0B">
        <w:rPr>
          <w:rFonts w:ascii="Times New Roman" w:hAnsi="Times New Roman"/>
          <w:bCs/>
        </w:rPr>
        <w:t>В.А.Зайцев</w:t>
      </w:r>
      <w:proofErr w:type="spellEnd"/>
      <w:r w:rsidRPr="00FA5B0B">
        <w:rPr>
          <w:rFonts w:ascii="Times New Roman" w:hAnsi="Times New Roman"/>
          <w:bCs/>
        </w:rPr>
        <w:t xml:space="preserve">, </w:t>
      </w:r>
      <w:proofErr w:type="spellStart"/>
      <w:r w:rsidRPr="00FA5B0B">
        <w:rPr>
          <w:rFonts w:ascii="Times New Roman" w:hAnsi="Times New Roman"/>
          <w:bCs/>
        </w:rPr>
        <w:t>О.В.Ст</w:t>
      </w:r>
      <w:r>
        <w:rPr>
          <w:rFonts w:ascii="Times New Roman" w:hAnsi="Times New Roman"/>
          <w:bCs/>
        </w:rPr>
        <w:t>укалова</w:t>
      </w:r>
      <w:proofErr w:type="spellEnd"/>
      <w:r>
        <w:rPr>
          <w:rFonts w:ascii="Times New Roman" w:hAnsi="Times New Roman"/>
          <w:bCs/>
        </w:rPr>
        <w:t xml:space="preserve"> и др.]. – СПб.</w:t>
      </w:r>
      <w:proofErr w:type="gramStart"/>
      <w:r>
        <w:rPr>
          <w:rFonts w:ascii="Times New Roman" w:hAnsi="Times New Roman"/>
          <w:bCs/>
        </w:rPr>
        <w:t>:П</w:t>
      </w:r>
      <w:proofErr w:type="gramEnd"/>
      <w:r>
        <w:rPr>
          <w:rFonts w:ascii="Times New Roman" w:hAnsi="Times New Roman"/>
          <w:bCs/>
        </w:rPr>
        <w:t>итер,201</w:t>
      </w:r>
      <w:r w:rsidRPr="00FA5B0B">
        <w:rPr>
          <w:rFonts w:ascii="Times New Roman" w:hAnsi="Times New Roman"/>
          <w:bCs/>
        </w:rPr>
        <w:t>8. -464с.:ил.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Соколова М.Ф. Мировая культура и искусство: учеб пособие / </w:t>
      </w:r>
      <w:proofErr w:type="spellStart"/>
      <w:r w:rsidRPr="00FA5B0B">
        <w:rPr>
          <w:rFonts w:ascii="Times New Roman" w:hAnsi="Times New Roman"/>
          <w:bCs/>
        </w:rPr>
        <w:t>М.В.Соколова</w:t>
      </w:r>
      <w:proofErr w:type="spellEnd"/>
      <w:r w:rsidRPr="00FA5B0B">
        <w:rPr>
          <w:rFonts w:ascii="Times New Roman" w:hAnsi="Times New Roman"/>
          <w:bCs/>
        </w:rPr>
        <w:t xml:space="preserve">. – 3-е изд., </w:t>
      </w:r>
      <w:proofErr w:type="spellStart"/>
      <w:r w:rsidRPr="00FA5B0B">
        <w:rPr>
          <w:rFonts w:ascii="Times New Roman" w:hAnsi="Times New Roman"/>
          <w:bCs/>
        </w:rPr>
        <w:t>испр</w:t>
      </w:r>
      <w:proofErr w:type="spellEnd"/>
      <w:r w:rsidRPr="00FA5B0B">
        <w:rPr>
          <w:rFonts w:ascii="Times New Roman" w:hAnsi="Times New Roman"/>
          <w:bCs/>
        </w:rPr>
        <w:t>. – М.: Издательский центр «Академия, 20</w:t>
      </w:r>
      <w:r>
        <w:rPr>
          <w:rFonts w:ascii="Times New Roman" w:hAnsi="Times New Roman"/>
          <w:bCs/>
        </w:rPr>
        <w:t>18</w:t>
      </w:r>
      <w:r w:rsidRPr="00FA5B0B">
        <w:rPr>
          <w:rFonts w:ascii="Times New Roman" w:hAnsi="Times New Roman"/>
          <w:bCs/>
        </w:rPr>
        <w:t>. – 368 с.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FA5B0B">
        <w:rPr>
          <w:rFonts w:ascii="Times New Roman" w:hAnsi="Times New Roman"/>
          <w:bCs/>
        </w:rPr>
        <w:t>Рябков В.М. Антология форм культурно – досуговой деятельности (Древний мир.</w:t>
      </w:r>
      <w:proofErr w:type="gramEnd"/>
      <w:r w:rsidRPr="00FA5B0B">
        <w:rPr>
          <w:rFonts w:ascii="Times New Roman" w:hAnsi="Times New Roman"/>
          <w:bCs/>
        </w:rPr>
        <w:t xml:space="preserve"> Древняя Греция и Рим. </w:t>
      </w:r>
      <w:proofErr w:type="gramStart"/>
      <w:r w:rsidRPr="00FA5B0B">
        <w:rPr>
          <w:rFonts w:ascii="Times New Roman" w:hAnsi="Times New Roman"/>
          <w:bCs/>
        </w:rPr>
        <w:t xml:space="preserve">Западная Европа до начала </w:t>
      </w:r>
      <w:r w:rsidRPr="00FA5B0B">
        <w:rPr>
          <w:rFonts w:ascii="Times New Roman" w:hAnsi="Times New Roman"/>
          <w:bCs/>
          <w:lang w:val="en-US"/>
        </w:rPr>
        <w:t>VII</w:t>
      </w:r>
      <w:r w:rsidRPr="00FA5B0B">
        <w:rPr>
          <w:rFonts w:ascii="Times New Roman" w:hAnsi="Times New Roman"/>
          <w:bCs/>
        </w:rPr>
        <w:t xml:space="preserve"> века.): учебное пособие/ В.М. Рябков; Челябинская государственная академия культ</w:t>
      </w:r>
      <w:r>
        <w:rPr>
          <w:rFonts w:ascii="Times New Roman" w:hAnsi="Times New Roman"/>
          <w:bCs/>
        </w:rPr>
        <w:t>уры и искусств.</w:t>
      </w:r>
      <w:proofErr w:type="gramEnd"/>
      <w:r>
        <w:rPr>
          <w:rFonts w:ascii="Times New Roman" w:hAnsi="Times New Roman"/>
          <w:bCs/>
        </w:rPr>
        <w:t xml:space="preserve"> – Челябинск, 201</w:t>
      </w:r>
      <w:r w:rsidRPr="00FA5B0B">
        <w:rPr>
          <w:rFonts w:ascii="Times New Roman" w:hAnsi="Times New Roman"/>
          <w:bCs/>
        </w:rPr>
        <w:t>6. – 472 с.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Периодические издания: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 xml:space="preserve">        журналы: «Искусство», «Преподавание истории в школе», «Музыкальная жизнь», «Наука и жизнь».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 xml:space="preserve">       </w:t>
      </w:r>
      <w:proofErr w:type="gramStart"/>
      <w:r w:rsidRPr="00FA5B0B">
        <w:rPr>
          <w:rFonts w:ascii="Times New Roman" w:hAnsi="Times New Roman" w:cs="Times New Roman"/>
          <w:bCs/>
        </w:rPr>
        <w:t>г</w:t>
      </w:r>
      <w:proofErr w:type="gramEnd"/>
      <w:r w:rsidRPr="00FA5B0B">
        <w:rPr>
          <w:rFonts w:ascii="Times New Roman" w:hAnsi="Times New Roman" w:cs="Times New Roman"/>
          <w:bCs/>
        </w:rPr>
        <w:t>азеты: «Искусство» (Приложение к газете «Первое сентября»), «Культура».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Электронные пособия: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Живопись эпохи Возрождения. ЗАО «Новый диск».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История искусства. Электронное средство учебного назначения. ООО «Кирилл и Мефодий».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Мир театра, балета и кино: Великое наследие, том 10. Издательский дом «Равновесие». Электронная книга.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Мировая художественная культура. Культура стран Древнего и средневекового Востока. Мультимедийное учебное пособие. ЗАО «Новый диск».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Шедевры архитектуры. Электронное издание. </w:t>
      </w:r>
      <w:proofErr w:type="spellStart"/>
      <w:r w:rsidRPr="00FA5B0B">
        <w:rPr>
          <w:rFonts w:ascii="Times New Roman" w:hAnsi="Times New Roman" w:cs="Times New Roman"/>
          <w:lang w:val="en-US"/>
        </w:rPr>
        <w:t>NewMediaGeneration</w:t>
      </w:r>
      <w:proofErr w:type="spellEnd"/>
      <w:r w:rsidRPr="00FA5B0B">
        <w:rPr>
          <w:rFonts w:ascii="Times New Roman" w:hAnsi="Times New Roman" w:cs="Times New Roman"/>
        </w:rPr>
        <w:t>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 Энциклопедия материальной культуры. Герман </w:t>
      </w:r>
      <w:proofErr w:type="spellStart"/>
      <w:r w:rsidRPr="00FA5B0B">
        <w:rPr>
          <w:rFonts w:ascii="Times New Roman" w:hAnsi="Times New Roman" w:cs="Times New Roman"/>
        </w:rPr>
        <w:t>Вейс</w:t>
      </w:r>
      <w:proofErr w:type="spellEnd"/>
      <w:r w:rsidRPr="00FA5B0B">
        <w:rPr>
          <w:rFonts w:ascii="Times New Roman" w:hAnsi="Times New Roman" w:cs="Times New Roman"/>
        </w:rPr>
        <w:t>. ООО «</w:t>
      </w:r>
      <w:proofErr w:type="spellStart"/>
      <w:r w:rsidRPr="00FA5B0B">
        <w:rPr>
          <w:rFonts w:ascii="Times New Roman" w:hAnsi="Times New Roman" w:cs="Times New Roman"/>
        </w:rPr>
        <w:t>ДайректМедиаПаблишинг</w:t>
      </w:r>
      <w:proofErr w:type="spellEnd"/>
      <w:r w:rsidRPr="00FA5B0B">
        <w:rPr>
          <w:rFonts w:ascii="Times New Roman" w:hAnsi="Times New Roman" w:cs="Times New Roman"/>
        </w:rPr>
        <w:t>»</w:t>
      </w:r>
    </w:p>
    <w:p w:rsidR="005B7610" w:rsidRPr="00FA5B0B" w:rsidRDefault="005B7610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B7610" w:rsidRPr="00186FDA" w:rsidRDefault="00186FDA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186FDA">
        <w:rPr>
          <w:rFonts w:ascii="Times New Roman" w:hAnsi="Times New Roman" w:cs="Times New Roman"/>
          <w:b/>
          <w:bCs/>
        </w:rPr>
        <w:t>Электронные ресурсы</w:t>
      </w:r>
      <w:r w:rsidR="005B7610" w:rsidRPr="00186FDA">
        <w:rPr>
          <w:rFonts w:ascii="Times New Roman" w:hAnsi="Times New Roman" w:cs="Times New Roman"/>
          <w:b/>
          <w:bCs/>
        </w:rPr>
        <w:t>:</w:t>
      </w:r>
    </w:p>
    <w:p w:rsidR="005B7610" w:rsidRDefault="004D4E01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hyperlink r:id="rId10" w:history="1">
        <w:r w:rsidR="005B7610" w:rsidRPr="002A22B8">
          <w:rPr>
            <w:rStyle w:val="af1"/>
            <w:rFonts w:ascii="Times New Roman" w:hAnsi="Times New Roman" w:cs="Times New Roman"/>
            <w:b/>
          </w:rPr>
          <w:t>http://www.culture-history.kiev.ua/</w:t>
        </w:r>
      </w:hyperlink>
    </w:p>
    <w:p w:rsidR="005B7610" w:rsidRDefault="004D4E01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hyperlink r:id="rId11" w:history="1">
        <w:r w:rsidR="005B7610" w:rsidRPr="002A22B8">
          <w:rPr>
            <w:rStyle w:val="af1"/>
            <w:rFonts w:ascii="Times New Roman" w:hAnsi="Times New Roman" w:cs="Times New Roman"/>
            <w:b/>
          </w:rPr>
          <w:t>http://www.i-u.ru/biblio/</w:t>
        </w:r>
      </w:hyperlink>
    </w:p>
    <w:p w:rsidR="005B7610" w:rsidRDefault="004D4E01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hyperlink r:id="rId12" w:history="1">
        <w:r w:rsidR="005B7610" w:rsidRPr="00FA5B0B">
          <w:rPr>
            <w:rStyle w:val="af1"/>
            <w:rFonts w:ascii="Times New Roman" w:hAnsi="Times New Roman" w:cs="Times New Roman"/>
          </w:rPr>
          <w:t>http://www.kult-mira.ru/</w:t>
        </w:r>
      </w:hyperlink>
    </w:p>
    <w:p w:rsidR="00105A3A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5A3A" w:rsidRPr="00397E0B" w:rsidRDefault="00397E0B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397E0B">
        <w:rPr>
          <w:rFonts w:ascii="Times New Roman" w:hAnsi="Times New Roman" w:cs="Times New Roman"/>
          <w:sz w:val="24"/>
          <w:szCs w:val="24"/>
        </w:rPr>
        <w:t xml:space="preserve"> </w:t>
      </w:r>
      <w:r w:rsidRPr="00397E0B">
        <w:rPr>
          <w:rFonts w:ascii="Times New Roman" w:hAnsi="Times New Roman" w:cs="Times New Roman"/>
          <w:b/>
          <w:sz w:val="24"/>
          <w:szCs w:val="24"/>
        </w:rPr>
        <w:t>и инвалидов</w:t>
      </w:r>
      <w:r w:rsidRPr="00397E0B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397E0B" w:rsidRPr="00397E0B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24"/>
          <w:szCs w:val="24"/>
        </w:rPr>
      </w:pPr>
      <w:r w:rsidRPr="00397E0B">
        <w:rPr>
          <w:rFonts w:ascii="Times New Roman" w:hAnsi="Times New Roman"/>
          <w:bCs/>
          <w:color w:val="212121"/>
          <w:sz w:val="24"/>
          <w:szCs w:val="24"/>
        </w:rPr>
        <w:t>Разработка заданий для слабовидящих с использованием крупных шрифтов без засечек.</w:t>
      </w:r>
    </w:p>
    <w:p w:rsidR="00397E0B" w:rsidRPr="00397E0B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24"/>
          <w:szCs w:val="24"/>
        </w:rPr>
      </w:pPr>
      <w:r w:rsidRPr="00397E0B">
        <w:rPr>
          <w:rFonts w:ascii="Times New Roman" w:hAnsi="Times New Roman"/>
          <w:bCs/>
          <w:color w:val="212121"/>
          <w:sz w:val="24"/>
          <w:szCs w:val="24"/>
        </w:rPr>
        <w:t>Разработка и использование электронных тестов, упражнений и заданий, использование сайта преподавателя в учебных целях</w:t>
      </w:r>
    </w:p>
    <w:p w:rsidR="00397E0B" w:rsidRPr="00397E0B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397E0B">
        <w:rPr>
          <w:rFonts w:ascii="Times New Roman" w:hAnsi="Times New Roman"/>
          <w:color w:val="212121"/>
          <w:sz w:val="24"/>
          <w:szCs w:val="24"/>
        </w:rPr>
        <w:t>Использование видео презентаций и видеороликов с подробными инструкциями и субтитрами</w:t>
      </w:r>
    </w:p>
    <w:p w:rsidR="00397E0B" w:rsidRPr="00397E0B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397E0B">
        <w:rPr>
          <w:rFonts w:ascii="Times New Roman" w:hAnsi="Times New Roman"/>
          <w:color w:val="212121"/>
          <w:sz w:val="24"/>
          <w:szCs w:val="24"/>
        </w:rPr>
        <w:t xml:space="preserve">Использование адаптированных заданий и </w:t>
      </w:r>
      <w:proofErr w:type="spellStart"/>
      <w:r w:rsidRPr="00397E0B">
        <w:rPr>
          <w:rFonts w:ascii="Times New Roman" w:hAnsi="Times New Roman"/>
          <w:color w:val="212121"/>
          <w:sz w:val="24"/>
          <w:szCs w:val="24"/>
        </w:rPr>
        <w:t>разноуровневых</w:t>
      </w:r>
      <w:proofErr w:type="spellEnd"/>
      <w:r w:rsidRPr="00397E0B">
        <w:rPr>
          <w:rFonts w:ascii="Times New Roman" w:hAnsi="Times New Roman"/>
          <w:color w:val="212121"/>
          <w:sz w:val="24"/>
          <w:szCs w:val="24"/>
        </w:rPr>
        <w:t xml:space="preserve"> карточек, тестов, упражнений с подробными текстовыми инструкциями.</w:t>
      </w:r>
    </w:p>
    <w:p w:rsidR="00105A3A" w:rsidRPr="00FA5B0B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550D9" w:rsidRDefault="003550D9">
      <w:pPr>
        <w:rPr>
          <w:rFonts w:ascii="Times New Roman" w:eastAsia="Times New Roman" w:hAnsi="Times New Roman" w:cs="Times New Roman"/>
          <w:b/>
          <w:bCs/>
          <w:caps/>
          <w:kern w:val="32"/>
        </w:rPr>
      </w:pPr>
      <w:r>
        <w:rPr>
          <w:rFonts w:ascii="Times New Roman" w:hAnsi="Times New Roman"/>
          <w:caps/>
        </w:rPr>
        <w:br w:type="page"/>
      </w:r>
    </w:p>
    <w:p w:rsidR="00105A3A" w:rsidRDefault="00105A3A" w:rsidP="003550D9">
      <w:pPr>
        <w:pStyle w:val="1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caps/>
          <w:sz w:val="22"/>
          <w:szCs w:val="22"/>
        </w:rPr>
      </w:pPr>
      <w:r w:rsidRPr="00FA5B0B">
        <w:rPr>
          <w:rFonts w:ascii="Times New Roman" w:hAnsi="Times New Roman"/>
          <w:caps/>
          <w:sz w:val="22"/>
          <w:szCs w:val="22"/>
        </w:rPr>
        <w:lastRenderedPageBreak/>
        <w:t>Контроль и оценка результатов освоения Дисциплины</w:t>
      </w:r>
    </w:p>
    <w:p w:rsidR="00186FDA" w:rsidRPr="00186FDA" w:rsidRDefault="00186FDA" w:rsidP="00186FDA"/>
    <w:p w:rsidR="00186FDA" w:rsidRPr="00186FDA" w:rsidRDefault="00186FDA" w:rsidP="00186FDA">
      <w:pPr>
        <w:pStyle w:val="aa"/>
        <w:keepNext/>
        <w:spacing w:after="0" w:line="240" w:lineRule="auto"/>
        <w:ind w:left="5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186FDA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186FDA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186FDA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186FDA" w:rsidRPr="00186FDA" w:rsidRDefault="00186FDA" w:rsidP="00186FDA">
      <w:pPr>
        <w:pStyle w:val="aa"/>
        <w:keepNext/>
        <w:spacing w:after="0" w:line="240" w:lineRule="auto"/>
        <w:ind w:left="502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186FDA">
        <w:rPr>
          <w:rFonts w:ascii="Times New Roman" w:eastAsia="Times New Roman" w:hAnsi="Times New Roman"/>
          <w:b/>
          <w:sz w:val="24"/>
          <w:szCs w:val="24"/>
          <w:lang w:eastAsia="zh-CN"/>
        </w:rPr>
        <w:t>Критерии оценивания компетенций:</w:t>
      </w:r>
    </w:p>
    <w:p w:rsidR="00186FDA" w:rsidRPr="00186FDA" w:rsidRDefault="00186FDA" w:rsidP="00186FDA">
      <w:pPr>
        <w:pStyle w:val="aa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6FDA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186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proofErr w:type="gramStart"/>
      <w:r w:rsidRPr="00186FDA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186FDA" w:rsidRPr="00186FDA" w:rsidRDefault="00186FDA" w:rsidP="00186FDA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105A3A" w:rsidRPr="00FA5B0B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9"/>
        <w:gridCol w:w="4459"/>
        <w:gridCol w:w="2573"/>
      </w:tblGrid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9" w:type="dxa"/>
          </w:tcPr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Показатели оценки результатов обучения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умение узнавать изученные произведения и соотносить их с определенной эпохой, стилем, направлением</w:t>
            </w:r>
          </w:p>
        </w:tc>
        <w:tc>
          <w:tcPr>
            <w:tcW w:w="4459" w:type="dxa"/>
          </w:tcPr>
          <w:p w:rsidR="00105A3A" w:rsidRPr="00FA5B0B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Называет произведение, век, автора и страну, где создал свое произведение автор.</w:t>
            </w:r>
          </w:p>
          <w:p w:rsidR="00105A3A" w:rsidRPr="00FA5B0B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54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Анализирует произведение по данному образцу: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Мо́на</w:t>
            </w:r>
            <w:proofErr w:type="spellEnd"/>
            <w:proofErr w:type="gramStart"/>
            <w:r w:rsidRPr="00FA5B0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Л</w:t>
            </w:r>
            <w:proofErr w:type="gramEnd"/>
            <w:r w:rsidRPr="00FA5B0B">
              <w:rPr>
                <w:b/>
                <w:bCs/>
                <w:sz w:val="22"/>
                <w:szCs w:val="22"/>
              </w:rPr>
              <w:t>и́за</w:t>
            </w:r>
            <w:proofErr w:type="spellEnd"/>
            <w:r w:rsidRPr="00FA5B0B">
              <w:rPr>
                <w:b/>
                <w:bCs/>
                <w:sz w:val="22"/>
                <w:szCs w:val="22"/>
              </w:rPr>
              <w:t>»</w:t>
            </w:r>
            <w:r w:rsidRPr="00FA5B0B">
              <w:rPr>
                <w:sz w:val="22"/>
                <w:szCs w:val="22"/>
              </w:rPr>
              <w:t>, она же «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Джоко́нда</w:t>
            </w:r>
            <w:proofErr w:type="spellEnd"/>
            <w:r w:rsidRPr="00FA5B0B">
              <w:rPr>
                <w:sz w:val="22"/>
                <w:szCs w:val="22"/>
              </w:rPr>
              <w:t>»; (</w:t>
            </w:r>
            <w:hyperlink r:id="rId13" w:tooltip="Италья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итал.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it-IT"/>
              </w:rPr>
              <w:t>Mona Lisa, La Gioconda</w:t>
            </w:r>
            <w:r w:rsidRPr="00FA5B0B">
              <w:rPr>
                <w:sz w:val="22"/>
                <w:szCs w:val="22"/>
              </w:rPr>
              <w:t>, </w:t>
            </w:r>
            <w:hyperlink r:id="rId14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La Joconde</w:t>
            </w:r>
            <w:r w:rsidRPr="00FA5B0B">
              <w:rPr>
                <w:sz w:val="22"/>
                <w:szCs w:val="22"/>
              </w:rPr>
              <w:t>), полное название — 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Портре́т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госпожи</w:t>
            </w:r>
            <w:proofErr w:type="gramStart"/>
            <w:r w:rsidRPr="00FA5B0B">
              <w:rPr>
                <w:i/>
                <w:iCs/>
                <w:sz w:val="22"/>
                <w:szCs w:val="22"/>
              </w:rPr>
              <w:t xml:space="preserve">́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Л</w:t>
            </w:r>
            <w:proofErr w:type="gramEnd"/>
            <w:r w:rsidRPr="00FA5B0B">
              <w:rPr>
                <w:i/>
                <w:iCs/>
                <w:sz w:val="22"/>
                <w:szCs w:val="22"/>
              </w:rPr>
              <w:t>и́зы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дель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Джоко́ндо</w:t>
            </w:r>
            <w:proofErr w:type="spellEnd"/>
            <w:r w:rsidRPr="00FA5B0B">
              <w:rPr>
                <w:sz w:val="22"/>
                <w:szCs w:val="22"/>
              </w:rPr>
              <w:t xml:space="preserve">, </w:t>
            </w:r>
            <w:hyperlink r:id="rId15" w:tooltip="Италья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итал.</w:t>
              </w:r>
            </w:hyperlink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  <w:lang w:val="it-IT"/>
              </w:rPr>
              <w:t>Ritratto di Monna Lisa del Giocondo</w:t>
            </w:r>
            <w:r w:rsidRPr="00FA5B0B">
              <w:rPr>
                <w:sz w:val="22"/>
                <w:szCs w:val="22"/>
              </w:rPr>
              <w:t>) — картина </w:t>
            </w:r>
            <w:hyperlink r:id="rId16" w:tooltip="Леонардо да Винчи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Леонардо да Винчи</w:t>
              </w:r>
            </w:hyperlink>
            <w:r w:rsidRPr="00FA5B0B">
              <w:rPr>
                <w:sz w:val="22"/>
                <w:szCs w:val="22"/>
              </w:rPr>
              <w:t>, находящаяся в </w:t>
            </w:r>
            <w:hyperlink r:id="rId17" w:tooltip="Лув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Лувре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18" w:tooltip="Париж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Париж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19" w:tooltip="Франц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Франция</w:t>
              </w:r>
            </w:hyperlink>
            <w:r w:rsidRPr="00FA5B0B">
              <w:rPr>
                <w:sz w:val="22"/>
                <w:szCs w:val="22"/>
              </w:rPr>
              <w:t xml:space="preserve">), одно из самых известных произведений живописи в мире, которое, как считается, является </w:t>
            </w:r>
            <w:hyperlink r:id="rId20" w:tooltip="Портрет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портретом</w:t>
              </w:r>
            </w:hyperlink>
            <w:r w:rsidRPr="00FA5B0B">
              <w:rPr>
                <w:sz w:val="22"/>
                <w:szCs w:val="22"/>
              </w:rPr>
              <w:t> </w:t>
            </w:r>
            <w:hyperlink r:id="rId21" w:tooltip="Лиза дель Джоконд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Лизы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Герардини</w:t>
              </w:r>
              <w:proofErr w:type="spellEnd"/>
            </w:hyperlink>
            <w:r w:rsidRPr="00FA5B0B">
              <w:rPr>
                <w:sz w:val="22"/>
                <w:szCs w:val="22"/>
              </w:rPr>
              <w:t>, супруги торговца </w:t>
            </w:r>
            <w:hyperlink r:id="rId22" w:tooltip="Шёл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шёлком</w:t>
              </w:r>
            </w:hyperlink>
            <w:r w:rsidRPr="00FA5B0B">
              <w:rPr>
                <w:sz w:val="22"/>
                <w:szCs w:val="22"/>
              </w:rPr>
              <w:t> из </w:t>
            </w:r>
            <w:hyperlink r:id="rId23" w:tooltip="Флоренц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Флоренции</w:t>
              </w:r>
            </w:hyperlink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Франческо</w:t>
            </w:r>
            <w:proofErr w:type="spellEnd"/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дель</w:t>
            </w:r>
            <w:proofErr w:type="spellEnd"/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Джокондо</w:t>
            </w:r>
            <w:proofErr w:type="spellEnd"/>
            <w:r w:rsidRPr="00FA5B0B">
              <w:rPr>
                <w:sz w:val="22"/>
                <w:szCs w:val="22"/>
              </w:rPr>
              <w:t>, написанным около </w:t>
            </w:r>
            <w:hyperlink r:id="rId24" w:tooltip="1503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1503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25" w:tooltip="1505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1505 года</w:t>
              </w:r>
            </w:hyperlink>
            <w:r w:rsidRPr="00FA5B0B">
              <w:rPr>
                <w:sz w:val="22"/>
                <w:szCs w:val="22"/>
              </w:rPr>
              <w:t>, 16 век.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- </w:t>
            </w:r>
            <w:r w:rsidRPr="00FA5B0B">
              <w:rPr>
                <w:bCs/>
                <w:sz w:val="22"/>
                <w:szCs w:val="22"/>
              </w:rPr>
              <w:t>умение устанавливать стилевые и сюжетные связи между произведениями разных видов искусства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Называет стиль произведения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определение.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2.3. Связывает определенный стиль и вид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Пример: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Классицизм</w:t>
            </w:r>
            <w:r w:rsidRPr="00FA5B0B">
              <w:rPr>
                <w:sz w:val="22"/>
                <w:szCs w:val="22"/>
              </w:rPr>
              <w:t> (</w:t>
            </w:r>
            <w:hyperlink r:id="rId26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classicisme</w:t>
            </w:r>
            <w:r w:rsidRPr="00FA5B0B">
              <w:rPr>
                <w:sz w:val="22"/>
                <w:szCs w:val="22"/>
              </w:rPr>
              <w:t>, от </w:t>
            </w:r>
            <w:hyperlink r:id="rId27" w:tooltip="Лати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лат.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la-Latn"/>
              </w:rPr>
              <w:t>classicus</w:t>
            </w:r>
            <w:r w:rsidRPr="00FA5B0B">
              <w:rPr>
                <w:sz w:val="22"/>
                <w:szCs w:val="22"/>
              </w:rPr>
              <w:t> — образцовый) —</w:t>
            </w:r>
            <w:hyperlink r:id="rId28" w:tooltip="Художественный сти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художественный стиль</w:t>
              </w:r>
            </w:hyperlink>
            <w:r w:rsidRPr="00FA5B0B">
              <w:rPr>
                <w:sz w:val="22"/>
                <w:szCs w:val="22"/>
              </w:rPr>
              <w:t xml:space="preserve"> и  </w:t>
            </w:r>
            <w:hyperlink r:id="rId29" w:tooltip="Эстет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эстетическое</w:t>
              </w:r>
            </w:hyperlink>
            <w:r w:rsidRPr="00FA5B0B">
              <w:rPr>
                <w:sz w:val="22"/>
                <w:szCs w:val="22"/>
              </w:rPr>
              <w:t xml:space="preserve">  направление в </w:t>
            </w:r>
            <w:hyperlink r:id="rId30" w:tooltip="Европ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</w:t>
              </w:r>
            </w:hyperlink>
            <w:r w:rsidRPr="00FA5B0B">
              <w:rPr>
                <w:sz w:val="22"/>
                <w:szCs w:val="22"/>
              </w:rPr>
              <w:t xml:space="preserve"> </w:t>
            </w:r>
            <w:hyperlink r:id="rId31" w:tooltip="Куль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культуре</w:t>
              </w:r>
            </w:hyperlink>
            <w:r w:rsidRPr="00FA5B0B">
              <w:rPr>
                <w:sz w:val="22"/>
                <w:szCs w:val="22"/>
              </w:rPr>
              <w:t xml:space="preserve">  </w:t>
            </w:r>
            <w:hyperlink r:id="rId32" w:tooltip="XVII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XVII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33" w:tooltip="XIX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XIX</w:t>
              </w:r>
            </w:hyperlink>
            <w:r w:rsidRPr="00FA5B0B">
              <w:rPr>
                <w:sz w:val="22"/>
                <w:szCs w:val="22"/>
              </w:rPr>
              <w:t> вв.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Живопись. </w:t>
            </w:r>
            <w:r w:rsidRPr="00FA5B0B">
              <w:rPr>
                <w:sz w:val="22"/>
                <w:szCs w:val="22"/>
              </w:rPr>
              <w:t>Интерес к искусству античной Греции и Рима проявился ещё в </w:t>
            </w:r>
            <w:hyperlink r:id="rId34" w:tooltip="Изобразительное искусство Возрожден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эпоху Возрождения</w:t>
              </w:r>
            </w:hyperlink>
            <w:r w:rsidRPr="00FA5B0B">
              <w:rPr>
                <w:sz w:val="22"/>
                <w:szCs w:val="22"/>
              </w:rPr>
              <w:t xml:space="preserve">, которая после столетий  </w:t>
            </w:r>
            <w:hyperlink r:id="rId35" w:tooltip="Средние ве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средневековья</w:t>
              </w:r>
            </w:hyperlink>
            <w:r w:rsidRPr="00FA5B0B">
              <w:rPr>
                <w:sz w:val="22"/>
                <w:szCs w:val="22"/>
              </w:rPr>
              <w:t> обратилась к формам, мотивам и сюжетам античности. Величайший теоретик Ренессанса, </w:t>
            </w:r>
            <w:hyperlink r:id="rId36" w:tooltip="Альберти, Леон Баттист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 Батиста Альберти</w:t>
              </w:r>
            </w:hyperlink>
            <w:r w:rsidRPr="00FA5B0B">
              <w:rPr>
                <w:sz w:val="22"/>
                <w:szCs w:val="22"/>
              </w:rPr>
              <w:t>, ещё в XV в. выразил идеи, предвещавшие отдельные принципы классицизма и в полной мере проявившиеся во фреске </w:t>
            </w:r>
            <w:hyperlink r:id="rId37" w:tooltip="Рафаэ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Рафаэля</w:t>
              </w:r>
            </w:hyperlink>
            <w:r w:rsidRPr="00FA5B0B">
              <w:rPr>
                <w:sz w:val="22"/>
                <w:szCs w:val="22"/>
              </w:rPr>
              <w:t xml:space="preserve"> «</w:t>
            </w:r>
            <w:hyperlink r:id="rId38" w:tooltip="Афинская школ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Афинская школа</w:t>
              </w:r>
            </w:hyperlink>
            <w:r w:rsidRPr="00FA5B0B">
              <w:rPr>
                <w:sz w:val="22"/>
                <w:szCs w:val="22"/>
              </w:rPr>
              <w:t>» (1511).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b/>
                <w:bCs/>
                <w:sz w:val="22"/>
                <w:szCs w:val="22"/>
              </w:rPr>
              <w:t xml:space="preserve">Скульптура. </w:t>
            </w:r>
            <w:r w:rsidRPr="00FA5B0B">
              <w:rPr>
                <w:sz w:val="22"/>
                <w:szCs w:val="22"/>
              </w:rPr>
              <w:t xml:space="preserve">Толчком к развитию классицистической скульптуры в середине XVIII века послужили сочинения </w:t>
            </w:r>
            <w:proofErr w:type="spellStart"/>
            <w:r w:rsidRPr="00FA5B0B">
              <w:rPr>
                <w:sz w:val="22"/>
                <w:szCs w:val="22"/>
              </w:rPr>
              <w:t>Винкельмана</w:t>
            </w:r>
            <w:proofErr w:type="spellEnd"/>
            <w:r w:rsidRPr="00FA5B0B">
              <w:rPr>
                <w:sz w:val="22"/>
                <w:szCs w:val="22"/>
              </w:rPr>
              <w:t xml:space="preserve"> и археологические раскопки </w:t>
            </w:r>
            <w:r w:rsidRPr="00FA5B0B">
              <w:rPr>
                <w:sz w:val="22"/>
                <w:szCs w:val="22"/>
              </w:rPr>
              <w:lastRenderedPageBreak/>
              <w:t>древних городов, расширившие познания современников об античном ваянии. На грани </w:t>
            </w:r>
            <w:hyperlink r:id="rId39" w:tooltip="Барокк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барокко</w:t>
              </w:r>
            </w:hyperlink>
            <w:r w:rsidRPr="00FA5B0B">
              <w:rPr>
                <w:sz w:val="22"/>
                <w:szCs w:val="22"/>
              </w:rPr>
              <w:t xml:space="preserve"> и классицизма колебались во Франции такие скульпторы, как  </w:t>
            </w:r>
            <w:hyperlink r:id="rId40" w:tooltip="Пигаль, Жан-Батист" w:history="1"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Пигаль</w:t>
              </w:r>
              <w:proofErr w:type="spellEnd"/>
            </w:hyperlink>
            <w:r w:rsidRPr="00FA5B0B">
              <w:rPr>
                <w:sz w:val="22"/>
                <w:szCs w:val="22"/>
              </w:rPr>
              <w:t> и </w:t>
            </w:r>
            <w:proofErr w:type="spellStart"/>
            <w:r w:rsidR="004D4E01">
              <w:fldChar w:fldCharType="begin"/>
            </w:r>
            <w:r w:rsidR="004D4E01">
              <w:instrText xml:space="preserve"> HYPERLINK "http://ru.wikipedia.org/wiki/%D0%93%D1%83%D0%B4%D0%BE%D0%BD" \o "Гудон" </w:instrText>
            </w:r>
            <w:r w:rsidR="004D4E01"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Гудон</w:t>
            </w:r>
            <w:proofErr w:type="spellEnd"/>
            <w:r w:rsidR="004D4E01">
              <w:rPr>
                <w:rStyle w:val="af1"/>
                <w:rFonts w:eastAsiaTheme="majorEastAsia"/>
                <w:color w:val="auto"/>
              </w:rPr>
              <w:fldChar w:fldCharType="end"/>
            </w:r>
            <w:r w:rsidRPr="00FA5B0B">
              <w:rPr>
                <w:sz w:val="22"/>
                <w:szCs w:val="22"/>
              </w:rPr>
              <w:t>. Своего наивысшего воплощения в области пластики классицизм достиг в героических и идиллических работах </w:t>
            </w:r>
            <w:hyperlink r:id="rId41" w:tooltip="Антонио Канов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Антонио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Кановы</w:t>
              </w:r>
              <w:proofErr w:type="spellEnd"/>
            </w:hyperlink>
            <w:r w:rsidRPr="00FA5B0B">
              <w:rPr>
                <w:sz w:val="22"/>
                <w:szCs w:val="22"/>
              </w:rPr>
              <w:t>, черпавшего вдохновение преимущественно в статуях эпохи </w:t>
            </w:r>
            <w:hyperlink r:id="rId42" w:tooltip="Эллинизм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эллинизма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43" w:tooltip="Праксит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Пракситель</w:t>
              </w:r>
            </w:hyperlink>
            <w:r w:rsidRPr="00FA5B0B">
              <w:rPr>
                <w:sz w:val="22"/>
                <w:szCs w:val="22"/>
              </w:rPr>
              <w:t>). В России к эстетике классицизма тяготели </w:t>
            </w:r>
            <w:hyperlink r:id="rId44" w:tooltip="Федот Шуб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Федот Шубин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5" w:tooltip="Козловский, Михаил Иванович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Михаил Козловский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6" w:tooltip="Борис Орловски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Борис Орловский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7" w:tooltip="Иван Мартос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Иван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Мартос</w:t>
              </w:r>
              <w:proofErr w:type="spellEnd"/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Архитектура. </w:t>
            </w:r>
            <w:r w:rsidRPr="00FA5B0B">
              <w:rPr>
                <w:sz w:val="22"/>
                <w:szCs w:val="22"/>
              </w:rPr>
              <w:t>Главной чертой архитектуры классицизма было обращение к формам </w:t>
            </w:r>
            <w:hyperlink r:id="rId48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античного зодчества</w:t>
              </w:r>
            </w:hyperlink>
            <w:r w:rsidRPr="00FA5B0B">
              <w:rPr>
                <w:sz w:val="22"/>
                <w:szCs w:val="22"/>
              </w:rPr>
              <w:t> как к эталону гармонии, простоты, строгости, логической ясности и монументальности. </w:t>
            </w:r>
            <w:hyperlink r:id="rId49" w:tooltip="Архитек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Архитектуре</w:t>
              </w:r>
            </w:hyperlink>
            <w:r w:rsidRPr="00FA5B0B">
              <w:rPr>
                <w:sz w:val="22"/>
                <w:szCs w:val="22"/>
              </w:rPr>
              <w:t xml:space="preserve"> классицизма в целом присуща регулярность планировки и четкость объемной формы. Основой архитектурного языка классицизма стал </w:t>
            </w:r>
            <w:hyperlink r:id="rId50" w:tooltip="Архитектурный орд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ордер</w:t>
              </w:r>
            </w:hyperlink>
            <w:r w:rsidRPr="00FA5B0B">
              <w:rPr>
                <w:sz w:val="22"/>
                <w:szCs w:val="22"/>
              </w:rPr>
              <w:t>, в пропорциях и формах близкий к </w:t>
            </w:r>
            <w:hyperlink r:id="rId51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античности</w:t>
              </w:r>
            </w:hyperlink>
            <w:r w:rsidRPr="00FA5B0B">
              <w:rPr>
                <w:sz w:val="22"/>
                <w:szCs w:val="22"/>
              </w:rPr>
              <w:t>. Для классицизма свойственны </w:t>
            </w:r>
            <w:hyperlink r:id="rId52" w:tooltip="Осевая симметр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симметрично-осевые</w:t>
              </w:r>
            </w:hyperlink>
            <w:r w:rsidRPr="00FA5B0B">
              <w:rPr>
                <w:sz w:val="22"/>
                <w:szCs w:val="22"/>
              </w:rPr>
              <w:t xml:space="preserve"> композиции, сдержанность декоративного убранства, регулярная система планировки </w:t>
            </w:r>
            <w:hyperlink r:id="rId53" w:tooltip="Гор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городов</w:t>
              </w:r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Литература. </w:t>
            </w:r>
            <w:r w:rsidRPr="00FA5B0B">
              <w:rPr>
                <w:sz w:val="22"/>
                <w:szCs w:val="22"/>
              </w:rPr>
              <w:t xml:space="preserve"> Основателем поэтики классицизма считается француз </w:t>
            </w:r>
            <w:hyperlink r:id="rId54" w:tooltip="Франсуа Малерб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Франсуа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Малерб</w:t>
              </w:r>
              <w:proofErr w:type="spellEnd"/>
            </w:hyperlink>
            <w:r w:rsidRPr="00FA5B0B">
              <w:rPr>
                <w:sz w:val="22"/>
                <w:szCs w:val="22"/>
              </w:rPr>
              <w:t> (1555—1628), проведший реформу французского языка и стиха и разработавший поэтические каноны. Ведущими представителями классицизма в драматургии стали трагики </w:t>
            </w:r>
            <w:hyperlink r:id="rId55" w:tooltip="Корн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Корнель</w:t>
              </w:r>
            </w:hyperlink>
            <w:r w:rsidRPr="00FA5B0B">
              <w:rPr>
                <w:sz w:val="22"/>
                <w:szCs w:val="22"/>
              </w:rPr>
              <w:t>  и </w:t>
            </w:r>
            <w:hyperlink r:id="rId56" w:tooltip="Рас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Расин</w:t>
              </w:r>
            </w:hyperlink>
            <w:r w:rsidRPr="00FA5B0B">
              <w:rPr>
                <w:sz w:val="22"/>
                <w:szCs w:val="22"/>
              </w:rPr>
              <w:t> (1639—1699), основным предметом творчества которых был конфликт между общественным долгом и личными страстями. Высокого развития достигли также «низкие» жанры — басня (</w:t>
            </w:r>
            <w:proofErr w:type="spellStart"/>
            <w:r w:rsidRPr="00FA5B0B">
              <w:rPr>
                <w:sz w:val="22"/>
                <w:szCs w:val="22"/>
              </w:rPr>
              <w:t>Ж.</w:t>
            </w:r>
            <w:hyperlink r:id="rId57" w:tooltip="Лафонте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Лафонтен</w:t>
              </w:r>
              <w:proofErr w:type="spellEnd"/>
            </w:hyperlink>
            <w:r w:rsidRPr="00FA5B0B">
              <w:rPr>
                <w:sz w:val="22"/>
                <w:szCs w:val="22"/>
              </w:rPr>
              <w:t>), сатира (</w:t>
            </w:r>
            <w:proofErr w:type="spellStart"/>
            <w:r w:rsidR="004D4E01">
              <w:fldChar w:fldCharType="begin"/>
            </w:r>
            <w:r w:rsidR="004D4E01">
              <w:instrText xml:space="preserve"> HYPERLINK "http://ru.wikipedia.org/wiki/%D0%91%D1%83%D0%B0%D0%BB%D0%BE-%D0%94%D0%B5%D0%BF%D1%80%D0%B5%D0%BE,_%D0%9D%D0%B8%D0%BA%D0%BE%D0%BB%D0%B0" \o "Буало-Депрео, Никола" </w:instrText>
            </w:r>
            <w:r w:rsidR="004D4E01"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Буало</w:t>
            </w:r>
            <w:proofErr w:type="spellEnd"/>
            <w:r w:rsidR="004D4E01">
              <w:rPr>
                <w:rStyle w:val="af1"/>
                <w:rFonts w:eastAsiaTheme="majorEastAsia"/>
                <w:color w:val="auto"/>
              </w:rPr>
              <w:fldChar w:fldCharType="end"/>
            </w:r>
            <w:r w:rsidRPr="00FA5B0B">
              <w:rPr>
                <w:sz w:val="22"/>
                <w:szCs w:val="22"/>
              </w:rPr>
              <w:t>), комедия (</w:t>
            </w:r>
            <w:hyperlink r:id="rId58" w:tooltip="Моль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Мольер</w:t>
              </w:r>
            </w:hyperlink>
            <w:r w:rsidRPr="00FA5B0B">
              <w:rPr>
                <w:sz w:val="22"/>
                <w:szCs w:val="22"/>
              </w:rPr>
              <w:t> 1622—1673).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Музыка.</w:t>
            </w:r>
            <w:r w:rsidRPr="00FA5B0B">
              <w:rPr>
                <w:sz w:val="22"/>
                <w:szCs w:val="22"/>
              </w:rPr>
              <w:t xml:space="preserve"> Называют период в развитии </w:t>
            </w:r>
            <w:hyperlink r:id="rId59" w:tooltip="Классическая музы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 музыки</w:t>
              </w:r>
            </w:hyperlink>
            <w:r w:rsidRPr="00FA5B0B">
              <w:rPr>
                <w:sz w:val="22"/>
                <w:szCs w:val="22"/>
              </w:rPr>
              <w:t xml:space="preserve"> приблизительно между </w:t>
            </w:r>
            <w:hyperlink r:id="rId60" w:tooltip="1730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1730</w:t>
              </w:r>
            </w:hyperlink>
            <w:r w:rsidRPr="00FA5B0B">
              <w:rPr>
                <w:sz w:val="22"/>
                <w:szCs w:val="22"/>
              </w:rPr>
              <w:t> и </w:t>
            </w:r>
            <w:hyperlink r:id="rId61" w:tooltip="1820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1820 годами</w:t>
              </w:r>
            </w:hyperlink>
            <w:r w:rsidRPr="00FA5B0B">
              <w:rPr>
                <w:sz w:val="22"/>
                <w:szCs w:val="22"/>
              </w:rPr>
              <w:t>. Понятие классицизма в музыке устойчиво ассоциируется с творчеством </w:t>
            </w:r>
            <w:hyperlink r:id="rId62" w:tooltip="Гайдн, Франц Йозеф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Гайдна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63" w:tooltip="Моцарт, Вольфганг Амаде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Моцарта</w:t>
              </w:r>
            </w:hyperlink>
            <w:r w:rsidRPr="00FA5B0B">
              <w:rPr>
                <w:sz w:val="22"/>
                <w:szCs w:val="22"/>
              </w:rPr>
              <w:t xml:space="preserve"> и </w:t>
            </w:r>
            <w:hyperlink r:id="rId64" w:tooltip="Бетховен, Людвиг ва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Бетховена</w:t>
              </w:r>
            </w:hyperlink>
            <w:r w:rsidRPr="00FA5B0B">
              <w:rPr>
                <w:sz w:val="22"/>
                <w:szCs w:val="22"/>
              </w:rPr>
              <w:t xml:space="preserve">, </w:t>
            </w:r>
            <w:proofErr w:type="gramStart"/>
            <w:r w:rsidRPr="00FA5B0B">
              <w:rPr>
                <w:sz w:val="22"/>
                <w:szCs w:val="22"/>
              </w:rPr>
              <w:t>называемых</w:t>
            </w:r>
            <w:proofErr w:type="gramEnd"/>
            <w:r w:rsidRPr="00FA5B0B">
              <w:rPr>
                <w:sz w:val="22"/>
                <w:szCs w:val="22"/>
              </w:rPr>
              <w:t> </w:t>
            </w:r>
            <w:hyperlink r:id="rId65" w:tooltip="Венская класс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венскими классиками</w:t>
              </w:r>
            </w:hyperlink>
            <w:r w:rsidRPr="00FA5B0B">
              <w:rPr>
                <w:sz w:val="22"/>
                <w:szCs w:val="22"/>
              </w:rPr>
              <w:t> и определивших направление дальнейшего развития музыкальной композиции.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- умение пользоваться различными источниками информации о мировой художественной культуре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При подготовке докладов, сообщений  использует различные источники с информацией о мировой художественной культуре (книги, периодические издания, Интернет-ресурсы</w:t>
            </w:r>
            <w:proofErr w:type="gramStart"/>
            <w:r w:rsidRPr="00FA5B0B">
              <w:rPr>
                <w:sz w:val="22"/>
                <w:szCs w:val="22"/>
              </w:rPr>
              <w:t>..).</w:t>
            </w:r>
            <w:proofErr w:type="gramEnd"/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проверка результатов самостоятельной работы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 xml:space="preserve">- умение выполнять учебные и творческие задания (доклады, </w:t>
            </w:r>
            <w:r w:rsidRPr="00FA5B0B">
              <w:rPr>
                <w:bCs/>
                <w:sz w:val="22"/>
                <w:szCs w:val="22"/>
              </w:rPr>
              <w:lastRenderedPageBreak/>
              <w:t>сообщения)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4.1. Готовит сообщение или доклад, согласно предложенной структуре: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титульный лист;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- план;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введение;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раскрытие основного вопроса;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заключение;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список литературы;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приложения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Проверка результатов самостоятельной работы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- умение использовать приобретенные знания и умения в практической деятельности и в повседневной жизни для: выбора путей своего культурного развития; организации личного и культурного досуга; выражения собственного суждения о произведениях классики и современного искусства; для самостоятельного художественного творчества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5.1. Использует приобретенные знания и умения в практической деятельности  и повседневной жизни. 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анализ участия в семинарах и внеклассных занятиях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знание основных видов и жанров искусства;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1.1. Называет основные виды и жанры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1.2. Дает определение каждого вида и жанра.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Живопись (</w:t>
            </w:r>
            <w:r w:rsidRPr="00FA5B0B">
              <w:rPr>
                <w:bCs/>
                <w:i/>
                <w:sz w:val="22"/>
                <w:szCs w:val="22"/>
              </w:rPr>
              <w:t>п</w:t>
            </w:r>
            <w:r w:rsidRPr="00FA5B0B">
              <w:rPr>
                <w:i/>
                <w:iCs/>
                <w:sz w:val="22"/>
                <w:szCs w:val="22"/>
              </w:rPr>
              <w:t>ортретный жанр,</w:t>
            </w:r>
            <w:r w:rsidRPr="00FA5B0B">
              <w:rPr>
                <w:sz w:val="22"/>
                <w:szCs w:val="22"/>
              </w:rPr>
              <w:t xml:space="preserve">  </w:t>
            </w:r>
            <w:r w:rsidRPr="00FA5B0B">
              <w:rPr>
                <w:i/>
                <w:iCs/>
                <w:sz w:val="22"/>
                <w:szCs w:val="22"/>
              </w:rPr>
              <w:t>исторический жанр</w:t>
            </w:r>
            <w:r w:rsidRPr="00FA5B0B">
              <w:rPr>
                <w:sz w:val="22"/>
                <w:szCs w:val="22"/>
              </w:rPr>
              <w:t>, м</w:t>
            </w:r>
            <w:r w:rsidRPr="00FA5B0B">
              <w:rPr>
                <w:i/>
                <w:iCs/>
                <w:sz w:val="22"/>
                <w:szCs w:val="22"/>
              </w:rPr>
              <w:t>ифологический жанр)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Гравюра (г</w:t>
            </w:r>
            <w:r w:rsidRPr="00FA5B0B">
              <w:rPr>
                <w:sz w:val="22"/>
                <w:szCs w:val="22"/>
              </w:rPr>
              <w:t xml:space="preserve">равюра, литография, </w:t>
            </w:r>
            <w:proofErr w:type="spellStart"/>
            <w:r w:rsidRPr="00FA5B0B">
              <w:rPr>
                <w:sz w:val="22"/>
                <w:szCs w:val="22"/>
              </w:rPr>
              <w:t>шелкография</w:t>
            </w:r>
            <w:proofErr w:type="spellEnd"/>
            <w:r w:rsidRPr="00FA5B0B">
              <w:rPr>
                <w:sz w:val="22"/>
                <w:szCs w:val="22"/>
              </w:rPr>
              <w:t>, монотипия)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Скульптура</w:t>
            </w:r>
            <w:r w:rsidRPr="00FA5B0B">
              <w:rPr>
                <w:b/>
                <w:bCs/>
                <w:sz w:val="22"/>
                <w:szCs w:val="22"/>
              </w:rPr>
              <w:t xml:space="preserve"> (м</w:t>
            </w:r>
            <w:r w:rsidRPr="00FA5B0B">
              <w:rPr>
                <w:i/>
                <w:iCs/>
                <w:sz w:val="22"/>
                <w:szCs w:val="22"/>
              </w:rPr>
              <w:t>онументальная скульптура, станковая скульптура)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</w:t>
            </w:r>
          </w:p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шедевров мировой художественной культуры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Перечисляет шедевры культуры в определенном виде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3.2. Дает краткую характеристику.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b/>
                <w:bCs/>
                <w:sz w:val="22"/>
                <w:szCs w:val="22"/>
              </w:rPr>
              <w:t>Живопись (</w:t>
            </w:r>
            <w:r w:rsidRPr="00FA5B0B">
              <w:rPr>
                <w:i/>
                <w:iCs/>
                <w:sz w:val="22"/>
                <w:szCs w:val="22"/>
              </w:rPr>
              <w:t>Рафаэль «Сикстинская мадонна»,</w:t>
            </w:r>
            <w:r w:rsidRPr="00FA5B0B">
              <w:rPr>
                <w:sz w:val="22"/>
                <w:szCs w:val="22"/>
              </w:rPr>
              <w:t>, Р</w:t>
            </w:r>
            <w:r w:rsidRPr="00FA5B0B">
              <w:rPr>
                <w:i/>
                <w:iCs/>
                <w:sz w:val="22"/>
                <w:szCs w:val="22"/>
              </w:rPr>
              <w:t xml:space="preserve">ембрандт «Ночной дозор», Леонардо да Винчи «Тайная вечеря») </w:t>
            </w:r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Мавзолей Тадж-Махал,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Амундсен-Скотт)</w:t>
            </w:r>
            <w:r w:rsidRPr="00FA5B0B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направлений и стилей мировой художественной культуры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Перечисляет направления и стили в культуре.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краткую характеристику.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proofErr w:type="gramStart"/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Античный (Греческий) стиль, Романский стиль, Готический стиль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Возрождение (Ренессанс)</w:t>
            </w:r>
            <w:proofErr w:type="gramEnd"/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Скульптура (</w:t>
            </w:r>
            <w:r w:rsidRPr="00FA5B0B">
              <w:rPr>
                <w:i/>
                <w:iCs/>
                <w:sz w:val="22"/>
                <w:szCs w:val="22"/>
              </w:rPr>
              <w:t>Абстракционизм,</w:t>
            </w:r>
            <w:r w:rsidRPr="00FA5B0B">
              <w:rPr>
                <w:sz w:val="22"/>
                <w:szCs w:val="22"/>
              </w:rPr>
              <w:t>  </w:t>
            </w:r>
            <w:r w:rsidRPr="00FA5B0B">
              <w:rPr>
                <w:i/>
                <w:iCs/>
                <w:sz w:val="22"/>
                <w:szCs w:val="22"/>
              </w:rPr>
              <w:t>Абстрактный импрессионизм,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Авангардизм)</w:t>
            </w:r>
            <w:r w:rsidRPr="00FA5B0B">
              <w:rPr>
                <w:sz w:val="22"/>
                <w:szCs w:val="22"/>
              </w:rPr>
              <w:t> 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 (</w:t>
            </w:r>
            <w:r w:rsidRPr="00FA5B0B">
              <w:rPr>
                <w:i/>
                <w:iCs/>
                <w:sz w:val="22"/>
                <w:szCs w:val="22"/>
              </w:rPr>
              <w:t>Народная музыка</w:t>
            </w:r>
            <w:r w:rsidRPr="00FA5B0B">
              <w:rPr>
                <w:sz w:val="22"/>
                <w:szCs w:val="22"/>
              </w:rPr>
              <w:t>, </w:t>
            </w:r>
            <w:r w:rsidRPr="00FA5B0B">
              <w:rPr>
                <w:i/>
                <w:iCs/>
                <w:sz w:val="22"/>
                <w:szCs w:val="22"/>
              </w:rPr>
              <w:t>музыкальный фольклор,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Духовная музыка,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Джаз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Блюз</w:t>
            </w:r>
            <w:r w:rsidRPr="00FA5B0B">
              <w:rPr>
                <w:sz w:val="22"/>
                <w:szCs w:val="22"/>
              </w:rPr>
              <w:t>)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знает особенности языка различных видов искусства.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4.1. Дает определение понятию «искусство».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4.2. Перечисляет виды и особенность языка или передачи искусства 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sz w:val="22"/>
                <w:szCs w:val="22"/>
              </w:rPr>
              <w:t>1)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Пространственные искусства </w:t>
            </w:r>
            <w:r w:rsidRPr="00FA5B0B">
              <w:rPr>
                <w:sz w:val="22"/>
                <w:szCs w:val="22"/>
              </w:rPr>
              <w:t xml:space="preserve"> (статическими или предметными, воспринимаются зрением) - </w:t>
            </w:r>
            <w:r w:rsidRPr="00FA5B0B">
              <w:rPr>
                <w:sz w:val="22"/>
                <w:szCs w:val="22"/>
              </w:rPr>
              <w:lastRenderedPageBreak/>
              <w:t>живопись, скульптура, архитектура, графика, дизайн, декоративно-прикладное искусство, фотоискусство.</w:t>
            </w:r>
            <w:proofErr w:type="gramEnd"/>
            <w:r w:rsidRPr="00FA5B0B">
              <w:rPr>
                <w:sz w:val="22"/>
                <w:szCs w:val="22"/>
              </w:rPr>
              <w:t xml:space="preserve"> (Также такие ансамблевые формы, как монументальное искусство, </w:t>
            </w:r>
            <w:proofErr w:type="spellStart"/>
            <w:r w:rsidRPr="00FA5B0B">
              <w:rPr>
                <w:sz w:val="22"/>
                <w:szCs w:val="22"/>
              </w:rPr>
              <w:t>сценофафия</w:t>
            </w:r>
            <w:proofErr w:type="spellEnd"/>
            <w:r w:rsidRPr="00FA5B0B">
              <w:rPr>
                <w:sz w:val="22"/>
                <w:szCs w:val="22"/>
              </w:rPr>
              <w:t>, костюм, в которых художественные образы существуют в пространстве, но не развиваются в прямом смысле во времени).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2) </w:t>
            </w:r>
            <w:r w:rsidRPr="00FA5B0B">
              <w:rPr>
                <w:i/>
                <w:iCs/>
                <w:sz w:val="22"/>
                <w:szCs w:val="22"/>
              </w:rPr>
              <w:t>Временные искусства</w:t>
            </w:r>
            <w:r w:rsidRPr="00FA5B0B">
              <w:rPr>
                <w:sz w:val="22"/>
                <w:szCs w:val="22"/>
              </w:rPr>
              <w:t> (динамические или процессуальные, воспринимаются слухом) – музыка и художественная литература.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sz w:val="22"/>
                <w:szCs w:val="22"/>
              </w:rPr>
              <w:t>3) 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Пространственно-временные искусства </w:t>
            </w:r>
            <w:r w:rsidRPr="00FA5B0B">
              <w:rPr>
                <w:sz w:val="22"/>
                <w:szCs w:val="22"/>
              </w:rPr>
              <w:t xml:space="preserve">(синтетические, т.е. непосредственно существующие одновременно в пространстве и во времени; объединяют в себе предметность и </w:t>
            </w:r>
            <w:proofErr w:type="spellStart"/>
            <w:r w:rsidRPr="00FA5B0B">
              <w:rPr>
                <w:sz w:val="22"/>
                <w:szCs w:val="22"/>
              </w:rPr>
              <w:t>процессуальность</w:t>
            </w:r>
            <w:proofErr w:type="spellEnd"/>
            <w:r w:rsidRPr="00FA5B0B">
              <w:rPr>
                <w:sz w:val="22"/>
                <w:szCs w:val="22"/>
              </w:rPr>
              <w:t xml:space="preserve">; воспринимаются зрением и слухом) – театр, танец, кино, цирк, видеоискусство, телеискусство, </w:t>
            </w:r>
            <w:proofErr w:type="spellStart"/>
            <w:r w:rsidRPr="00FA5B0B">
              <w:rPr>
                <w:sz w:val="22"/>
                <w:szCs w:val="22"/>
              </w:rPr>
              <w:t>радиоискусство</w:t>
            </w:r>
            <w:proofErr w:type="spellEnd"/>
            <w:r w:rsidRPr="00FA5B0B">
              <w:rPr>
                <w:sz w:val="22"/>
                <w:szCs w:val="22"/>
              </w:rPr>
              <w:t>.</w:t>
            </w:r>
            <w:proofErr w:type="gramEnd"/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4) </w:t>
            </w:r>
            <w:r w:rsidRPr="00FA5B0B">
              <w:rPr>
                <w:i/>
                <w:iCs/>
                <w:sz w:val="22"/>
                <w:szCs w:val="22"/>
              </w:rPr>
              <w:t>Компьютерные искусства</w:t>
            </w:r>
            <w:r w:rsidRPr="00FA5B0B">
              <w:rPr>
                <w:sz w:val="22"/>
                <w:szCs w:val="22"/>
              </w:rPr>
              <w:t> – компьютерная графика, музыка, анимация.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Тестирование, устный опрос</w:t>
            </w:r>
          </w:p>
        </w:tc>
      </w:tr>
    </w:tbl>
    <w:p w:rsidR="00186FDA" w:rsidRDefault="00186FDA" w:rsidP="00186F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6FDA" w:rsidRPr="00241B67" w:rsidRDefault="00186FDA" w:rsidP="00186F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общих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компетенций в соответствии с ФГОС.</w:t>
      </w:r>
    </w:p>
    <w:p w:rsidR="00105A3A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828"/>
        <w:gridCol w:w="3118"/>
      </w:tblGrid>
      <w:tr w:rsidR="00105A3A" w:rsidRPr="007573A3" w:rsidTr="00A83633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105A3A" w:rsidRPr="007573A3" w:rsidTr="00A83633">
        <w:trPr>
          <w:trHeight w:val="10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устойчивого интереса к будущей профессии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7573A3">
              <w:rPr>
                <w:rFonts w:ascii="Times New Roman" w:hAnsi="Times New Roman" w:cs="Times New Roman"/>
                <w:bCs/>
                <w:i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105A3A" w:rsidRPr="007573A3" w:rsidTr="00A83633">
        <w:trPr>
          <w:trHeight w:val="2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умение формулировать цель и задачи предстоящей деятельности;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</w:rPr>
              <w:t>- умение представить конечный результат деятельности в полном объеме;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умение планировать предстоящую деятельность;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выбирать типовые методы и способы выполнения плана;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05A3A" w:rsidRPr="007573A3" w:rsidTr="00A83633">
        <w:trPr>
          <w:trHeight w:val="185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самостоятельно работать с информацией: понимать замысел текста;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 - умение отделять главную информацию от </w:t>
            </w:r>
            <w:proofErr w:type="gramStart"/>
            <w:r w:rsidRPr="007573A3">
              <w:rPr>
                <w:rFonts w:ascii="Times New Roman" w:hAnsi="Times New Roman" w:cs="Times New Roman"/>
              </w:rPr>
              <w:t>второстепенной</w:t>
            </w:r>
            <w:proofErr w:type="gramEnd"/>
            <w:r w:rsidRPr="007573A3">
              <w:rPr>
                <w:rFonts w:ascii="Times New Roman" w:hAnsi="Times New Roman" w:cs="Times New Roman"/>
              </w:rPr>
              <w:t xml:space="preserve">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писать аннотацию и т.д.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05A3A" w:rsidRPr="007573A3" w:rsidTr="00A83633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8. Самостоятельно определять задачи </w:t>
            </w:r>
            <w:r w:rsidRPr="007573A3">
              <w:rPr>
                <w:rFonts w:ascii="Times New Roman" w:hAnsi="Times New Roman" w:cs="Times New Roman"/>
                <w:color w:val="000000"/>
              </w:rPr>
              <w:lastRenderedPageBreak/>
              <w:t>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lastRenderedPageBreak/>
              <w:t xml:space="preserve">- демонстрация стремления к самопознанию, самооценке, </w:t>
            </w:r>
            <w:proofErr w:type="spellStart"/>
            <w:r w:rsidRPr="007573A3">
              <w:rPr>
                <w:rFonts w:ascii="Times New Roman" w:hAnsi="Times New Roman" w:cs="Times New Roman"/>
              </w:rPr>
              <w:lastRenderedPageBreak/>
              <w:t>саморегуляции</w:t>
            </w:r>
            <w:proofErr w:type="spellEnd"/>
            <w:r w:rsidRPr="007573A3">
              <w:rPr>
                <w:rFonts w:ascii="Times New Roman" w:hAnsi="Times New Roman" w:cs="Times New Roman"/>
              </w:rPr>
              <w:t xml:space="preserve"> и саморазвитию;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владение методикой самостоятельной работы над совершенствованием умений;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573A3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</w:rPr>
              <w:lastRenderedPageBreak/>
              <w:t>-</w:t>
            </w: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lastRenderedPageBreak/>
              <w:t>обучающимися</w:t>
            </w:r>
            <w:proofErr w:type="gramEnd"/>
            <w:r w:rsidRPr="007573A3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</w:tc>
      </w:tr>
      <w:tr w:rsidR="00105A3A" w:rsidRPr="00FA5B0B" w:rsidTr="00A83633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11.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>Использ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ует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- участие в семинарах, диспутах</w:t>
            </w:r>
          </w:p>
        </w:tc>
      </w:tr>
      <w:tr w:rsidR="00105A3A" w:rsidRPr="00FA5B0B" w:rsidTr="00A83633">
        <w:trPr>
          <w:trHeight w:val="14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Pr="00FA5B0B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Формы и методы контроля и оценки результатов обучения позволяют проверить у обучающихся уровень </w:t>
            </w:r>
            <w:proofErr w:type="spellStart"/>
            <w:r w:rsidRPr="00241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Pr="00241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развития профессиональных компетенций в соответствии с ФГОС</w:t>
            </w:r>
          </w:p>
        </w:tc>
      </w:tr>
      <w:tr w:rsidR="00105A3A" w:rsidRPr="00FA5B0B" w:rsidTr="00A83633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C20C7E" w:rsidRDefault="00105A3A" w:rsidP="00A83633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Cs w:val="24"/>
              </w:rPr>
              <w:t>ПК 1.3</w:t>
            </w:r>
            <w:proofErr w:type="gramStart"/>
            <w:r w:rsidRPr="00B8538C">
              <w:rPr>
                <w:rFonts w:ascii="Times New Roman" w:hAnsi="Times New Roman" w:cs="Times New Roman"/>
                <w:bCs/>
                <w:szCs w:val="24"/>
              </w:rPr>
              <w:t xml:space="preserve"> С</w:t>
            </w:r>
            <w:proofErr w:type="gramEnd"/>
            <w:r w:rsidRPr="00B8538C">
              <w:rPr>
                <w:rFonts w:ascii="Times New Roman" w:hAnsi="Times New Roman" w:cs="Times New Roman"/>
                <w:bCs/>
                <w:szCs w:val="24"/>
              </w:rPr>
              <w:t>обирать, анализировать и систематизировать подготовительный материал при проектировании изделий деко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ративно-прикладного искусства.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 умение сбора, анализа и систематизации подготовительного материала при изготовлении изделий декоративно – прикладного искусства путем разработки творческих проектов;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сравнительный анализ культурных событий и явлений, отбирает по заданным критериям алгоритм из числа известных для применения в конкретной ситуации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  <w:r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  <w:tr w:rsidR="00105A3A" w:rsidRPr="00FA5B0B" w:rsidTr="00A83633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B8538C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 w:val="24"/>
                <w:szCs w:val="24"/>
              </w:rPr>
              <w:t>ПК 1.7</w:t>
            </w:r>
            <w:proofErr w:type="gramStart"/>
            <w:r w:rsidRPr="00B853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B8538C">
              <w:rPr>
                <w:rFonts w:ascii="Times New Roman" w:hAnsi="Times New Roman" w:cs="Times New Roman"/>
                <w:bCs/>
                <w:sz w:val="24"/>
                <w:szCs w:val="24"/>
              </w:rPr>
              <w:t>ладеть культурой устной и письменной речи, профессиональной терминологией.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умение правильно и красиво говорить, используя культурологические и специальные термины;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умеет делать описание творческого продукта с применением профессиональной терминологии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</w:tbl>
    <w:p w:rsidR="00105A3A" w:rsidRPr="00F108A7" w:rsidRDefault="00105A3A" w:rsidP="00105A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54A73" w:rsidRPr="00BE27F0" w:rsidRDefault="00E54A73" w:rsidP="00E54A7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E54A73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Контрольная работа</w:t>
      </w:r>
    </w:p>
    <w:p w:rsidR="00E54A73" w:rsidRPr="00E54A73" w:rsidRDefault="00E54A73" w:rsidP="00E54A73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/>
          <w:caps/>
          <w:color w:val="333333"/>
          <w:sz w:val="24"/>
          <w:szCs w:val="24"/>
        </w:rPr>
        <w:t>ОФОРМЛЕНИЕ РЕФЕРАТА ПО ГОСТУ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При</w:t>
      </w:r>
      <w:r w:rsidR="00397E0B">
        <w:rPr>
          <w:color w:val="333333"/>
        </w:rPr>
        <w:t xml:space="preserve"> </w:t>
      </w:r>
      <w:hyperlink r:id="rId66" w:history="1">
        <w:r w:rsidRPr="00397E0B">
          <w:rPr>
            <w:rStyle w:val="af1"/>
            <w:rFonts w:eastAsiaTheme="majorEastAsia"/>
            <w:color w:val="auto"/>
            <w:u w:val="none"/>
            <w:bdr w:val="none" w:sz="0" w:space="0" w:color="auto" w:frame="1"/>
          </w:rPr>
          <w:t>написании реферата</w:t>
        </w:r>
      </w:hyperlink>
      <w:r w:rsidR="00397E0B" w:rsidRPr="00397E0B">
        <w:t xml:space="preserve"> </w:t>
      </w:r>
      <w:r w:rsidRPr="00E54A73">
        <w:rPr>
          <w:color w:val="333333"/>
        </w:rPr>
        <w:t>стоит обратить внимание на оформление по ГОСТу. Мы подробно расскажем и покажем Вам на примерах, как нужно правильно оформлять реферат по госту и в какой последовательности необходимо придерживаться при его написании.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Так как только правильно оформленный реферат у Вас примут и поставят положительную оценку.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случаи, если у Вас не получится оформить реферат по госту самостоятельно, Вы всегда можете заказать оформление реферата у нас. Наши специалисты имеют большой в этом опыт и рады будут помочь.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Для начала мы дадим определение реферату.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Реферат</w:t>
      </w:r>
      <w:r w:rsidRPr="00E54A73">
        <w:rPr>
          <w:color w:val="333333"/>
        </w:rPr>
        <w:t> по сути своей это изучение какого-то отдельно взятого вопроса и краткое описание главных идей. Особенностью реферата является его соответствие нынешним научным требования в области изучения темы.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Основной целью реферата является глубокая самостоятельная работа студента над изучением проблем курса с использованием основной литературы.</w:t>
      </w:r>
    </w:p>
    <w:p w:rsidR="00397E0B" w:rsidRP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rStyle w:val="af3"/>
          <w:b w:val="0"/>
          <w:bCs w:val="0"/>
          <w:color w:val="333333"/>
          <w:u w:val="single"/>
          <w:bdr w:val="none" w:sz="0" w:space="0" w:color="auto" w:frame="1"/>
        </w:rPr>
      </w:pPr>
      <w:r w:rsidRPr="00397E0B">
        <w:rPr>
          <w:rStyle w:val="af3"/>
          <w:b w:val="0"/>
          <w:bCs w:val="0"/>
          <w:color w:val="333333"/>
          <w:u w:val="single"/>
          <w:bdr w:val="none" w:sz="0" w:space="0" w:color="auto" w:frame="1"/>
        </w:rPr>
        <w:t>Требования к оформлению.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Оформление реферата в первую очередь нужно начать с выставления полей на листе. </w:t>
      </w:r>
      <w:proofErr w:type="gramStart"/>
      <w:r w:rsidRPr="00E54A73">
        <w:rPr>
          <w:color w:val="333333"/>
        </w:rPr>
        <w:t xml:space="preserve">Это делается следующим образом: в документе </w:t>
      </w:r>
      <w:proofErr w:type="spellStart"/>
      <w:r w:rsidRPr="00E54A73">
        <w:rPr>
          <w:color w:val="333333"/>
        </w:rPr>
        <w:t>Microsoft</w:t>
      </w:r>
      <w:proofErr w:type="spellEnd"/>
      <w:r w:rsidRPr="00E54A73">
        <w:rPr>
          <w:color w:val="333333"/>
        </w:rPr>
        <w:t xml:space="preserve"> </w:t>
      </w:r>
      <w:proofErr w:type="spellStart"/>
      <w:r w:rsidRPr="00E54A73">
        <w:rPr>
          <w:color w:val="333333"/>
        </w:rPr>
        <w:t>Office</w:t>
      </w:r>
      <w:proofErr w:type="spellEnd"/>
      <w:r w:rsidRPr="00E54A73">
        <w:rPr>
          <w:color w:val="333333"/>
        </w:rPr>
        <w:t xml:space="preserve"> </w:t>
      </w:r>
      <w:proofErr w:type="spellStart"/>
      <w:r w:rsidRPr="00E54A73">
        <w:rPr>
          <w:color w:val="333333"/>
        </w:rPr>
        <w:t>Word</w:t>
      </w:r>
      <w:proofErr w:type="spellEnd"/>
      <w:r w:rsidRPr="00E54A73">
        <w:rPr>
          <w:color w:val="333333"/>
        </w:rPr>
        <w:t xml:space="preserve"> - "Разметка страницы" - "Поля" - "Настраиваемые поля" выставляем следующие значения: левое – три см., правое – 1.5 см., нижнее – два см., верхнее – два см (в методичке Вашего вуза могут быть другие цифры).</w:t>
      </w:r>
      <w:proofErr w:type="gramEnd"/>
      <w:r w:rsidRPr="00E54A73">
        <w:rPr>
          <w:color w:val="333333"/>
        </w:rPr>
        <w:t xml:space="preserve"> Потом нужно поставить нумерацию страниц, помните, титульный не нумеруется, но он считается первой страницей.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Поэтому введение будет 2 страница. Нумерация делается следующим образом: "Вставка" - "Номер страницы" - "Внизу страницы" - "Простой номер 2", нумерация внизу посередине. </w:t>
      </w:r>
      <w:proofErr w:type="gramStart"/>
      <w:r w:rsidRPr="00E54A73">
        <w:rPr>
          <w:color w:val="333333"/>
        </w:rPr>
        <w:t>Абзац в тексте реферата выставляйте в настройках 1,25 см., (выделите весь текст, по выделенному правой кнопкой мышки - Абзац... "первая строка" на 1,25 см., интервал - перед: 0 пт., после: 0 пт., междустрочный: 1.5 строки).</w:t>
      </w:r>
      <w:proofErr w:type="gramEnd"/>
      <w:r w:rsidRPr="00E54A73">
        <w:rPr>
          <w:color w:val="333333"/>
        </w:rPr>
        <w:t xml:space="preserve"> Шрифт </w:t>
      </w:r>
      <w:proofErr w:type="spellStart"/>
      <w:r w:rsidRPr="00E54A73">
        <w:rPr>
          <w:color w:val="333333"/>
        </w:rPr>
        <w:t>Times</w:t>
      </w:r>
      <w:proofErr w:type="spellEnd"/>
      <w:r w:rsidRPr="00E54A73">
        <w:rPr>
          <w:color w:val="333333"/>
        </w:rPr>
        <w:t xml:space="preserve"> </w:t>
      </w:r>
      <w:proofErr w:type="spellStart"/>
      <w:r w:rsidRPr="00E54A73">
        <w:rPr>
          <w:color w:val="333333"/>
        </w:rPr>
        <w:t>New</w:t>
      </w:r>
      <w:proofErr w:type="spellEnd"/>
      <w:r w:rsidRPr="00E54A73">
        <w:rPr>
          <w:color w:val="333333"/>
        </w:rPr>
        <w:t xml:space="preserve"> </w:t>
      </w:r>
      <w:proofErr w:type="spellStart"/>
      <w:r w:rsidRPr="00E54A73">
        <w:rPr>
          <w:color w:val="333333"/>
        </w:rPr>
        <w:t>Roman</w:t>
      </w:r>
      <w:proofErr w:type="spellEnd"/>
      <w:r w:rsidRPr="00E54A73">
        <w:rPr>
          <w:color w:val="333333"/>
        </w:rPr>
        <w:t xml:space="preserve"> 14 пт. Текст выравнивается по ширине.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реферате все структурные части такие как: содержание, введение, основная часть с главами, заключение, список литературы, пишутся с нового листа. Даже, если предыдущая страница закончилась на половину страницы. Промежуток между главами, параграфами и текстом выставляется в два интервала.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Все заголовки в реферате выделяются жирным штифтом с заглавной буквы и выравниваются посередине листа. Важно учесть, что точки в конце не ставятся. Также нельзя подчеркивать и переносить слова в заголовках.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Правильная структура реферата: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Титульный лист.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План.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Введение.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Основная часть (главы с параграфами).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Заключение.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Библиографический список.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Когда всё Вы уже </w:t>
      </w:r>
      <w:proofErr w:type="gramStart"/>
      <w:r w:rsidRPr="00E54A73">
        <w:rPr>
          <w:color w:val="333333"/>
        </w:rPr>
        <w:t>выставили</w:t>
      </w:r>
      <w:proofErr w:type="gramEnd"/>
      <w:r w:rsidRPr="00E54A73">
        <w:rPr>
          <w:color w:val="333333"/>
        </w:rPr>
        <w:t xml:space="preserve"> переходим к оформлению титульного листа, на нём посередине необходимо написать: название института полностью, факультет, указать кафедру и тему реферата, Ф.И.О автора и руководителя, а также место и год написания. (Пример показан на Рисунке 1).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lastRenderedPageBreak/>
        <w:t>ОБРАЗЕЦ ПРАВИЛЬНО ОФОРМЛЕННОГО ТИТУЛЬНОГО ЛИСТА РЕФЕРАТА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верху листа посередине пишется Министерство образования и науки Российской Федерации (МИНОБРНАУКИ РОССИИ), ниже с новой строки наименование Вашего учебного заведения полностью и сокращенно.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Также ниже напишите факультет и кафедру. Пропуская 3-5 строчек посередине слово «РЕФЕРАТ», ниже по дисциплине, например «Отечественная история», ниже на тему «Реформы Петра Первого».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proofErr w:type="gramStart"/>
      <w:r w:rsidRPr="00E54A73">
        <w:rPr>
          <w:color w:val="333333"/>
        </w:rPr>
        <w:t>Пропустив несколько строчек Вы пишете слово «Выполнил</w:t>
      </w:r>
      <w:proofErr w:type="gramEnd"/>
      <w:r w:rsidRPr="00E54A73">
        <w:rPr>
          <w:color w:val="333333"/>
        </w:rPr>
        <w:t>» и указываете группу и Ф.И.О студента или студентки.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Еще ниже «Проверил», звание и степень проверяющего, а также его Ф.И.О. Чуть ниже оценка.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низу посередине город и год.</w:t>
      </w:r>
    </w:p>
    <w:p w:rsidR="00397E0B" w:rsidRDefault="00E54A73" w:rsidP="00397E0B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 wp14:anchorId="1D736E92" wp14:editId="7065978D">
            <wp:extent cx="3418447" cy="4802588"/>
            <wp:effectExtent l="0" t="0" r="0" b="0"/>
            <wp:docPr id="4" name="Рисунок 4" descr="образец титульного листа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разец титульного листа реферата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499" cy="480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A73" w:rsidRPr="00E54A73" w:rsidRDefault="00E54A73" w:rsidP="00397E0B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Рисунок 1. – Титульный лист реферата.</w:t>
      </w:r>
    </w:p>
    <w:p w:rsidR="00397E0B" w:rsidRDefault="00397E0B" w:rsidP="00E54A73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E54A73" w:rsidRPr="00E54A73" w:rsidRDefault="00E54A73" w:rsidP="00E54A73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t>ПРИМЕР ОФОРМЛЕНИЯ СОДЕРЖАНИЯ (ПЛАН)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Основа всего реферата это правильно составленное содержание. Оно должно раскрывать суть темы и показывать, что у Вас рассматривалось в работе.</w:t>
      </w:r>
      <w:r w:rsidRPr="00E54A73">
        <w:rPr>
          <w:color w:val="333333"/>
        </w:rPr>
        <w:br/>
        <w:t>Содержание составляется следующим образом: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 Тут пишется название первой главы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1.1.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1.2.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 Тут пишется название второй главы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2.1.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2.2.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Заключение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lastRenderedPageBreak/>
        <w:t>Список литературы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 wp14:anchorId="0473E520" wp14:editId="6D29BB7D">
            <wp:extent cx="5526405" cy="3617595"/>
            <wp:effectExtent l="0" t="0" r="0" b="1905"/>
            <wp:docPr id="3" name="Рисунок 3" descr="содержание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держание реферата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2. - Пример содержания реферата.</w:t>
      </w:r>
    </w:p>
    <w:p w:rsidR="00397E0B" w:rsidRDefault="00397E0B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зависимости от сложности темы или индивидуальных требований Вашего руководителя содержание может быть и таким.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Название первой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2. Название второй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3. Название третьей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4. Название четвертой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Заключение</w:t>
      </w:r>
    </w:p>
    <w:p w:rsidR="00E54A73" w:rsidRPr="00E54A73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Список литературы</w:t>
      </w:r>
    </w:p>
    <w:p w:rsidR="00397E0B" w:rsidRDefault="00397E0B" w:rsidP="00E54A73">
      <w:pPr>
        <w:pStyle w:val="4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E54A73" w:rsidRPr="00E54A73" w:rsidRDefault="00E54A73" w:rsidP="00E54A73">
      <w:pPr>
        <w:pStyle w:val="4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t>ОФОРМЛЕНИЕ ВВЕДЕНИЯ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 реферата оформляется следующим образом. В первую очередь в верхней части листа посередине напишите слово «Введение», оно обязательно с заглавной буквы, но бывает, что оно пишется прописными буквами, вот так «ВВЕДЕНИЕ». Как Вам писать - это можно посмотреть в методички (если она есть) Вашего вуза.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Далее делайте два отступа вниз и приступайте к тексту. Настройки форматирования текста реферата мы описали выше. Введение должно быть четким и нести краткую и основную информацию о теме реферата. Задача введения заинтересовать читателя и показать ему важность исследования. В ведении напишите цель Вашего исследования, значение и актуальность выбранной Вами темы. По объему введение должно быть 1 – 1,5 страницы.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lastRenderedPageBreak/>
        <w:drawing>
          <wp:inline distT="0" distB="0" distL="0" distR="0" wp14:anchorId="750A9375" wp14:editId="31C7E2AB">
            <wp:extent cx="4444779" cy="2909561"/>
            <wp:effectExtent l="0" t="0" r="0" b="5715"/>
            <wp:docPr id="2" name="Рисунок 2" descr="оформление введения реферата при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формление введения реферата пример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978" cy="290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3. - Образец введения реферата.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5"/>
        <w:shd w:val="clear" w:color="auto" w:fill="FFFFFF"/>
        <w:spacing w:before="0" w:after="0"/>
        <w:jc w:val="both"/>
        <w:textAlignment w:val="baseline"/>
        <w:rPr>
          <w:caps/>
          <w:color w:val="333333"/>
          <w:sz w:val="24"/>
          <w:szCs w:val="24"/>
        </w:rPr>
      </w:pPr>
      <w:r w:rsidRPr="00E54A73">
        <w:rPr>
          <w:caps/>
          <w:color w:val="333333"/>
          <w:sz w:val="24"/>
          <w:szCs w:val="24"/>
        </w:rPr>
        <w:t>ОБРАЗЕЦ ОФОРМЛЕНИЯ ОСНОВНОЙ ЧАСТИ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Оформление основной части начинается с написания в верхней части листа посередине названия главы и параграфа. Например: 1. Тут название главы….. ниже через 2 отступа 1.1. Название параграфа, точка в конце не ставиться (для образца рисунок 4). Снова два пробела и приступайте к тексту первой главы. После первой главы приступайте ко второй, все аналогично нужно сделать. В конце каждой главы пишите выводы. Для наглядности в основную часть можно включить таблицы, рисунки, схемы, диаграммы.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Главы по объему должны быть равнозначными или разница 1-3 страницы, не более. Весь текст реферата Вам нужно перечитать и устранить все ошибки форматирования. После чего проверить орфографию и пунктуацию. Объем основной части реферата от 10-16 страниц.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 wp14:anchorId="5C4F9B01" wp14:editId="74FA49E1">
            <wp:extent cx="4421428" cy="2894275"/>
            <wp:effectExtent l="0" t="0" r="0" b="1905"/>
            <wp:docPr id="1" name="Рисунок 1" descr="пример основной части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мер основной части реферата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626" cy="28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4. - Основная часть реферата.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6"/>
        <w:shd w:val="clear" w:color="auto" w:fill="FFFFFF"/>
        <w:jc w:val="both"/>
        <w:textAlignment w:val="baseline"/>
        <w:rPr>
          <w:caps/>
          <w:color w:val="333333"/>
        </w:rPr>
      </w:pPr>
      <w:r w:rsidRPr="00E54A73">
        <w:rPr>
          <w:caps/>
          <w:color w:val="333333"/>
        </w:rPr>
        <w:t>РЕКОМЕНДАЦИИ ПО НАПИСАНИЮ ЗАКЛЮЧЕНИЯ В РЕФЕРАТЕ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Что нужно писать в заключении. Первым делом Вы как можно больше делайте собственных выводов по изученной теме и четко ответьте на поставленные вопросы в работе. Важно не отойти от темы и подводя итоги, сделайте обзор выберите ту точку зрения которая, по-вашему, наиболее подходит к данной теме работы.</w:t>
      </w:r>
      <w:r w:rsidRPr="00E54A73">
        <w:rPr>
          <w:color w:val="333333"/>
        </w:rPr>
        <w:br/>
      </w:r>
      <w:r w:rsidRPr="00E54A73">
        <w:rPr>
          <w:color w:val="333333"/>
        </w:rPr>
        <w:lastRenderedPageBreak/>
        <w:t xml:space="preserve">Все выводы </w:t>
      </w:r>
      <w:proofErr w:type="gramStart"/>
      <w:r w:rsidRPr="00E54A73">
        <w:rPr>
          <w:color w:val="333333"/>
        </w:rPr>
        <w:t>у</w:t>
      </w:r>
      <w:proofErr w:type="gramEnd"/>
      <w:r w:rsidRPr="00E54A73">
        <w:rPr>
          <w:color w:val="333333"/>
        </w:rPr>
        <w:t xml:space="preserve"> вяжите </w:t>
      </w:r>
      <w:proofErr w:type="gramStart"/>
      <w:r w:rsidRPr="00E54A73">
        <w:rPr>
          <w:color w:val="333333"/>
        </w:rPr>
        <w:t>с</w:t>
      </w:r>
      <w:proofErr w:type="gramEnd"/>
      <w:r w:rsidRPr="00E54A73">
        <w:rPr>
          <w:color w:val="333333"/>
        </w:rPr>
        <w:t xml:space="preserve"> целью и задачами, написанными во введении реферата. Объем заключения должен быть равен объему введения или быть чуть больше.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Требования к списку литературы (библиография) в реферате.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конце реферата нужно написать список литературы. Это те источники, из которых Вы брали материал и использовали для написания реферата. Обязательно по правилам список литературы располагается в алфавитном порядке от</w:t>
      </w:r>
      <w:proofErr w:type="gramStart"/>
      <w:r w:rsidRPr="00E54A73">
        <w:rPr>
          <w:color w:val="333333"/>
        </w:rPr>
        <w:t xml:space="preserve"> А</w:t>
      </w:r>
      <w:proofErr w:type="gramEnd"/>
      <w:r w:rsidRPr="00E54A73">
        <w:rPr>
          <w:color w:val="333333"/>
        </w:rPr>
        <w:t xml:space="preserve"> до Я.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С нового листа посередине Вы пишете слово «Список литературы» отступаете два интервала и от левого края ставите цифру 1. …….. потом 2. ………. и т.д.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Количество источников от 5 до 8 штук.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Порядок расположения источников по значимости: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Конституция РФ, ФЗ, нормативно-правовые акты;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учебники, книги;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Журналы, статьи;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электронные (цифровые) ресурсы.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Для примера приводим пример оформления списка литературы по ГОСТу: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1. Кравченко А.И. Политология: Учеб. Пособие. Для студентов </w:t>
      </w:r>
      <w:proofErr w:type="spellStart"/>
      <w:proofErr w:type="gramStart"/>
      <w:r w:rsidRPr="00E54A73">
        <w:rPr>
          <w:color w:val="333333"/>
        </w:rPr>
        <w:t>пед</w:t>
      </w:r>
      <w:proofErr w:type="spellEnd"/>
      <w:r w:rsidRPr="00E54A73">
        <w:rPr>
          <w:color w:val="333333"/>
        </w:rPr>
        <w:t>. вузов</w:t>
      </w:r>
      <w:proofErr w:type="gramEnd"/>
      <w:r w:rsidRPr="00E54A73">
        <w:rPr>
          <w:color w:val="333333"/>
        </w:rPr>
        <w:t>. - М.: Академия, 2014. – 313 с. - ISBN: 983-5944-567-67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 Лавровский Н.А. Политология: Учебное пособие</w:t>
      </w:r>
      <w:proofErr w:type="gramStart"/>
      <w:r w:rsidRPr="00E54A73">
        <w:rPr>
          <w:color w:val="333333"/>
        </w:rPr>
        <w:t xml:space="preserve"> / Р</w:t>
      </w:r>
      <w:proofErr w:type="gramEnd"/>
      <w:r w:rsidRPr="00E54A73">
        <w:rPr>
          <w:color w:val="333333"/>
        </w:rPr>
        <w:t>ед. О.В. Полищук: Том</w:t>
      </w:r>
      <w:proofErr w:type="gramStart"/>
      <w:r w:rsidRPr="00E54A73">
        <w:rPr>
          <w:color w:val="333333"/>
        </w:rPr>
        <w:t>.</w:t>
      </w:r>
      <w:proofErr w:type="gramEnd"/>
      <w:r w:rsidRPr="00E54A73">
        <w:rPr>
          <w:color w:val="333333"/>
        </w:rPr>
        <w:t xml:space="preserve"> </w:t>
      </w:r>
      <w:proofErr w:type="spellStart"/>
      <w:proofErr w:type="gramStart"/>
      <w:r w:rsidRPr="00E54A73">
        <w:rPr>
          <w:color w:val="333333"/>
        </w:rPr>
        <w:t>г</w:t>
      </w:r>
      <w:proofErr w:type="gramEnd"/>
      <w:r w:rsidRPr="00E54A73">
        <w:rPr>
          <w:color w:val="333333"/>
        </w:rPr>
        <w:t>осуд</w:t>
      </w:r>
      <w:proofErr w:type="spellEnd"/>
      <w:r w:rsidRPr="00E54A73">
        <w:rPr>
          <w:color w:val="333333"/>
        </w:rPr>
        <w:t xml:space="preserve">. ун-т систем управления и радиоэлектроники (ТУСУР). Каф. </w:t>
      </w:r>
      <w:proofErr w:type="gramStart"/>
      <w:r w:rsidRPr="00E54A73">
        <w:rPr>
          <w:color w:val="333333"/>
        </w:rPr>
        <w:t>МСК</w:t>
      </w:r>
      <w:proofErr w:type="gramEnd"/>
      <w:r w:rsidRPr="00E54A73">
        <w:rPr>
          <w:color w:val="333333"/>
        </w:rPr>
        <w:t>: ТУСУР, 2013. – 291 с. - ISBN: 981-3924-096-59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3. </w:t>
      </w:r>
      <w:proofErr w:type="spellStart"/>
      <w:r w:rsidRPr="00E54A73">
        <w:rPr>
          <w:color w:val="333333"/>
        </w:rPr>
        <w:t>Мухаев</w:t>
      </w:r>
      <w:proofErr w:type="spellEnd"/>
      <w:r w:rsidRPr="00E54A73">
        <w:rPr>
          <w:color w:val="333333"/>
        </w:rPr>
        <w:t xml:space="preserve"> Р.Т. Политология: учебник для вузов. Издание второе. - М.: «Приор-</w:t>
      </w:r>
      <w:proofErr w:type="spellStart"/>
      <w:r w:rsidRPr="00E54A73">
        <w:rPr>
          <w:color w:val="333333"/>
        </w:rPr>
        <w:t>издат</w:t>
      </w:r>
      <w:proofErr w:type="spellEnd"/>
      <w:r w:rsidRPr="00E54A73">
        <w:rPr>
          <w:color w:val="333333"/>
        </w:rPr>
        <w:t>», 2010. – 137 с. ISBN: 985-2095-385-87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4. Политология: Учеб. пособие для вузов</w:t>
      </w:r>
      <w:proofErr w:type="gramStart"/>
      <w:r w:rsidRPr="00E54A73">
        <w:rPr>
          <w:color w:val="333333"/>
        </w:rPr>
        <w:t xml:space="preserve"> / С</w:t>
      </w:r>
      <w:proofErr w:type="gramEnd"/>
      <w:r w:rsidRPr="00E54A73">
        <w:rPr>
          <w:color w:val="333333"/>
        </w:rPr>
        <w:t>ост. И отв. Редактор А.А. Радугин. - М.: Центр, 2012. – 98 с. - ISBN: 989-309-56-593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5. Политология: Учебник для вузов / В.Н. Лавриненко, А.С. </w:t>
      </w:r>
      <w:proofErr w:type="spellStart"/>
      <w:r w:rsidRPr="00E54A73">
        <w:rPr>
          <w:color w:val="333333"/>
        </w:rPr>
        <w:t>Гречин</w:t>
      </w:r>
      <w:proofErr w:type="spellEnd"/>
      <w:r w:rsidRPr="00E54A73">
        <w:rPr>
          <w:color w:val="333333"/>
        </w:rPr>
        <w:t>, В.Ю. Дорошенко и др.; Под ред. проф. В.Н. Лавриненко. - М.: ЮНИТИ, 2014. – 16 с. - ISBN: 984-109-483-698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6. </w:t>
      </w:r>
      <w:proofErr w:type="spellStart"/>
      <w:r w:rsidRPr="00E54A73">
        <w:rPr>
          <w:color w:val="333333"/>
        </w:rPr>
        <w:t>Унпелев</w:t>
      </w:r>
      <w:proofErr w:type="spellEnd"/>
      <w:r w:rsidRPr="00E54A73">
        <w:rPr>
          <w:color w:val="333333"/>
        </w:rPr>
        <w:t xml:space="preserve"> А. Г. Политология: власть, демократия, личность. Учебное пособие. М.: 2012. - 186 c. ISBN: 931-385-104-67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7. </w:t>
      </w:r>
      <w:proofErr w:type="spellStart"/>
      <w:r w:rsidRPr="00E54A73">
        <w:rPr>
          <w:color w:val="333333"/>
        </w:rPr>
        <w:t>Чвикалов</w:t>
      </w:r>
      <w:proofErr w:type="spellEnd"/>
      <w:r w:rsidRPr="00E54A73">
        <w:rPr>
          <w:color w:val="333333"/>
        </w:rPr>
        <w:t xml:space="preserve"> И.М., Камалов Р.М. Политология: Учебное пособие для </w:t>
      </w:r>
      <w:proofErr w:type="spellStart"/>
      <w:r w:rsidRPr="00E54A73">
        <w:rPr>
          <w:color w:val="333333"/>
        </w:rPr>
        <w:t>техн</w:t>
      </w:r>
      <w:proofErr w:type="spellEnd"/>
      <w:r w:rsidRPr="00E54A73">
        <w:rPr>
          <w:color w:val="333333"/>
        </w:rPr>
        <w:t>. вузов. - Воронеж: ВГЛТА, 2015. - 275 c. ISBN: 974-239-489-56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Печатается реферат на обычных стандартных листах А</w:t>
      </w:r>
      <w:proofErr w:type="gramStart"/>
      <w:r w:rsidRPr="00E54A73">
        <w:rPr>
          <w:color w:val="333333"/>
        </w:rPr>
        <w:t>4</w:t>
      </w:r>
      <w:proofErr w:type="gramEnd"/>
      <w:r w:rsidRPr="00E54A73">
        <w:rPr>
          <w:color w:val="333333"/>
        </w:rPr>
        <w:t xml:space="preserve">. Обратите внимание на то, что печатать нужно только на одной стороне бумаги. Когда реферат напечатан, просмотрите его, что бы всё </w:t>
      </w:r>
      <w:proofErr w:type="gramStart"/>
      <w:r w:rsidRPr="00E54A73">
        <w:rPr>
          <w:color w:val="333333"/>
        </w:rPr>
        <w:t>было по порядку и можете</w:t>
      </w:r>
      <w:proofErr w:type="gramEnd"/>
      <w:r w:rsidRPr="00E54A73">
        <w:rPr>
          <w:color w:val="333333"/>
        </w:rPr>
        <w:t xml:space="preserve"> пробивать дырки и сшивать в заранее купленную папку.</w:t>
      </w:r>
    </w:p>
    <w:p w:rsidR="00E54A73" w:rsidRPr="00397E0B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презентацией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 зависимости от способа выполнения выделяют такие типы презентаций: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Слайдовые. Классический вариант, который используется на больших конференциях.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Настольные. Это распечатка на листах А</w:t>
      </w:r>
      <w:proofErr w:type="gramStart"/>
      <w:r w:rsidRPr="00397E0B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397E0B">
        <w:rPr>
          <w:rFonts w:ascii="Times New Roman" w:eastAsia="Times New Roman" w:hAnsi="Times New Roman" w:cs="Times New Roman"/>
          <w:sz w:val="24"/>
          <w:szCs w:val="24"/>
        </w:rPr>
        <w:t>, которая раздается всем участникам. Подходит для камерного выступления. Например, для защиты дипломной работы.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Видеоролики. Таких презентаций очень много в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Интерактивные. Выполняются через программу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Flash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В этом случае пользователь может на сайте онлайн переключать слайды самостоятельно.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Правильная структура презентации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Все выступления ораторов и презентации строятся по единому плану: вступление, основная часть, кульминация и заключение.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Вступление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Задача вступления – подогреть аудиторию, заинтересовать ее темой. Для начала нужно наладить контакт, для чего отлично подойдут разнообразные комплименты, шутки. Чтобы </w:t>
      </w:r>
      <w:r w:rsidRPr="00397E0B">
        <w:rPr>
          <w:rFonts w:ascii="Times New Roman" w:eastAsia="Times New Roman" w:hAnsi="Times New Roman" w:cs="Times New Roman"/>
          <w:sz w:val="24"/>
          <w:szCs w:val="24"/>
        </w:rPr>
        <w:lastRenderedPageBreak/>
        <w:t>поднять интерес слушателей, можно рассказать о каком-то практическом опыте, реальных событиях применения знаний.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Основная часть – цепочка рассуждений с аргументами, которые доказывают ваш изначальный тезис. Например, что товар решает проблему или что научный вывод верен. Он строится из нескольких этапов: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Тезис – краткая формулировка того, что нужно доказать.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Доказательство: аргумент 1, аргумент 2 и так далее.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Выводы по тезису.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 презентации может быть так, что нужно доказывать не один, а целый ряд тезисов, которые в свою очередь будут доказывать другой тезис более высокого уровня.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Например, необходимо доказать, что некая компания «N» самая лучшая. Для того</w:t>
      </w:r>
      <w:proofErr w:type="gramStart"/>
      <w:r w:rsidRPr="00397E0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 чтобы это сделать, нужно сначала обосновать, что фирма действительно надежная, профессиональная с продуктом отличного качества и низкими ценами. После чего подвести к тому, что эти качества и являются доказательством главного тезиса – первенства организации на рынке.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Кульминация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Задача кульминации – сделать главное предложение аудитории. Если презентация является продающей, то необходимо подтолкнуть слушателей к покупке, сделке, сотрудничеству. Если презентация является информационной, то нужно указать, какие действия должны следовать из вывода доклада.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Задача заключения – напомнить слушателям всю предшествующую логику повествования, еще раз подтолкнуть ее к действию, подвести итоги. Здесь не нужно пытаться пересказать повторно выступление. Необходимо сделать все максимально кратко, в нескольких предложениях.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Дизайн презентации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Презентация не должна быть меньше 10 слайдов.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Первый лист – это титульный лист, на котором обязательно должны быть представлены: название проекта; название выпускающей организации; фамилия, имя, отчество автора; название учебного заведения, где работает автор проекта и его должность.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Следующим слайдом должно быть содержание, где представлены основные этапы (моменты) урока-презентации. Желательно, чтобы из содержания по гиперссылке можно перейти на необходимую страницу и вернуться вновь на содержание.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E0B">
        <w:rPr>
          <w:rFonts w:ascii="Times New Roman" w:hAnsi="Times New Roman" w:cs="Times New Roman"/>
          <w:sz w:val="24"/>
          <w:szCs w:val="24"/>
        </w:rPr>
        <w:t>Дизайн-эргономические</w:t>
      </w:r>
      <w:proofErr w:type="gramEnd"/>
      <w:r w:rsidRPr="00397E0B">
        <w:rPr>
          <w:rFonts w:ascii="Times New Roman" w:hAnsi="Times New Roman" w:cs="Times New Roman"/>
          <w:sz w:val="24"/>
          <w:szCs w:val="24"/>
        </w:rPr>
        <w:t xml:space="preserve"> требования: сочетаемость цветов, ограниченное количество объектов на слайде, цвет текста.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E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97E0B">
        <w:rPr>
          <w:rFonts w:ascii="Times New Roman" w:hAnsi="Times New Roman" w:cs="Times New Roman"/>
          <w:sz w:val="24"/>
          <w:szCs w:val="24"/>
        </w:rPr>
        <w:t xml:space="preserve">оследними слайдами урока-презентации должны быть глоссарий и список литературы. </w:t>
      </w:r>
    </w:p>
    <w:p w:rsidR="00E54A73" w:rsidRPr="00397E0B" w:rsidRDefault="00E54A73" w:rsidP="00E54A73">
      <w:pPr>
        <w:pStyle w:val="2"/>
        <w:spacing w:before="0"/>
        <w:ind w:firstLine="709"/>
        <w:jc w:val="both"/>
        <w:rPr>
          <w:sz w:val="24"/>
          <w:szCs w:val="24"/>
        </w:rPr>
      </w:pPr>
      <w:r w:rsidRPr="00397E0B">
        <w:rPr>
          <w:sz w:val="24"/>
          <w:szCs w:val="24"/>
        </w:rPr>
        <w:t>Практические рекомендации по созданию презентаций</w:t>
      </w:r>
    </w:p>
    <w:p w:rsidR="00E54A73" w:rsidRPr="00397E0B" w:rsidRDefault="00E54A73" w:rsidP="00E54A73">
      <w:pPr>
        <w:pStyle w:val="af2"/>
        <w:spacing w:before="0" w:beforeAutospacing="0" w:after="0" w:afterAutospacing="0"/>
        <w:ind w:firstLine="709"/>
        <w:jc w:val="both"/>
      </w:pPr>
      <w:r w:rsidRPr="00397E0B">
        <w:t>Создание презентации состоит из трех этапов: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t>Планирование презентации –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1. Определение целей.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2. Сбор информации об аудитории.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3. Определение основной идеи презентации.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4. Подбор дополнительной информации.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5. Планирование выступления.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6. Создание структуры презентации.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7. Проверка логики подачи материала.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8. Подготовка заключения.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lastRenderedPageBreak/>
        <w:t xml:space="preserve">Разработка презентации 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 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t>Репетиция презентации – это проверка и отладка созданной презентации.</w:t>
      </w:r>
    </w:p>
    <w:p w:rsidR="00E54A73" w:rsidRPr="00397E0B" w:rsidRDefault="00E54A73" w:rsidP="00E54A73">
      <w:pPr>
        <w:pStyle w:val="3"/>
        <w:spacing w:before="0"/>
        <w:jc w:val="center"/>
        <w:rPr>
          <w:sz w:val="24"/>
          <w:szCs w:val="24"/>
        </w:rPr>
      </w:pPr>
      <w:r w:rsidRPr="00397E0B">
        <w:rPr>
          <w:sz w:val="24"/>
          <w:szCs w:val="24"/>
        </w:rPr>
        <w:t>Требования к оформлению презентаций</w:t>
      </w:r>
    </w:p>
    <w:p w:rsidR="00E54A73" w:rsidRPr="00397E0B" w:rsidRDefault="00E54A73" w:rsidP="00E54A73">
      <w:pPr>
        <w:pStyle w:val="af2"/>
        <w:ind w:firstLine="709"/>
        <w:jc w:val="both"/>
      </w:pPr>
      <w:r w:rsidRPr="00397E0B"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E54A73" w:rsidRPr="00397E0B" w:rsidRDefault="00E54A73" w:rsidP="00E54A73">
      <w:pPr>
        <w:pStyle w:val="af2"/>
        <w:spacing w:line="360" w:lineRule="auto"/>
        <w:ind w:firstLine="709"/>
        <w:jc w:val="both"/>
      </w:pPr>
      <w:r w:rsidRPr="00397E0B">
        <w:rPr>
          <w:b/>
        </w:rPr>
        <w:t>Оформление слайдов: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5652"/>
      </w:tblGrid>
      <w:tr w:rsidR="00E54A73" w:rsidRPr="00397E0B" w:rsidTr="007C445F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line="360" w:lineRule="auto"/>
            </w:pPr>
            <w:r w:rsidRPr="00397E0B">
              <w:rPr>
                <w:b/>
              </w:rPr>
              <w:t>Стиль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Соблюдайте единый стиль оформления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Избегайте стилей, которые будут отвлекать от самой презентации.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E54A73" w:rsidRPr="00397E0B" w:rsidTr="007C445F">
        <w:trPr>
          <w:trHeight w:val="41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line="360" w:lineRule="auto"/>
            </w:pPr>
            <w:r w:rsidRPr="00397E0B">
              <w:rPr>
                <w:b/>
              </w:rPr>
              <w:t>Фон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Для фона предпочтительны холодные тона </w:t>
            </w:r>
          </w:p>
        </w:tc>
      </w:tr>
      <w:tr w:rsidR="00E54A73" w:rsidRPr="00397E0B" w:rsidTr="007C445F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line="360" w:lineRule="auto"/>
            </w:pPr>
            <w:r w:rsidRPr="00397E0B">
              <w:rPr>
                <w:b/>
              </w:rPr>
              <w:t>Использование цвета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фона и текста используйте контрастные цвета.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Обратите внимание на цвет гиперссылок (до и после использования)</w:t>
            </w:r>
          </w:p>
        </w:tc>
      </w:tr>
      <w:tr w:rsidR="00E54A73" w:rsidRPr="00397E0B" w:rsidTr="007C445F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widowControl w:val="0"/>
              <w:spacing w:line="360" w:lineRule="auto"/>
            </w:pPr>
            <w:r w:rsidRPr="00397E0B">
              <w:rPr>
                <w:b/>
              </w:rPr>
              <w:t>Анимационные эффекты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widowControl w:val="0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</w:pPr>
            <w:r w:rsidRPr="00397E0B">
              <w:t>Используйте возможности компьютерной анимации для представления информации на слайде.</w:t>
            </w:r>
          </w:p>
          <w:p w:rsidR="00E54A73" w:rsidRPr="00397E0B" w:rsidRDefault="00E54A73" w:rsidP="00E54A73">
            <w:pPr>
              <w:pStyle w:val="af2"/>
              <w:widowControl w:val="0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</w:pPr>
            <w:r w:rsidRPr="00397E0B"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E54A73" w:rsidRPr="00397E0B" w:rsidRDefault="00E54A73" w:rsidP="00E54A73">
      <w:pPr>
        <w:pStyle w:val="af2"/>
        <w:spacing w:before="240" w:beforeAutospacing="0" w:line="360" w:lineRule="auto"/>
        <w:jc w:val="both"/>
        <w:rPr>
          <w:b/>
        </w:rPr>
      </w:pPr>
    </w:p>
    <w:p w:rsidR="00E54A73" w:rsidRPr="00397E0B" w:rsidRDefault="00E54A73" w:rsidP="00E54A73">
      <w:pPr>
        <w:pStyle w:val="af2"/>
        <w:spacing w:before="240" w:beforeAutospacing="0" w:line="360" w:lineRule="auto"/>
        <w:jc w:val="both"/>
      </w:pPr>
      <w:r w:rsidRPr="00397E0B">
        <w:rPr>
          <w:b/>
        </w:rPr>
        <w:t>Представление информации: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5794"/>
      </w:tblGrid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Содержание информации</w:t>
            </w:r>
          </w:p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t> 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>Используйте короткие слова и предложения.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Минимизируйте количество предлогов, наречий, </w:t>
            </w:r>
            <w:r w:rsidRPr="00397E0B">
              <w:lastRenderedPageBreak/>
              <w:t>прилагательных.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>Заголовки должны привлекать внимание аудитории.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lastRenderedPageBreak/>
              <w:t>Расположение информации на странице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Предпочтительно горизонтальное расположение информации.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Наиболее важная информация должна располагаться в центре экрана.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Если на слайде располагается картинка, надпись должна располагаться под ней.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Шрифты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заголовков – не менее 24.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информации не менее 18.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Шрифты без засечек легче читать с большого расстояния.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Нельзя смешивать разные типы шрифтов в одной презентации.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выделения информации следует использовать жирный шрифт, курсив или подчеркивание.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Нельзя злоупотреблять прописными буквами (они читаются хуже </w:t>
            </w:r>
            <w:proofErr w:type="gramStart"/>
            <w:r w:rsidRPr="00397E0B">
              <w:t>строчных</w:t>
            </w:r>
            <w:proofErr w:type="gramEnd"/>
            <w:r w:rsidRPr="00397E0B">
              <w:t>).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Способы выделения информации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Следует использовать:</w:t>
            </w:r>
          </w:p>
          <w:p w:rsidR="00E54A73" w:rsidRPr="00397E0B" w:rsidRDefault="00E54A73" w:rsidP="007C445F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>рамки; границы, заливку;</w:t>
            </w:r>
          </w:p>
          <w:p w:rsidR="00E54A73" w:rsidRPr="00397E0B" w:rsidRDefault="00E54A73" w:rsidP="007C445F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>штриховку, стрелки;</w:t>
            </w:r>
          </w:p>
          <w:p w:rsidR="00E54A73" w:rsidRPr="00397E0B" w:rsidRDefault="00E54A73" w:rsidP="007C445F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 xml:space="preserve">рисунки, диаграммы, схемы для иллюстрации наиболее важных фактов. 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Объем информации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Виды слайдов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обеспечения разнообразия следует использовать разные виды слайдов: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текстом;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таблицами;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диаграммами.</w:t>
            </w:r>
          </w:p>
        </w:tc>
      </w:tr>
    </w:tbl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Программы для составления презентаций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Самыми распространенными для создания электронных презентаций являются такие программы: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Наиболее популярное приложение. Имеется большой набор инструментов. Поддерживается анимация, видеоролики и аудио. Можно подготовить презентацию к печати в типографии. Существует возможность скачивания файлов из интернета. Программа отлично работает на смартфонах. Полностью бесплатна и русифицирована.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ПромоШОУ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. Позволяет делать видеоролики и презентации с анимационными эффектами. Программа создана целиком на русском языке. Позволяет работать в 3D формате. С ее помощью можно редактировать аудио и видео. Готовую презентацию можно экспортировать на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Kingsoft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Presentation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Позволяет применять в презентации вид</w:t>
      </w:r>
      <w:proofErr w:type="gramStart"/>
      <w:r w:rsidRPr="00397E0B">
        <w:rPr>
          <w:rFonts w:ascii="Times New Roman" w:eastAsia="Times New Roman" w:hAnsi="Times New Roman" w:cs="Times New Roman"/>
          <w:sz w:val="24"/>
          <w:szCs w:val="24"/>
        </w:rPr>
        <w:t>ео и ау</w:t>
      </w:r>
      <w:proofErr w:type="gramEnd"/>
      <w:r w:rsidRPr="00397E0B">
        <w:rPr>
          <w:rFonts w:ascii="Times New Roman" w:eastAsia="Times New Roman" w:hAnsi="Times New Roman" w:cs="Times New Roman"/>
          <w:sz w:val="24"/>
          <w:szCs w:val="24"/>
        </w:rPr>
        <w:t>дио. Простое управление. Можно конвертировать результат в формат PDF. Единственный серьезный недостаток – отсутствие русскоязычной версии.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Impress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Позволяет создавать графики, таблицы, рисунки и другие графические объекты. Также можно добавлять разнообразную анимацию, аудио. Приложение переведено на русский язык. Встроенная проверка правописания.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ProShow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Producer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Имеет множество встроенных шаблонов и разнообразных эффектов. В наличии 20 шаблонов для мультимедиа, 150 способов переходов для слайдов, несколько десятков макетов для создания анимации. Можно делать видео из картинок.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Гугл-презентации. С помощью программы можно создавать презентации онлайн. Это позволяет получать доступ к ним с любого устройства. Имеется несколько шаблонных тем. Приложение бесплатное, работает даже со смартфона.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Canva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С помощью программы можно делать визитки, обложки и раздаточные материалы. Но у приложения есть два недостатка – оно платное и есть только латинские шрифты.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Sway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. Программа с помощью, которой можно создать презентацию и сразу же опубликовать ее на сайте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sway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Приложение отличается шаблонностью, макеты в нем довольно слабо поддаются корректировке. Это ограничивает дизайн, но ускоряет процесс создания презентации.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Piktochart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. В комплекте имеется всего 10 шаблонов для презентаций, но зато есть множество инструментов для редактирования. В платной версии можно экспортировать результат в формат PDF. В программе можно создавать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инфографику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 и анимацию. </w:t>
      </w:r>
    </w:p>
    <w:p w:rsidR="00E54A73" w:rsidRPr="00397E0B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Prezi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.. Программа предоставляет широкие возможности, но нет русскоязычного варианта. Бесплатный вариант ограничен по возможностям</w:t>
      </w:r>
    </w:p>
    <w:p w:rsidR="00E54A73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54A73" w:rsidRDefault="00E54A73" w:rsidP="00E54A73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</w:p>
    <w:p w:rsidR="00E54A73" w:rsidRDefault="00E54A73" w:rsidP="00E54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: Подготовится к устному экзамену, дать ответы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вопосы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 билетам.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 учебного материала для экзаменационных билетов на базовом и профильном </w:t>
      </w:r>
      <w:proofErr w:type="gram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уровнях</w:t>
      </w:r>
      <w:proofErr w:type="gram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мировой художественной культуре осуществлялся в соответствии с обязательным минимумом содержания основных образовательных программ стандартов.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экзаменационных билетов для проведения итоговой аттестации по предмету на базовом уровне включает 25 билетов по 3 вопроса в каждом и учитывает объем изучаемого материала по мировой художест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 культуре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Примерное время, отводимое на подготовку к ответу, может варьироваться от 20 до 30 минут.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оценивания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ответов на содержательном уровне составлены с учетом того,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продемонстрировать высокую степень ориентации в изученном материале по следующим позициям: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понимание вопросов экзаменационных билетов и соответствие содержания ответов поставленным проблемам;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2)  аргументированность суждений, убедительность доказательств и обоснованность выводов;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умение анализировать, сопоставлять, сравнивать культурные явления разных эпох и конкретные шедевры;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использование необходимых искусствоведческих терминов и понятий;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композиционная стройность ответов;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ясность и точность изложения, речевая грамотность.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«5»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отвечает на все вопросы билета и его ответ соответствует обозначенным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«4»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полностью отвечает на два из трех предложенных вопросов, лишь обозначив основные позиции на третий вопрос, либо отвечает на все три вопроса, но его ответ не соответствует приведенным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«3»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полностью ответит на один из трех предложенных вопросов, лишь обозначив основные позиции на два вопроса, либо отвечает на все три вопроса, но его ответ не соответствует приведенным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оговориться, что предложения по оцениванию знаний выпускника не должны рассматриваться как жесткий шаблон. С учетом специфики предмета «Мировая художественная культура» главным критерием в оценке должны служить не знания формального характера, а озвучивание собственной позиции, умение мыслить самостоятельно и нетривиально.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Студенту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рекомендуется продемонстрировать наличие своей точки зрения и, если она не совпадает </w:t>
      </w:r>
      <w:proofErr w:type="gram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общепринятой, аргументированно ее отстаивать.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Высшего уровня оценки заслуживает демонстрация личной модели культурного развития на путях духовного и гражданского становления личности, ее социализации на базе гуманистических и общечеловеческих ценностей. Следует высоко оценивать компетенции, связанные с организацией личного досуга, активной позицией как полноправного члена общества, приобщившегося к высшим ценностям, эстетическим и этическим нормам позитивного опыта человечества, зафиксированного в художественных образах, обращая внимание на способность выпускника давать критическую оценку «внушающей силе искусства», широко используемой в массовой культуре, рекламе, СМИ. Наиболее ценным представляется умение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демонстрировать личное толерантное отношение к миру, способность воспринимать национальную культуру как неотъемлемую составляющую культуры мировой, оценивать ее уникальность и неповторимость.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БАЗОВЫЙ УРОВЕНЬ</w:t>
      </w:r>
    </w:p>
    <w:p w:rsidR="00E54A73" w:rsidRPr="00D651A0" w:rsidRDefault="00E54A73" w:rsidP="00E54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Функция мифов в культуре первобытных народов.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Особенности барокко.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 . К.С. Станиславск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В.И. Немирович-Данченко.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Главные течения модернизма в живописи XX 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пишите готические храмы,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общие черты в архитектуре и музыке барокко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Специфика русской академической живописи.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Леонардо да Винчи.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крестово-купольны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храм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lastRenderedPageBreak/>
        <w:t>Билет № 4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Градостроительство как вид искусства в Древнем Риме.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Постимпрессионизм (В. Ван Гог).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Египта (обряд, канон, магия)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– каменная энциклопедия средневековой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М.И. Глинка как родоначальник классической русской музыки.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Литература, театр в культуре 18 века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6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Архитектурные образы в комплексе </w:t>
      </w:r>
      <w:proofErr w:type="spell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Стонхенджа</w:t>
      </w:r>
      <w:proofErr w:type="spell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Особенности французского классицизма (Версаль).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Сопоставьте характерные черты стиля модерн в западноевропейской и русской архитектуре.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7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Стилистические особенности творчества П. Пикассо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Импрессионизм в живописи, скульптуре, музыке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Дайте характеристику новым для эпохи барокко музыкальным жанрам.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8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Андрей Рублев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айдите сходные черты в литературе, музыке, живописи романтизма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3.Култура Древней Индии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9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Китая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Архитектура пирамид и храмов – отражение идеи Вечной жизни в культуре Древнего Египта.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 xml:space="preserve">Художественная культура Западной Европы 17 века. 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10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Художественная культура Западной Европы 17 века. Стиль барокко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hAnsi="Times New Roman" w:cs="Times New Roman"/>
          <w:sz w:val="24"/>
          <w:szCs w:val="24"/>
        </w:rPr>
        <w:t>2. Эпоха Просвещения в культуре Западной Европы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11</w:t>
      </w:r>
    </w:p>
    <w:p w:rsidR="00E54A73" w:rsidRPr="001835A8" w:rsidRDefault="00E54A73" w:rsidP="00E54A73">
      <w:pPr>
        <w:pStyle w:val="23"/>
        <w:spacing w:after="0" w:line="240" w:lineRule="auto"/>
        <w:contextualSpacing/>
        <w:rPr>
          <w:sz w:val="24"/>
          <w:szCs w:val="24"/>
        </w:rPr>
      </w:pPr>
      <w:r w:rsidRPr="00D651A0">
        <w:rPr>
          <w:color w:val="000000"/>
          <w:sz w:val="24"/>
          <w:szCs w:val="24"/>
        </w:rPr>
        <w:t xml:space="preserve">1. </w:t>
      </w:r>
      <w:r w:rsidRPr="001835A8">
        <w:rPr>
          <w:sz w:val="24"/>
          <w:szCs w:val="24"/>
        </w:rPr>
        <w:t>Культура Индии и Китая в период Средневековья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hAnsi="Times New Roman" w:cs="Times New Roman"/>
          <w:sz w:val="24"/>
          <w:szCs w:val="24"/>
        </w:rPr>
        <w:t>Художественная культура Западной Европы 17 века. Классицизм.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Исторический сюжет в русской реалистической живописи.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Эпоха Просвещения в культуре Западной Европы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– каменная энциклопедия средневековой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М.И. Глинка как родоначальник классической русской музыки.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Литература, театр в культуре 18 века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Мифологические, идеологические, эстетические принципы греческой классики в рельефах и скульптуре.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835A8">
        <w:rPr>
          <w:rFonts w:ascii="Times New Roman" w:hAnsi="Times New Roman" w:cs="Times New Roman"/>
          <w:sz w:val="24"/>
          <w:szCs w:val="24"/>
        </w:rPr>
        <w:t>Романтизм в литературе, живописи, музыке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835A8">
        <w:rPr>
          <w:rFonts w:ascii="Times New Roman" w:hAnsi="Times New Roman" w:cs="Times New Roman"/>
          <w:sz w:val="24"/>
          <w:szCs w:val="24"/>
        </w:rPr>
        <w:t>узыка в культуре 18 века.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14</w:t>
      </w:r>
    </w:p>
    <w:p w:rsidR="00E54A73" w:rsidRPr="001835A8" w:rsidRDefault="00E54A73" w:rsidP="00E54A73">
      <w:pPr>
        <w:pStyle w:val="33"/>
        <w:spacing w:after="0"/>
        <w:contextualSpacing/>
        <w:rPr>
          <w:sz w:val="24"/>
          <w:szCs w:val="24"/>
        </w:rPr>
      </w:pPr>
      <w:r w:rsidRPr="00D651A0">
        <w:rPr>
          <w:color w:val="000000"/>
          <w:sz w:val="24"/>
          <w:szCs w:val="24"/>
        </w:rPr>
        <w:t xml:space="preserve">1. </w:t>
      </w:r>
      <w:r w:rsidRPr="001835A8">
        <w:rPr>
          <w:sz w:val="24"/>
          <w:szCs w:val="24"/>
        </w:rPr>
        <w:t>Культура Западной Европы конца 19 – начала 20 веков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Рафаэля.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Изобразительное искусство в культуре 18 века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Музыка XX в. (С.С. Прокофьев, Д.Д. Шостакович, А.Г. </w:t>
      </w:r>
      <w:proofErr w:type="spell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Шнитке</w:t>
      </w:r>
      <w:proofErr w:type="spell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Культура Запада после 2-ой мировой войны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Проблемы и перспективы современной культуры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16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Индийский танец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Микеланджело.</w:t>
      </w:r>
    </w:p>
    <w:p w:rsidR="00E54A73" w:rsidRPr="001835A8" w:rsidRDefault="00E54A73" w:rsidP="00E54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Субкультуры 21 века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17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Византии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Яркие представители музыкальных стилей эпохи барокко.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кинематографа</w:t>
      </w:r>
      <w:proofErr w:type="gramStart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18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Рим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54A73" w:rsidRPr="001835A8" w:rsidRDefault="00E54A73" w:rsidP="00E54A7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835A8">
        <w:rPr>
          <w:rFonts w:ascii="Times New Roman" w:hAnsi="Times New Roman" w:cs="Times New Roman"/>
          <w:sz w:val="24"/>
          <w:szCs w:val="24"/>
        </w:rPr>
        <w:t>Культура США в 1-ой половине 20 века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Модернизм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19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Египта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композиторов Могучей кучки.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архитектурные и декоративные элементы, общие для соборов владимиро-суздальского и раннемосковского зодчества.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20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Древней Греции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П.И. Чайковского в истории русской и мировой художественной культуры.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Постмодернизм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21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Художественные средства в украшении храмов Древней Руси.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И.С. Баха.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Кубизм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Эстетика классицизма в музыке, Л. </w:t>
      </w:r>
      <w:proofErr w:type="spell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proofErr w:type="spell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Бетховена.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Ренессанс в Англии: драматургия У. Шекспира.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В чем прослеживается связь между архитектурой, скульптурой и живописью барокко?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Сюрреализм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Романтизм в живописи (Ф. Гойя).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общие черты в архитектурных ансамблях и живописи классицизма XVII 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24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как образ мира.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Эстетика классицизма в музыке Й. Гайдна.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Авангардизм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Геометрический орнамент неолита как свидетельство упорядочения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Эстетика классицизма в музыке В.А. Моцарта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Символизм в литературе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5A1E" w:rsidRDefault="00E55A1E"/>
    <w:sectPr w:rsidR="00E55A1E" w:rsidSect="00A83633">
      <w:footerReference w:type="default" r:id="rId71"/>
      <w:pgSz w:w="11905" w:h="16837"/>
      <w:pgMar w:top="725" w:right="915" w:bottom="651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D1F" w:rsidRDefault="00E07D1F">
      <w:pPr>
        <w:spacing w:after="0" w:line="240" w:lineRule="auto"/>
      </w:pPr>
      <w:r>
        <w:separator/>
      </w:r>
    </w:p>
  </w:endnote>
  <w:endnote w:type="continuationSeparator" w:id="0">
    <w:p w:rsidR="00E07D1F" w:rsidRDefault="00E07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33" w:rsidRDefault="00A83633" w:rsidP="00A83633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6</w:t>
    </w:r>
    <w:r>
      <w:rPr>
        <w:rStyle w:val="af8"/>
      </w:rPr>
      <w:fldChar w:fldCharType="end"/>
    </w:r>
  </w:p>
  <w:p w:rsidR="00A83633" w:rsidRDefault="00A83633" w:rsidP="00A8363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65316"/>
      <w:docPartObj>
        <w:docPartGallery w:val="Page Numbers (Bottom of Page)"/>
        <w:docPartUnique/>
      </w:docPartObj>
    </w:sdtPr>
    <w:sdtEndPr/>
    <w:sdtContent>
      <w:p w:rsidR="00A83633" w:rsidRDefault="00A83633" w:rsidP="00A83633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E0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83633" w:rsidRDefault="00A83633" w:rsidP="00A83633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33" w:rsidRPr="002A674A" w:rsidRDefault="00A83633" w:rsidP="00A8363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4E01">
      <w:rPr>
        <w:noProof/>
      </w:rPr>
      <w:t>35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D1F" w:rsidRDefault="00E07D1F">
      <w:pPr>
        <w:spacing w:after="0" w:line="240" w:lineRule="auto"/>
      </w:pPr>
      <w:r>
        <w:separator/>
      </w:r>
    </w:p>
  </w:footnote>
  <w:footnote w:type="continuationSeparator" w:id="0">
    <w:p w:rsidR="00E07D1F" w:rsidRDefault="00E07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7777E20"/>
    <w:multiLevelType w:val="hybridMultilevel"/>
    <w:tmpl w:val="A684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43EE7"/>
    <w:multiLevelType w:val="multilevel"/>
    <w:tmpl w:val="664A82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1E47B7B"/>
    <w:multiLevelType w:val="hybridMultilevel"/>
    <w:tmpl w:val="7B027C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8F64AC5"/>
    <w:multiLevelType w:val="multilevel"/>
    <w:tmpl w:val="36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5B00AC"/>
    <w:multiLevelType w:val="multilevel"/>
    <w:tmpl w:val="E836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F92BDD"/>
    <w:multiLevelType w:val="hybridMultilevel"/>
    <w:tmpl w:val="FFAE61F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7">
    <w:nsid w:val="285D263E"/>
    <w:multiLevelType w:val="multilevel"/>
    <w:tmpl w:val="C170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E463FE"/>
    <w:multiLevelType w:val="multilevel"/>
    <w:tmpl w:val="BF5E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A53EBE"/>
    <w:multiLevelType w:val="hybridMultilevel"/>
    <w:tmpl w:val="0BC6FE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4D403A"/>
    <w:multiLevelType w:val="multilevel"/>
    <w:tmpl w:val="0C5A5596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D524E4"/>
    <w:multiLevelType w:val="multilevel"/>
    <w:tmpl w:val="039247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3BF55FB"/>
    <w:multiLevelType w:val="hybridMultilevel"/>
    <w:tmpl w:val="CDFCDA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C17D01"/>
    <w:multiLevelType w:val="hybridMultilevel"/>
    <w:tmpl w:val="A6A0E9C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4">
    <w:nsid w:val="38C34B37"/>
    <w:multiLevelType w:val="hybridMultilevel"/>
    <w:tmpl w:val="EE5A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E3C59"/>
    <w:multiLevelType w:val="hybridMultilevel"/>
    <w:tmpl w:val="45066938"/>
    <w:lvl w:ilvl="0" w:tplc="76A4F42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FC6E47"/>
    <w:multiLevelType w:val="hybridMultilevel"/>
    <w:tmpl w:val="2F3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362E0"/>
    <w:multiLevelType w:val="multilevel"/>
    <w:tmpl w:val="44D864FC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7C63F4"/>
    <w:multiLevelType w:val="hybridMultilevel"/>
    <w:tmpl w:val="AE964370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9">
    <w:nsid w:val="627C7111"/>
    <w:multiLevelType w:val="multilevel"/>
    <w:tmpl w:val="D22A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52595C"/>
    <w:multiLevelType w:val="multilevel"/>
    <w:tmpl w:val="26D04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B3E3EF6"/>
    <w:multiLevelType w:val="hybridMultilevel"/>
    <w:tmpl w:val="EB408E46"/>
    <w:lvl w:ilvl="0" w:tplc="6A941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281648" w:tentative="1">
      <w:start w:val="1"/>
      <w:numFmt w:val="lowerLetter"/>
      <w:lvlText w:val="%2."/>
      <w:lvlJc w:val="left"/>
      <w:pPr>
        <w:ind w:left="1440" w:hanging="360"/>
      </w:pPr>
    </w:lvl>
    <w:lvl w:ilvl="2" w:tplc="1C1CB5F8" w:tentative="1">
      <w:start w:val="1"/>
      <w:numFmt w:val="lowerRoman"/>
      <w:lvlText w:val="%3."/>
      <w:lvlJc w:val="right"/>
      <w:pPr>
        <w:ind w:left="2160" w:hanging="180"/>
      </w:pPr>
    </w:lvl>
    <w:lvl w:ilvl="3" w:tplc="609EF102" w:tentative="1">
      <w:start w:val="1"/>
      <w:numFmt w:val="decimal"/>
      <w:lvlText w:val="%4."/>
      <w:lvlJc w:val="left"/>
      <w:pPr>
        <w:ind w:left="2880" w:hanging="360"/>
      </w:pPr>
    </w:lvl>
    <w:lvl w:ilvl="4" w:tplc="92F08CE0" w:tentative="1">
      <w:start w:val="1"/>
      <w:numFmt w:val="lowerLetter"/>
      <w:lvlText w:val="%5."/>
      <w:lvlJc w:val="left"/>
      <w:pPr>
        <w:ind w:left="3600" w:hanging="360"/>
      </w:pPr>
    </w:lvl>
    <w:lvl w:ilvl="5" w:tplc="1930B12C" w:tentative="1">
      <w:start w:val="1"/>
      <w:numFmt w:val="lowerRoman"/>
      <w:lvlText w:val="%6."/>
      <w:lvlJc w:val="right"/>
      <w:pPr>
        <w:ind w:left="4320" w:hanging="180"/>
      </w:pPr>
    </w:lvl>
    <w:lvl w:ilvl="6" w:tplc="8CCE2C54" w:tentative="1">
      <w:start w:val="1"/>
      <w:numFmt w:val="decimal"/>
      <w:lvlText w:val="%7."/>
      <w:lvlJc w:val="left"/>
      <w:pPr>
        <w:ind w:left="5040" w:hanging="360"/>
      </w:pPr>
    </w:lvl>
    <w:lvl w:ilvl="7" w:tplc="1A3E0698" w:tentative="1">
      <w:start w:val="1"/>
      <w:numFmt w:val="lowerLetter"/>
      <w:lvlText w:val="%8."/>
      <w:lvlJc w:val="left"/>
      <w:pPr>
        <w:ind w:left="5760" w:hanging="360"/>
      </w:pPr>
    </w:lvl>
    <w:lvl w:ilvl="8" w:tplc="3230E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4D025A"/>
    <w:multiLevelType w:val="hybridMultilevel"/>
    <w:tmpl w:val="20662F46"/>
    <w:lvl w:ilvl="0" w:tplc="FC642D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AFC63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D84F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6C9A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B281C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8A30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D027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0CA99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6C5C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12"/>
  </w:num>
  <w:num w:numId="13">
    <w:abstractNumId w:val="13"/>
  </w:num>
  <w:num w:numId="14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22"/>
  </w:num>
  <w:num w:numId="17">
    <w:abstractNumId w:val="6"/>
  </w:num>
  <w:num w:numId="18">
    <w:abstractNumId w:val="4"/>
  </w:num>
  <w:num w:numId="19">
    <w:abstractNumId w:val="19"/>
  </w:num>
  <w:num w:numId="20">
    <w:abstractNumId w:val="1"/>
  </w:num>
  <w:num w:numId="21">
    <w:abstractNumId w:val="14"/>
  </w:num>
  <w:num w:numId="2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D6"/>
    <w:rsid w:val="0006550C"/>
    <w:rsid w:val="000E6F83"/>
    <w:rsid w:val="00105A3A"/>
    <w:rsid w:val="00186FDA"/>
    <w:rsid w:val="001C122D"/>
    <w:rsid w:val="003550D9"/>
    <w:rsid w:val="00397E0B"/>
    <w:rsid w:val="0042691A"/>
    <w:rsid w:val="00445455"/>
    <w:rsid w:val="004605F3"/>
    <w:rsid w:val="004D4E01"/>
    <w:rsid w:val="005554AF"/>
    <w:rsid w:val="005872D5"/>
    <w:rsid w:val="005B7610"/>
    <w:rsid w:val="006B5713"/>
    <w:rsid w:val="00837435"/>
    <w:rsid w:val="0085635C"/>
    <w:rsid w:val="00A00169"/>
    <w:rsid w:val="00A438D6"/>
    <w:rsid w:val="00A83633"/>
    <w:rsid w:val="00B93F12"/>
    <w:rsid w:val="00C33DCE"/>
    <w:rsid w:val="00E07D1F"/>
    <w:rsid w:val="00E54A73"/>
    <w:rsid w:val="00E55A1E"/>
    <w:rsid w:val="00EC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5A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05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05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5A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05A3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105A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05A3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3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5A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5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05A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05A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05A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5A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105A3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105A3A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c">
    <w:name w:val="Title"/>
    <w:basedOn w:val="a"/>
    <w:link w:val="ad"/>
    <w:qFormat/>
    <w:rsid w:val="00105A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105A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105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......."/>
    <w:basedOn w:val="a"/>
    <w:next w:val="a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05A3A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105A3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105A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unhideWhenUsed/>
    <w:rsid w:val="00105A3A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105A3A"/>
    <w:rPr>
      <w:b/>
      <w:bCs/>
    </w:rPr>
  </w:style>
  <w:style w:type="character" w:customStyle="1" w:styleId="apple-converted-space">
    <w:name w:val="apple-converted-space"/>
    <w:basedOn w:val="a0"/>
    <w:rsid w:val="00105A3A"/>
  </w:style>
  <w:style w:type="character" w:styleId="af4">
    <w:name w:val="Emphasis"/>
    <w:basedOn w:val="a0"/>
    <w:uiPriority w:val="20"/>
    <w:qFormat/>
    <w:rsid w:val="00105A3A"/>
    <w:rPr>
      <w:i/>
      <w:iCs/>
    </w:rPr>
  </w:style>
  <w:style w:type="character" w:customStyle="1" w:styleId="articleseparator">
    <w:name w:val="article_separator"/>
    <w:basedOn w:val="a0"/>
    <w:rsid w:val="00105A3A"/>
  </w:style>
  <w:style w:type="paragraph" w:styleId="af5">
    <w:name w:val="No Spacing"/>
    <w:uiPriority w:val="1"/>
    <w:qFormat/>
    <w:rsid w:val="00105A3A"/>
    <w:pPr>
      <w:spacing w:after="0" w:line="240" w:lineRule="auto"/>
    </w:pPr>
  </w:style>
  <w:style w:type="character" w:customStyle="1" w:styleId="81">
    <w:name w:val="Основной текст (8)_"/>
    <w:basedOn w:val="a0"/>
    <w:link w:val="810"/>
    <w:uiPriority w:val="99"/>
    <w:locked/>
    <w:rsid w:val="00105A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105A3A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0"/>
    <w:rsid w:val="00105A3A"/>
  </w:style>
  <w:style w:type="character" w:customStyle="1" w:styleId="83">
    <w:name w:val="Основной текст (8)3"/>
    <w:basedOn w:val="81"/>
    <w:uiPriority w:val="99"/>
    <w:rsid w:val="00105A3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105A3A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10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05A3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105A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05A3A"/>
    <w:rPr>
      <w:rFonts w:eastAsiaTheme="minorEastAsia"/>
      <w:lang w:eastAsia="ru-RU"/>
    </w:rPr>
  </w:style>
  <w:style w:type="character" w:styleId="af8">
    <w:name w:val="page number"/>
    <w:basedOn w:val="a0"/>
    <w:rsid w:val="00105A3A"/>
  </w:style>
  <w:style w:type="paragraph" w:customStyle="1" w:styleId="15">
    <w:name w:val="Знак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"/>
    <w:link w:val="afb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105A3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+Заголовок"/>
    <w:basedOn w:val="a"/>
    <w:uiPriority w:val="99"/>
    <w:rsid w:val="00105A3A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105A3A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105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!!!Нумерованный1!!!"/>
    <w:basedOn w:val="16"/>
    <w:uiPriority w:val="99"/>
    <w:rsid w:val="00105A3A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105A3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105A3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105A3A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0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105A3A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105A3A"/>
    <w:rPr>
      <w:sz w:val="32"/>
    </w:rPr>
  </w:style>
  <w:style w:type="paragraph" w:customStyle="1" w:styleId="western">
    <w:name w:val="western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105A3A"/>
  </w:style>
  <w:style w:type="paragraph" w:customStyle="1" w:styleId="36">
    <w:name w:val="Обычный3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105A3A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105A3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4"/>
    <w:rsid w:val="00105A3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105A3A"/>
    <w:rPr>
      <w:rFonts w:eastAsiaTheme="minorEastAsia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semiHidden/>
    <w:rsid w:val="00105A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105A3A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5A3A"/>
    <w:rPr>
      <w:rFonts w:eastAsiaTheme="minorEastAsia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105A3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05A3A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105A3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105A3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105A3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05A3A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105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05A3A"/>
    <w:rPr>
      <w:rFonts w:ascii="Consolas" w:eastAsiaTheme="minorEastAsia" w:hAnsi="Consolas"/>
      <w:sz w:val="20"/>
      <w:szCs w:val="20"/>
      <w:lang w:eastAsia="ru-RU"/>
    </w:rPr>
  </w:style>
  <w:style w:type="paragraph" w:styleId="aff8">
    <w:name w:val="List"/>
    <w:basedOn w:val="a"/>
    <w:uiPriority w:val="99"/>
    <w:unhideWhenUsed/>
    <w:rsid w:val="00105A3A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105A3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Обычный (веб)1"/>
    <w:basedOn w:val="a"/>
    <w:uiPriority w:val="99"/>
    <w:rsid w:val="00105A3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Основной текст Знак1"/>
    <w:locked/>
    <w:rsid w:val="00105A3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105A3A"/>
  </w:style>
  <w:style w:type="character" w:customStyle="1" w:styleId="texto1">
    <w:name w:val="texto1"/>
    <w:basedOn w:val="a0"/>
    <w:rsid w:val="00105A3A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105A3A"/>
  </w:style>
  <w:style w:type="character" w:customStyle="1" w:styleId="c0">
    <w:name w:val="c0"/>
    <w:basedOn w:val="a0"/>
    <w:rsid w:val="00105A3A"/>
  </w:style>
  <w:style w:type="character" w:customStyle="1" w:styleId="38">
    <w:name w:val="Основной текст (3)"/>
    <w:basedOn w:val="a0"/>
    <w:rsid w:val="0010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105A3A"/>
  </w:style>
  <w:style w:type="character" w:styleId="aff9">
    <w:name w:val="annotation reference"/>
    <w:uiPriority w:val="99"/>
    <w:rsid w:val="00A83633"/>
    <w:rPr>
      <w:sz w:val="16"/>
      <w:szCs w:val="16"/>
    </w:rPr>
  </w:style>
  <w:style w:type="character" w:customStyle="1" w:styleId="affa">
    <w:name w:val="Подпись к таблице"/>
    <w:basedOn w:val="a0"/>
    <w:rsid w:val="00186FDA"/>
    <w:rPr>
      <w:sz w:val="27"/>
      <w:szCs w:val="27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5A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05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05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5A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05A3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105A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05A3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3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5A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5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05A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05A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05A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5A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105A3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105A3A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c">
    <w:name w:val="Title"/>
    <w:basedOn w:val="a"/>
    <w:link w:val="ad"/>
    <w:qFormat/>
    <w:rsid w:val="00105A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105A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105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......."/>
    <w:basedOn w:val="a"/>
    <w:next w:val="a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05A3A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105A3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105A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unhideWhenUsed/>
    <w:rsid w:val="00105A3A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105A3A"/>
    <w:rPr>
      <w:b/>
      <w:bCs/>
    </w:rPr>
  </w:style>
  <w:style w:type="character" w:customStyle="1" w:styleId="apple-converted-space">
    <w:name w:val="apple-converted-space"/>
    <w:basedOn w:val="a0"/>
    <w:rsid w:val="00105A3A"/>
  </w:style>
  <w:style w:type="character" w:styleId="af4">
    <w:name w:val="Emphasis"/>
    <w:basedOn w:val="a0"/>
    <w:uiPriority w:val="20"/>
    <w:qFormat/>
    <w:rsid w:val="00105A3A"/>
    <w:rPr>
      <w:i/>
      <w:iCs/>
    </w:rPr>
  </w:style>
  <w:style w:type="character" w:customStyle="1" w:styleId="articleseparator">
    <w:name w:val="article_separator"/>
    <w:basedOn w:val="a0"/>
    <w:rsid w:val="00105A3A"/>
  </w:style>
  <w:style w:type="paragraph" w:styleId="af5">
    <w:name w:val="No Spacing"/>
    <w:uiPriority w:val="1"/>
    <w:qFormat/>
    <w:rsid w:val="00105A3A"/>
    <w:pPr>
      <w:spacing w:after="0" w:line="240" w:lineRule="auto"/>
    </w:pPr>
  </w:style>
  <w:style w:type="character" w:customStyle="1" w:styleId="81">
    <w:name w:val="Основной текст (8)_"/>
    <w:basedOn w:val="a0"/>
    <w:link w:val="810"/>
    <w:uiPriority w:val="99"/>
    <w:locked/>
    <w:rsid w:val="00105A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105A3A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0"/>
    <w:rsid w:val="00105A3A"/>
  </w:style>
  <w:style w:type="character" w:customStyle="1" w:styleId="83">
    <w:name w:val="Основной текст (8)3"/>
    <w:basedOn w:val="81"/>
    <w:uiPriority w:val="99"/>
    <w:rsid w:val="00105A3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105A3A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10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05A3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105A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05A3A"/>
    <w:rPr>
      <w:rFonts w:eastAsiaTheme="minorEastAsia"/>
      <w:lang w:eastAsia="ru-RU"/>
    </w:rPr>
  </w:style>
  <w:style w:type="character" w:styleId="af8">
    <w:name w:val="page number"/>
    <w:basedOn w:val="a0"/>
    <w:rsid w:val="00105A3A"/>
  </w:style>
  <w:style w:type="paragraph" w:customStyle="1" w:styleId="15">
    <w:name w:val="Знак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"/>
    <w:link w:val="afb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105A3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+Заголовок"/>
    <w:basedOn w:val="a"/>
    <w:uiPriority w:val="99"/>
    <w:rsid w:val="00105A3A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105A3A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105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!!!Нумерованный1!!!"/>
    <w:basedOn w:val="16"/>
    <w:uiPriority w:val="99"/>
    <w:rsid w:val="00105A3A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105A3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105A3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105A3A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0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105A3A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105A3A"/>
    <w:rPr>
      <w:sz w:val="32"/>
    </w:rPr>
  </w:style>
  <w:style w:type="paragraph" w:customStyle="1" w:styleId="western">
    <w:name w:val="western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105A3A"/>
  </w:style>
  <w:style w:type="paragraph" w:customStyle="1" w:styleId="36">
    <w:name w:val="Обычный3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105A3A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105A3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4"/>
    <w:rsid w:val="00105A3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105A3A"/>
    <w:rPr>
      <w:rFonts w:eastAsiaTheme="minorEastAsia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semiHidden/>
    <w:rsid w:val="00105A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105A3A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5A3A"/>
    <w:rPr>
      <w:rFonts w:eastAsiaTheme="minorEastAsia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105A3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05A3A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105A3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105A3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105A3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05A3A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105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05A3A"/>
    <w:rPr>
      <w:rFonts w:ascii="Consolas" w:eastAsiaTheme="minorEastAsia" w:hAnsi="Consolas"/>
      <w:sz w:val="20"/>
      <w:szCs w:val="20"/>
      <w:lang w:eastAsia="ru-RU"/>
    </w:rPr>
  </w:style>
  <w:style w:type="paragraph" w:styleId="aff8">
    <w:name w:val="List"/>
    <w:basedOn w:val="a"/>
    <w:uiPriority w:val="99"/>
    <w:unhideWhenUsed/>
    <w:rsid w:val="00105A3A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105A3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Обычный (веб)1"/>
    <w:basedOn w:val="a"/>
    <w:uiPriority w:val="99"/>
    <w:rsid w:val="00105A3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Основной текст Знак1"/>
    <w:locked/>
    <w:rsid w:val="00105A3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105A3A"/>
  </w:style>
  <w:style w:type="character" w:customStyle="1" w:styleId="texto1">
    <w:name w:val="texto1"/>
    <w:basedOn w:val="a0"/>
    <w:rsid w:val="00105A3A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105A3A"/>
  </w:style>
  <w:style w:type="character" w:customStyle="1" w:styleId="c0">
    <w:name w:val="c0"/>
    <w:basedOn w:val="a0"/>
    <w:rsid w:val="00105A3A"/>
  </w:style>
  <w:style w:type="character" w:customStyle="1" w:styleId="38">
    <w:name w:val="Основной текст (3)"/>
    <w:basedOn w:val="a0"/>
    <w:rsid w:val="0010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105A3A"/>
  </w:style>
  <w:style w:type="character" w:styleId="aff9">
    <w:name w:val="annotation reference"/>
    <w:uiPriority w:val="99"/>
    <w:rsid w:val="00A83633"/>
    <w:rPr>
      <w:sz w:val="16"/>
      <w:szCs w:val="16"/>
    </w:rPr>
  </w:style>
  <w:style w:type="character" w:customStyle="1" w:styleId="affa">
    <w:name w:val="Подпись к таблице"/>
    <w:basedOn w:val="a0"/>
    <w:rsid w:val="00186FDA"/>
    <w:rPr>
      <w:sz w:val="27"/>
      <w:szCs w:val="27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04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7236">
                  <w:marLeft w:val="0"/>
                  <w:marRight w:val="0"/>
                  <w:marTop w:val="0"/>
                  <w:marBottom w:val="0"/>
                  <w:divBdr>
                    <w:top w:val="single" w:sz="12" w:space="0" w:color="0EB583"/>
                    <w:left w:val="single" w:sz="12" w:space="0" w:color="0EB583"/>
                    <w:bottom w:val="single" w:sz="12" w:space="0" w:color="0EB583"/>
                    <w:right w:val="single" w:sz="12" w:space="0" w:color="0EB583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8%D1%82%D0%B0%D0%BB%D1%8C%D1%8F%D0%BD%D1%81%D0%BA%D0%B8%D0%B9_%D1%8F%D0%B7%D1%8B%D0%BA" TargetMode="External"/><Relationship Id="rId18" Type="http://schemas.openxmlformats.org/officeDocument/2006/relationships/hyperlink" Target="http://ru.wikipedia.org/wiki/%D0%9F%D0%B0%D1%80%D0%B8%D0%B6" TargetMode="External"/><Relationship Id="rId26" Type="http://schemas.openxmlformats.org/officeDocument/2006/relationships/hyperlink" Target="http://ru.wikipedia.org/wiki/%D0%A4%D1%80%D0%B0%D0%BD%D1%86%D1%83%D0%B7%D1%81%D0%BA%D0%B8%D0%B9_%D1%8F%D0%B7%D1%8B%D0%BA" TargetMode="External"/><Relationship Id="rId39" Type="http://schemas.openxmlformats.org/officeDocument/2006/relationships/hyperlink" Target="http://ru.wikipedia.org/wiki/%D0%91%D0%B0%D1%80%D0%BE%D0%BA%D0%BA%D0%BE" TargetMode="External"/><Relationship Id="rId21" Type="http://schemas.openxmlformats.org/officeDocument/2006/relationships/hyperlink" Target="http://ru.wikipedia.org/wiki/%D0%9B%D0%B8%D0%B7%D0%B0_%D0%B4%D0%B5%D0%BB%D1%8C_%D0%94%D0%B6%D0%BE%D0%BA%D0%BE%D0%BD%D0%B4%D0%BE" TargetMode="External"/><Relationship Id="rId34" Type="http://schemas.openxmlformats.org/officeDocument/2006/relationships/hyperlink" Target="http://ru.wikipedia.org/wiki/%D0%98%D0%B7%D0%BE%D0%B1%D1%80%D0%B0%D0%B7%D0%B8%D1%82%D0%B5%D0%BB%D1%8C%D0%BD%D0%BE%D0%B5_%D0%B8%D1%81%D0%BA%D1%83%D1%81%D1%81%D1%82%D0%B2%D0%BE_%D0%92%D0%BE%D0%B7%D1%80%D0%BE%D0%B6%D0%B4%D0%B5%D0%BD%D0%B8%D1%8F" TargetMode="External"/><Relationship Id="rId42" Type="http://schemas.openxmlformats.org/officeDocument/2006/relationships/hyperlink" Target="http://ru.wikipedia.org/wiki/%D0%AD%D0%BB%D0%BB%D0%B8%D0%BD%D0%B8%D0%B7%D0%BC" TargetMode="External"/><Relationship Id="rId47" Type="http://schemas.openxmlformats.org/officeDocument/2006/relationships/hyperlink" Target="http://ru.wikipedia.org/wiki/%D0%98%D0%B2%D0%B0%D0%BD_%D0%9C%D0%B0%D1%80%D1%82%D0%BE%D1%81" TargetMode="External"/><Relationship Id="rId50" Type="http://schemas.openxmlformats.org/officeDocument/2006/relationships/hyperlink" Target="http://ru.wikipedia.org/wiki/%D0%90%D1%80%D1%85%D0%B8%D1%82%D0%B5%D0%BA%D1%82%D1%83%D1%80%D0%BD%D1%8B%D0%B9_%D0%BE%D1%80%D0%B4%D0%B5%D1%80" TargetMode="External"/><Relationship Id="rId55" Type="http://schemas.openxmlformats.org/officeDocument/2006/relationships/hyperlink" Target="http://ru.wikipedia.org/wiki/%D0%9A%D0%BE%D1%80%D0%BD%D0%B5%D0%BB%D1%8C" TargetMode="External"/><Relationship Id="rId63" Type="http://schemas.openxmlformats.org/officeDocument/2006/relationships/hyperlink" Target="http://ru.wikipedia.org/wiki/%D0%9C%D0%BE%D1%86%D0%B0%D1%80%D1%82,_%D0%92%D0%BE%D0%BB%D1%8C%D1%84%D0%B3%D0%B0%D0%BD%D0%B3_%D0%90%D0%BC%D0%B0%D0%B4%D0%B5%D0%B9" TargetMode="External"/><Relationship Id="rId68" Type="http://schemas.openxmlformats.org/officeDocument/2006/relationships/image" Target="media/image2.png"/><Relationship Id="rId7" Type="http://schemas.openxmlformats.org/officeDocument/2006/relationships/endnotes" Target="endnotes.xml"/><Relationship Id="rId71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B%D0%B5%D0%BE%D0%BD%D0%B0%D1%80%D0%B4%D0%BE_%D0%B4%D0%B0_%D0%92%D0%B8%D0%BD%D1%87%D0%B8" TargetMode="External"/><Relationship Id="rId29" Type="http://schemas.openxmlformats.org/officeDocument/2006/relationships/hyperlink" Target="http://ru.wikipedia.org/wiki/%D0%AD%D1%81%D1%82%D0%B5%D1%82%D0%B8%D0%BA%D0%B0" TargetMode="External"/><Relationship Id="rId11" Type="http://schemas.openxmlformats.org/officeDocument/2006/relationships/hyperlink" Target="http://www.i-u.ru/biblio/" TargetMode="External"/><Relationship Id="rId24" Type="http://schemas.openxmlformats.org/officeDocument/2006/relationships/hyperlink" Target="http://ru.wikipedia.org/wiki/1503_%D0%B3%D0%BE%D0%B4" TargetMode="External"/><Relationship Id="rId32" Type="http://schemas.openxmlformats.org/officeDocument/2006/relationships/hyperlink" Target="http://ru.wikipedia.org/wiki/XVII" TargetMode="External"/><Relationship Id="rId37" Type="http://schemas.openxmlformats.org/officeDocument/2006/relationships/hyperlink" Target="http://ru.wikipedia.org/wiki/%D0%A0%D0%B0%D1%84%D0%B0%D1%8D%D0%BB%D1%8C" TargetMode="External"/><Relationship Id="rId40" Type="http://schemas.openxmlformats.org/officeDocument/2006/relationships/hyperlink" Target="http://ru.wikipedia.org/wiki/%D0%9F%D0%B8%D0%B3%D0%B0%D0%BB%D1%8C,_%D0%96%D0%B0%D0%BD-%D0%91%D0%B0%D1%82%D0%B8%D1%81%D1%82" TargetMode="External"/><Relationship Id="rId45" Type="http://schemas.openxmlformats.org/officeDocument/2006/relationships/hyperlink" Target="http://ru.wikipedia.org/wiki/%D0%9A%D0%BE%D0%B7%D0%BB%D0%BE%D0%B2%D1%81%D0%BA%D0%B8%D0%B9,_%D0%9C%D0%B8%D1%85%D0%B0%D0%B8%D0%BB_%D0%98%D0%B2%D0%B0%D0%BD%D0%BE%D0%B2%D0%B8%D1%87" TargetMode="External"/><Relationship Id="rId53" Type="http://schemas.openxmlformats.org/officeDocument/2006/relationships/hyperlink" Target="http://ru.wikipedia.org/wiki/%D0%93%D0%BE%D1%80%D0%BE%D0%B4" TargetMode="External"/><Relationship Id="rId58" Type="http://schemas.openxmlformats.org/officeDocument/2006/relationships/hyperlink" Target="http://ru.wikipedia.org/wiki/%D0%9C%D0%BE%D0%BB%D1%8C%D0%B5%D1%80" TargetMode="External"/><Relationship Id="rId66" Type="http://schemas.openxmlformats.org/officeDocument/2006/relationships/hyperlink" Target="http://sga46.ru/referaty-na-zaka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8%D1%82%D0%B0%D0%BB%D1%8C%D1%8F%D0%BD%D1%81%D0%BA%D0%B8%D0%B9_%D1%8F%D0%B7%D1%8B%D0%BA" TargetMode="External"/><Relationship Id="rId23" Type="http://schemas.openxmlformats.org/officeDocument/2006/relationships/hyperlink" Target="http://ru.wikipedia.org/wiki/%D0%A4%D0%BB%D0%BE%D1%80%D0%B5%D0%BD%D1%86%D0%B8%D1%8F" TargetMode="External"/><Relationship Id="rId28" Type="http://schemas.openxmlformats.org/officeDocument/2006/relationships/hyperlink" Target="http://ru.wikipedia.org/wiki/%D0%A5%D1%83%D0%B4%D0%BE%D0%B6%D0%B5%D1%81%D1%82%D0%B2%D0%B5%D0%BD%D0%BD%D1%8B%D0%B9_%D1%81%D1%82%D0%B8%D0%BB%D1%8C" TargetMode="External"/><Relationship Id="rId36" Type="http://schemas.openxmlformats.org/officeDocument/2006/relationships/hyperlink" Target="http://ru.wikipedia.org/wiki/%D0%90%D0%BB%D1%8C%D0%B1%D0%B5%D1%80%D1%82%D0%B8,_%D0%9B%D0%B5%D0%BE%D0%BD_%D0%91%D0%B0%D1%82%D1%82%D0%B8%D1%81%D1%82%D0%B0" TargetMode="External"/><Relationship Id="rId49" Type="http://schemas.openxmlformats.org/officeDocument/2006/relationships/hyperlink" Target="http://ru.wikipedia.org/wiki/%D0%90%D1%80%D1%85%D0%B8%D1%82%D0%B5%D0%BA%D1%82%D1%83%D1%80%D0%B0" TargetMode="External"/><Relationship Id="rId57" Type="http://schemas.openxmlformats.org/officeDocument/2006/relationships/hyperlink" Target="http://ru.wikipedia.org/wiki/%D0%9B%D0%B0%D1%84%D0%BE%D0%BD%D1%82%D0%B5%D0%BD" TargetMode="External"/><Relationship Id="rId61" Type="http://schemas.openxmlformats.org/officeDocument/2006/relationships/hyperlink" Target="http://ru.wikipedia.org/wiki/1820_%D0%B3%D0%BE%D0%B4" TargetMode="External"/><Relationship Id="rId10" Type="http://schemas.openxmlformats.org/officeDocument/2006/relationships/hyperlink" Target="http://www.culture-history.kiev.ua/" TargetMode="External"/><Relationship Id="rId19" Type="http://schemas.openxmlformats.org/officeDocument/2006/relationships/hyperlink" Target="http://ru.wikipedia.org/wiki/%D0%A4%D1%80%D0%B0%D0%BD%D1%86%D0%B8%D1%8F" TargetMode="External"/><Relationship Id="rId31" Type="http://schemas.openxmlformats.org/officeDocument/2006/relationships/hyperlink" Target="http://ru.wikipedia.org/wiki/%D0%9A%D1%83%D0%BB%D1%8C%D1%82%D1%83%D1%80%D0%B0" TargetMode="External"/><Relationship Id="rId44" Type="http://schemas.openxmlformats.org/officeDocument/2006/relationships/hyperlink" Target="http://ru.wikipedia.org/wiki/%D0%A4%D0%B5%D0%B4%D0%BE%D1%82_%D0%A8%D1%83%D0%B1%D0%B8%D0%BD" TargetMode="External"/><Relationship Id="rId52" Type="http://schemas.openxmlformats.org/officeDocument/2006/relationships/hyperlink" Target="http://ru.wikipedia.org/wiki/%D0%9E%D1%81%D0%B5%D0%B2%D0%B0%D1%8F_%D1%81%D0%B8%D0%BC%D0%BC%D0%B5%D1%82%D1%80%D0%B8%D1%8F" TargetMode="External"/><Relationship Id="rId60" Type="http://schemas.openxmlformats.org/officeDocument/2006/relationships/hyperlink" Target="http://ru.wikipedia.org/wiki/1730" TargetMode="External"/><Relationship Id="rId65" Type="http://schemas.openxmlformats.org/officeDocument/2006/relationships/hyperlink" Target="http://ru.wikipedia.org/wiki/%D0%92%D0%B5%D0%BD%D1%81%D0%BA%D0%B0%D1%8F_%D0%BA%D0%BB%D0%B0%D1%81%D1%81%D0%B8%D0%BA%D0%B0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ru.wikipedia.org/wiki/%D0%A4%D1%80%D0%B0%D0%BD%D1%86%D1%83%D0%B7%D1%81%D0%BA%D0%B8%D0%B9_%D1%8F%D0%B7%D1%8B%D0%BA" TargetMode="External"/><Relationship Id="rId22" Type="http://schemas.openxmlformats.org/officeDocument/2006/relationships/hyperlink" Target="http://ru.wikipedia.org/wiki/%D0%A8%D1%91%D0%BB%D0%BA" TargetMode="External"/><Relationship Id="rId27" Type="http://schemas.openxmlformats.org/officeDocument/2006/relationships/hyperlink" Target="http://ru.wikipedia.org/wiki/%D0%9B%D0%B0%D1%82%D0%B8%D0%BD%D1%81%D0%BA%D0%B8%D0%B9_%D1%8F%D0%B7%D1%8B%D0%BA" TargetMode="External"/><Relationship Id="rId30" Type="http://schemas.openxmlformats.org/officeDocument/2006/relationships/hyperlink" Target="http://ru.wikipedia.org/wiki/%D0%95%D0%B2%D1%80%D0%BE%D0%BF%D0%B0" TargetMode="External"/><Relationship Id="rId35" Type="http://schemas.openxmlformats.org/officeDocument/2006/relationships/hyperlink" Target="http://ru.wikipedia.org/wiki/%D0%A1%D1%80%D0%B5%D0%B4%D0%BD%D0%B8%D0%B5_%D0%B2%D0%B5%D0%BA%D0%B0" TargetMode="External"/><Relationship Id="rId43" Type="http://schemas.openxmlformats.org/officeDocument/2006/relationships/hyperlink" Target="http://ru.wikipedia.org/wiki/%D0%9F%D1%80%D0%B0%D0%BA%D1%81%D0%B8%D1%82%D0%B5%D0%BB%D1%8C" TargetMode="External"/><Relationship Id="rId48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56" Type="http://schemas.openxmlformats.org/officeDocument/2006/relationships/hyperlink" Target="http://ru.wikipedia.org/wiki/%D0%A0%D0%B0%D1%81%D0%B8%D0%BD" TargetMode="External"/><Relationship Id="rId64" Type="http://schemas.openxmlformats.org/officeDocument/2006/relationships/hyperlink" Target="http://ru.wikipedia.org/wiki/%D0%91%D0%B5%D1%82%D1%85%D0%BE%D0%B2%D0%B5%D0%BD,_%D0%9B%D1%8E%D0%B4%D0%B2%D0%B8%D0%B3_%D0%B2%D0%B0%D0%BD" TargetMode="External"/><Relationship Id="rId69" Type="http://schemas.openxmlformats.org/officeDocument/2006/relationships/image" Target="media/image3.png"/><Relationship Id="rId8" Type="http://schemas.openxmlformats.org/officeDocument/2006/relationships/footer" Target="footer1.xml"/><Relationship Id="rId51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www.kult-mira.ru/" TargetMode="External"/><Relationship Id="rId17" Type="http://schemas.openxmlformats.org/officeDocument/2006/relationships/hyperlink" Target="http://ru.wikipedia.org/wiki/%D0%9B%D1%83%D0%B2%D1%80" TargetMode="External"/><Relationship Id="rId25" Type="http://schemas.openxmlformats.org/officeDocument/2006/relationships/hyperlink" Target="http://ru.wikipedia.org/wiki/1505_%D0%B3%D0%BE%D0%B4" TargetMode="External"/><Relationship Id="rId33" Type="http://schemas.openxmlformats.org/officeDocument/2006/relationships/hyperlink" Target="http://ru.wikipedia.org/wiki/XIX" TargetMode="External"/><Relationship Id="rId38" Type="http://schemas.openxmlformats.org/officeDocument/2006/relationships/hyperlink" Target="http://ru.wikipedia.org/wiki/%D0%90%D1%84%D0%B8%D0%BD%D1%81%D0%BA%D0%B0%D1%8F_%D1%88%D0%BA%D0%BE%D0%BB%D0%B0" TargetMode="External"/><Relationship Id="rId46" Type="http://schemas.openxmlformats.org/officeDocument/2006/relationships/hyperlink" Target="http://ru.wikipedia.org/wiki/%D0%91%D0%BE%D1%80%D0%B8%D1%81_%D0%9E%D1%80%D0%BB%D0%BE%D0%B2%D1%81%D0%BA%D0%B8%D0%B9" TargetMode="External"/><Relationship Id="rId59" Type="http://schemas.openxmlformats.org/officeDocument/2006/relationships/hyperlink" Target="http://ru.wikipedia.org/wiki/%D0%9A%D0%BB%D0%B0%D1%81%D1%81%D0%B8%D1%87%D0%B5%D1%81%D0%BA%D0%B0%D1%8F_%D0%BC%D1%83%D0%B7%D1%8B%D0%BA%D0%B0" TargetMode="External"/><Relationship Id="rId67" Type="http://schemas.openxmlformats.org/officeDocument/2006/relationships/image" Target="media/image1.png"/><Relationship Id="rId20" Type="http://schemas.openxmlformats.org/officeDocument/2006/relationships/hyperlink" Target="http://ru.wikipedia.org/wiki/%D0%9F%D0%BE%D1%80%D1%82%D1%80%D0%B5%D1%82" TargetMode="External"/><Relationship Id="rId41" Type="http://schemas.openxmlformats.org/officeDocument/2006/relationships/hyperlink" Target="http://ru.wikipedia.org/wiki/%D0%90%D0%BD%D1%82%D0%BE%D0%BD%D0%B8%D0%BE_%D0%9A%D0%B0%D0%BD%D0%BE%D0%B2%D0%B0" TargetMode="External"/><Relationship Id="rId54" Type="http://schemas.openxmlformats.org/officeDocument/2006/relationships/hyperlink" Target="http://ru.wikipedia.org/wiki/%D0%A4%D1%80%D0%B0%D0%BD%D1%81%D1%83%D0%B0_%D0%9C%D0%B0%D0%BB%D0%B5%D1%80%D0%B1" TargetMode="External"/><Relationship Id="rId62" Type="http://schemas.openxmlformats.org/officeDocument/2006/relationships/hyperlink" Target="http://ru.wikipedia.org/wiki/%D0%93%D0%B0%D0%B9%D0%B4%D0%BD,_%D0%A4%D1%80%D0%B0%D0%BD%D1%86_%D0%99%D0%BE%D0%B7%D0%B5%D1%84" TargetMode="External"/><Relationship Id="rId7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35</Pages>
  <Words>10392</Words>
  <Characters>59239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</dc:creator>
  <cp:keywords/>
  <dc:description/>
  <cp:lastModifiedBy>eXpert</cp:lastModifiedBy>
  <cp:revision>18</cp:revision>
  <dcterms:created xsi:type="dcterms:W3CDTF">2019-10-07T08:31:00Z</dcterms:created>
  <dcterms:modified xsi:type="dcterms:W3CDTF">2020-10-12T11:00:00Z</dcterms:modified>
</cp:coreProperties>
</file>