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A2" w:rsidRPr="00CA6E52" w:rsidRDefault="00CE55A2" w:rsidP="00CE55A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A3AD5" w:rsidRDefault="00CE55A2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6A3AD5" w:rsidRDefault="006A3AD5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53.02.03</w:t>
      </w:r>
      <w:r w:rsidR="00CE55A2"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="00CE55A2"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5A2" w:rsidRDefault="00CE55A2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 w:rsidR="006A3AD5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5A2" w:rsidRPr="00D51EF6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Pr="00D51EF6" w:rsidRDefault="00CE55A2" w:rsidP="00CE55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E55A2" w:rsidRPr="00D51EF6" w:rsidRDefault="00CE55A2" w:rsidP="00CE5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E55A2" w:rsidRPr="00202844" w:rsidRDefault="00CE55A2" w:rsidP="00CE55A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CE55A2" w:rsidRPr="00DA477E" w:rsidTr="006A3AD5">
        <w:trPr>
          <w:trHeight w:val="939"/>
        </w:trPr>
        <w:tc>
          <w:tcPr>
            <w:tcW w:w="10046" w:type="dxa"/>
          </w:tcPr>
          <w:p w:rsidR="00CE55A2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E55A2" w:rsidRPr="00D51EF6" w:rsidRDefault="00592199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ПУП.02 </w:t>
            </w:r>
            <w:r w:rsidR="006A3A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55A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CE55A2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E55A2" w:rsidRPr="00DA477E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EC2DBF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55A2" w:rsidRPr="00EC2DBF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Pr="00680894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Pr="00D51EF6" w:rsidRDefault="0012476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CE55A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E55A2" w:rsidRDefault="00CE55A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D3F" w:rsidRPr="00592199" w:rsidRDefault="00C86D3F" w:rsidP="00592199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ОД.02.02 История составлена в соответствии с  ФГОС   СПО по специальности </w:t>
      </w:r>
      <w:r w:rsidR="00592199" w:rsidRPr="00B00EEA">
        <w:rPr>
          <w:rFonts w:ascii="Times New Roman" w:hAnsi="Times New Roman"/>
          <w:color w:val="000000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592199" w:rsidRPr="00B00EEA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592199" w:rsidRPr="00B00EEA">
        <w:rPr>
          <w:rFonts w:ascii="Times New Roman" w:hAnsi="Times New Roman"/>
          <w:color w:val="000000"/>
          <w:sz w:val="24"/>
          <w:szCs w:val="24"/>
        </w:rPr>
        <w:t xml:space="preserve"> России от 27.10.2014 N 1390 (ред</w:t>
      </w:r>
      <w:proofErr w:type="gramStart"/>
      <w:r w:rsidR="00592199" w:rsidRPr="00B00EEA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592199" w:rsidRPr="00B00EEA">
        <w:rPr>
          <w:rFonts w:ascii="Times New Roman" w:hAnsi="Times New Roman"/>
          <w:color w:val="000000"/>
          <w:sz w:val="24"/>
          <w:szCs w:val="24"/>
        </w:rPr>
        <w:t>т 17.05.2021), зарегистрирован в Минюст России 27 ноября 2014 г. N 34957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124762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7A6" w:rsidRPr="00272800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124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C7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4762">
        <w:rPr>
          <w:rFonts w:ascii="Times New Roman" w:hAnsi="Times New Roman"/>
          <w:sz w:val="24"/>
          <w:szCs w:val="24"/>
        </w:rPr>
        <w:t>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7817A6" w:rsidRPr="0013713C" w:rsidRDefault="007817A6" w:rsidP="0078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817A6" w:rsidRDefault="007817A6" w:rsidP="007817A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A6" w:rsidRDefault="007817A6" w:rsidP="00781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Pr="00823BB0" w:rsidRDefault="00C86D3F" w:rsidP="00C86D3F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C86D3F" w:rsidTr="00DC6FDB">
        <w:trPr>
          <w:trHeight w:val="274"/>
        </w:trPr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86D3F" w:rsidRPr="00823BB0" w:rsidRDefault="00C86D3F" w:rsidP="00781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31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</w:tbl>
    <w:p w:rsidR="00C86D3F" w:rsidRDefault="00C86D3F" w:rsidP="00C86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86D3F" w:rsidRDefault="00C86D3F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Default="00E453A9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8B127C" w:rsidRPr="00FB6EB1" w:rsidRDefault="008B127C" w:rsidP="008B1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B127C" w:rsidRDefault="00592199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ПУП.02</w:t>
      </w:r>
      <w:r w:rsidR="008B127C" w:rsidRPr="00FB6EB1">
        <w:rPr>
          <w:rFonts w:ascii="Times New Roman" w:hAnsi="Times New Roman" w:cs="Times New Roman"/>
          <w:b/>
          <w:sz w:val="24"/>
          <w:szCs w:val="24"/>
        </w:rPr>
        <w:t>. История</w:t>
      </w: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C" w:rsidRPr="00FB6EB1" w:rsidRDefault="008B127C" w:rsidP="008B1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8B127C" w:rsidRPr="00FB6EB1" w:rsidRDefault="00592199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ПУП.02</w:t>
      </w:r>
      <w:r w:rsidR="008B127C" w:rsidRPr="00FB6EB1">
        <w:rPr>
          <w:rFonts w:ascii="Times New Roman" w:hAnsi="Times New Roman" w:cs="Times New Roman"/>
          <w:b/>
          <w:sz w:val="24"/>
          <w:szCs w:val="24"/>
        </w:rPr>
        <w:t>. История</w:t>
      </w:r>
    </w:p>
    <w:p w:rsidR="00777108" w:rsidRPr="009E475C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072171" w:rsidRPr="00B34DA2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  <w:r w:rsidR="004D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8B127C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8B127C">
        <w:rPr>
          <w:rFonts w:ascii="Times New Roman" w:hAnsi="Times New Roman" w:cs="Times New Roman"/>
          <w:sz w:val="24"/>
          <w:szCs w:val="24"/>
        </w:rPr>
        <w:t>дисциплина</w:t>
      </w:r>
      <w:r w:rsidR="008B127C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8B127C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B127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8B127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8B127C" w:rsidRDefault="008B127C" w:rsidP="008B12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B127C" w:rsidRDefault="008B127C" w:rsidP="008B12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C04BEA" w:rsidRPr="000C4FE6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A" w:rsidRPr="000C4FE6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04BEA" w:rsidRPr="003A248D" w:rsidTr="007817A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04BEA" w:rsidRPr="003A248D" w:rsidTr="007817A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C04BEA" w:rsidRPr="003A248D" w:rsidTr="007817A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C04BEA" w:rsidRPr="00DA477E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C04BEA" w:rsidRPr="00DA477E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F44F02" w:rsidRDefault="00F44F02" w:rsidP="00777108">
      <w:pPr>
        <w:spacing w:after="0" w:line="360" w:lineRule="auto"/>
        <w:rPr>
          <w:rFonts w:ascii="Times New Roman" w:hAnsi="Times New Roman" w:cs="Times New Roman"/>
        </w:rPr>
        <w:sectPr w:rsidR="00F44F02" w:rsidSect="00690385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92199">
        <w:rPr>
          <w:rFonts w:ascii="Times New Roman" w:hAnsi="Times New Roman" w:cs="Times New Roman"/>
          <w:sz w:val="24"/>
          <w:szCs w:val="24"/>
        </w:rPr>
        <w:t>ПУП.02</w:t>
      </w:r>
      <w:r>
        <w:rPr>
          <w:rFonts w:ascii="Times New Roman" w:hAnsi="Times New Roman" w:cs="Times New Roman"/>
          <w:sz w:val="24"/>
          <w:szCs w:val="24"/>
        </w:rPr>
        <w:t>. История</w:t>
      </w: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92199">
        <w:rPr>
          <w:rFonts w:ascii="Times New Roman" w:hAnsi="Times New Roman" w:cs="Times New Roman"/>
          <w:sz w:val="24"/>
          <w:szCs w:val="24"/>
        </w:rPr>
        <w:t>ПУП.02</w:t>
      </w:r>
      <w:r>
        <w:rPr>
          <w:rFonts w:ascii="Times New Roman" w:hAnsi="Times New Roman" w:cs="Times New Roman"/>
          <w:sz w:val="24"/>
          <w:szCs w:val="24"/>
        </w:rPr>
        <w:t>. История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CB0D57" w:rsidRPr="0069480E" w:rsidTr="009D454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черты ранних цивилизаций. Древние цивилизации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Хронологические и географические рамки истории Древнего мира. Традиционное общество: специфика социальных связей, экономической жизни,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CB0D57" w:rsidRPr="0069480E" w:rsidRDefault="00CB0D57" w:rsidP="009D45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Арабо-мусульманская цивилизация.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Возникновение ислама. Мухаммед. Коран как религиозно-культурный памятник. Суть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CB0D57" w:rsidRPr="0069480E" w:rsidTr="009D4542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этапы взаимоотношений римлян и германцев 1 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</w:t>
            </w: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Калита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4531EB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— </w:t>
            </w:r>
            <w:proofErr w:type="gramStart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CB0D57" w:rsidRPr="0069480E" w:rsidTr="009D4542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</w:t>
            </w:r>
            <w:r w:rsidRPr="0069480E">
              <w:lastRenderedPageBreak/>
              <w:t xml:space="preserve">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D33E3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6.4. </w:t>
            </w:r>
            <w:r w:rsidRPr="0069480E">
              <w:rPr>
                <w:rFonts w:ascii="Times New Roman" w:hAnsi="Times New Roman" w:cs="Times New Roman"/>
                <w:b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</w:rPr>
              <w:t xml:space="preserve"> в. и их значение для утверждения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D33E3C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CB0D57" w:rsidRPr="007A0D6C" w:rsidRDefault="00CB0D57" w:rsidP="009D454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 Колониальная экспансия Запада на Восток.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 xml:space="preserve">Создание </w:t>
            </w:r>
            <w:r w:rsidRPr="0069480E">
              <w:rPr>
                <w:rFonts w:ascii="Times New Roman" w:hAnsi="Times New Roman" w:cs="Times New Roman"/>
                <w:b/>
                <w:bCs/>
              </w:rPr>
              <w:lastRenderedPageBreak/>
              <w:t>колониальных империй Запада на Востоке.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3A0FA4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3A0FA4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CB0D57" w:rsidRPr="003A0FA4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3A0FA4" w:rsidRDefault="00CB0D57" w:rsidP="009D4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Противоречия: геополитика или идеология?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Гонкавооружений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4762" w:rsidRPr="0069480E" w:rsidTr="00DB5CDF">
        <w:trPr>
          <w:trHeight w:val="21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762" w:rsidRPr="00FE6F07" w:rsidRDefault="00124762" w:rsidP="00DB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124762" w:rsidRPr="0069480E" w:rsidRDefault="00124762" w:rsidP="00DB5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5E7FA2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124762" w:rsidRPr="0069480E" w:rsidTr="00DB5CDF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762" w:rsidRPr="0069480E" w:rsidRDefault="00124762" w:rsidP="00DB5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62" w:rsidRPr="00190363" w:rsidRDefault="00124762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частичной либерализации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4762" w:rsidRPr="0069480E" w:rsidTr="00DB5CDF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762" w:rsidRDefault="00124762" w:rsidP="00DB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190363" w:rsidRDefault="00124762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1950-1970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24762" w:rsidRPr="0069480E" w:rsidTr="00DB5CDF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62" w:rsidRDefault="00124762" w:rsidP="00DB5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190363" w:rsidRDefault="00124762" w:rsidP="00DB5CDF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перестройки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62" w:rsidRPr="0069480E" w:rsidRDefault="00124762" w:rsidP="00DB5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AC7BFF" w:rsidRPr="005E7FA2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F44F02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7551B9" w:rsidRDefault="007551B9" w:rsidP="007551B9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7551B9" w:rsidRDefault="00592199" w:rsidP="007551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ПУП.02</w:t>
      </w:r>
      <w:r w:rsidR="007551B9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7551B9" w:rsidRPr="004A7A4E" w:rsidRDefault="007551B9" w:rsidP="007551B9"/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7551B9" w:rsidRPr="00380F08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A4A" w:rsidRDefault="007551B9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592199">
        <w:rPr>
          <w:rFonts w:ascii="Times New Roman" w:hAnsi="Times New Roman"/>
          <w:sz w:val="24"/>
          <w:szCs w:val="24"/>
        </w:rPr>
        <w:t>ПУП.02</w:t>
      </w:r>
      <w:r w:rsidR="002472C9">
        <w:rPr>
          <w:rFonts w:ascii="Times New Roman" w:hAnsi="Times New Roman"/>
          <w:sz w:val="24"/>
          <w:szCs w:val="24"/>
        </w:rPr>
        <w:t xml:space="preserve">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="00745A4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45A4A">
        <w:rPr>
          <w:rFonts w:ascii="Times New Roman" w:hAnsi="Times New Roman"/>
          <w:sz w:val="24"/>
          <w:szCs w:val="24"/>
        </w:rPr>
        <w:t>среднего профессионального</w:t>
      </w:r>
      <w:r w:rsidR="00745A4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45A4A">
        <w:rPr>
          <w:rFonts w:ascii="Times New Roman" w:hAnsi="Times New Roman"/>
          <w:sz w:val="24"/>
          <w:szCs w:val="24"/>
        </w:rPr>
        <w:t xml:space="preserve"> ППССЗ</w:t>
      </w:r>
      <w:r w:rsidR="00745A4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45A4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45A4A" w:rsidRPr="00685EDC">
        <w:rPr>
          <w:rFonts w:ascii="Times New Roman" w:hAnsi="Times New Roman"/>
          <w:sz w:val="24"/>
          <w:szCs w:val="24"/>
        </w:rPr>
        <w:t>, в котором</w:t>
      </w:r>
      <w:r w:rsidR="00745A4A">
        <w:rPr>
          <w:rFonts w:ascii="Times New Roman" w:hAnsi="Times New Roman"/>
          <w:sz w:val="24"/>
          <w:szCs w:val="24"/>
        </w:rPr>
        <w:t xml:space="preserve"> </w:t>
      </w:r>
      <w:r w:rsidR="00745A4A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745A4A">
        <w:rPr>
          <w:rFonts w:ascii="Times New Roman" w:hAnsi="Times New Roman"/>
          <w:sz w:val="24"/>
          <w:szCs w:val="24"/>
        </w:rPr>
        <w:t xml:space="preserve"> </w:t>
      </w:r>
      <w:r w:rsidR="00745A4A" w:rsidRPr="00685EDC">
        <w:rPr>
          <w:rFonts w:ascii="Times New Roman" w:hAnsi="Times New Roman"/>
          <w:sz w:val="24"/>
          <w:szCs w:val="24"/>
        </w:rPr>
        <w:t>занятия и</w:t>
      </w:r>
      <w:proofErr w:type="gramEnd"/>
      <w:r w:rsidR="00745A4A" w:rsidRPr="00685EDC">
        <w:rPr>
          <w:rFonts w:ascii="Times New Roman" w:hAnsi="Times New Roman"/>
          <w:sz w:val="24"/>
          <w:szCs w:val="24"/>
        </w:rPr>
        <w:t xml:space="preserve"> </w:t>
      </w:r>
      <w:r w:rsidR="00745A4A">
        <w:rPr>
          <w:rFonts w:ascii="Times New Roman" w:hAnsi="Times New Roman"/>
          <w:sz w:val="24"/>
          <w:szCs w:val="24"/>
        </w:rPr>
        <w:t xml:space="preserve">в </w:t>
      </w:r>
      <w:r w:rsidR="00745A4A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745A4A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745A4A"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="00745A4A"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45A4A" w:rsidRPr="00685EDC">
        <w:rPr>
          <w:rFonts w:ascii="Times New Roman" w:hAnsi="Times New Roman"/>
          <w:sz w:val="24"/>
          <w:szCs w:val="24"/>
        </w:rPr>
        <w:t>.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393DE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45A4A" w:rsidRPr="006F373E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551B9" w:rsidRPr="00393DEB" w:rsidRDefault="007551B9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3DE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7551B9" w:rsidRPr="00380F08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51B9" w:rsidRDefault="007551B9" w:rsidP="007551B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551B9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/А.С.Орлов. – М.:Проспект,2016.</w:t>
      </w:r>
    </w:p>
    <w:p w:rsidR="007551B9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В.В.Артемов,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испр.-М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.: Издательский центр «Академия», 2018.-256с.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7551B9" w:rsidRDefault="007551B9" w:rsidP="007551B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/А.С.Орлов. – М.:Проспект,2014.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и мира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ХХ-начале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Н.Загладин.-М.:ИНФРА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- М,2013.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Даты./Е.В.Анисимов  – СПб.:Питер,2008.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7551B9" w:rsidRPr="004369B3" w:rsidRDefault="007551B9" w:rsidP="007551B9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7551B9" w:rsidRPr="004369B3" w:rsidRDefault="007551B9" w:rsidP="007551B9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7551B9" w:rsidRPr="004369B3" w:rsidRDefault="007551B9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7551B9" w:rsidRPr="004369B3" w:rsidRDefault="007551B9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7551B9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551B9" w:rsidRPr="004369B3" w:rsidRDefault="006031FD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7551B9" w:rsidRDefault="007551B9" w:rsidP="007551B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B9" w:rsidRPr="00004200" w:rsidRDefault="007551B9" w:rsidP="007551B9">
      <w:pPr>
        <w:pStyle w:val="ab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551B9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551B9" w:rsidRPr="00AE6BB2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51B9" w:rsidRDefault="007551B9" w:rsidP="007551B9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</w:t>
      </w:r>
    </w:p>
    <w:p w:rsidR="007551B9" w:rsidRPr="005544A0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7551B9" w:rsidRPr="00A3558C" w:rsidRDefault="007551B9" w:rsidP="007551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7551B9" w:rsidRPr="00A3558C" w:rsidRDefault="007551B9" w:rsidP="007551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7551B9" w:rsidRPr="00A51533" w:rsidRDefault="007551B9" w:rsidP="007551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1B9" w:rsidRPr="004369B3" w:rsidRDefault="007551B9" w:rsidP="009E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551B9" w:rsidRPr="004369B3" w:rsidRDefault="007551B9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51B9" w:rsidRPr="004369B3" w:rsidRDefault="007551B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551B9" w:rsidRPr="004369B3" w:rsidRDefault="007551B9" w:rsidP="009E58B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причинно-следственные связи между явлениями, пространственные и временные рамки изучаемых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процессов и явлений;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Отличает важнейшие исторические категории: историческое событие и историческое явление;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и время.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551B9" w:rsidRPr="004369B3" w:rsidRDefault="007551B9" w:rsidP="009E58B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7551B9" w:rsidRPr="004369B3" w:rsidRDefault="007551B9" w:rsidP="009E58B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анализ  особенностям исторического пути России в разные исторические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доклады, экзамен, сообщения, работа на семинарских занятиях.</w:t>
            </w:r>
          </w:p>
        </w:tc>
      </w:tr>
    </w:tbl>
    <w:p w:rsidR="007551B9" w:rsidRPr="004369B3" w:rsidRDefault="007551B9" w:rsidP="007551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977"/>
      </w:tblGrid>
      <w:tr w:rsidR="007551B9" w:rsidRPr="004369B3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551B9" w:rsidRPr="004369B3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51B9" w:rsidRPr="004369B3" w:rsidRDefault="007551B9" w:rsidP="009E58B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51B9" w:rsidRPr="004369B3" w:rsidRDefault="007551B9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7551B9" w:rsidRPr="00A60EB5" w:rsidRDefault="007551B9" w:rsidP="007551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551B9" w:rsidRDefault="007551B9" w:rsidP="0075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B9" w:rsidRDefault="007551B9" w:rsidP="0075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7551B9" w:rsidRDefault="007551B9" w:rsidP="007551B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1B9" w:rsidRPr="004825F0" w:rsidRDefault="007551B9" w:rsidP="007551B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Урания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7551B9" w:rsidRPr="00193442" w:rsidRDefault="007551B9" w:rsidP="007551B9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7551B9" w:rsidRPr="00193442" w:rsidRDefault="007551B9" w:rsidP="0075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) подсечно-огневое земледелие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б) Тор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собрание старейшин племен для решения общих вопросов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lastRenderedPageBreak/>
        <w:t>в) постройка судов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7551B9" w:rsidRPr="004F425A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«революция»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7551B9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1B9" w:rsidRPr="007C7B96" w:rsidRDefault="007551B9" w:rsidP="007551B9">
      <w:pPr>
        <w:pStyle w:val="ab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7B9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551B9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551B9" w:rsidRPr="007551B9" w:rsidRDefault="007551B9" w:rsidP="00755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оценивания: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7551B9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551B9" w:rsidRDefault="007551B9" w:rsidP="007551B9">
      <w:pPr>
        <w:spacing w:after="0"/>
      </w:pPr>
    </w:p>
    <w:sectPr w:rsidR="007551B9" w:rsidSect="00AE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34" w:rsidRDefault="00A40E34" w:rsidP="00AE1C6E">
      <w:pPr>
        <w:spacing w:after="0" w:line="240" w:lineRule="auto"/>
      </w:pPr>
      <w:r>
        <w:separator/>
      </w:r>
    </w:p>
  </w:endnote>
  <w:endnote w:type="continuationSeparator" w:id="0">
    <w:p w:rsidR="00A40E34" w:rsidRDefault="00A40E34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A6" w:rsidRDefault="006031FD" w:rsidP="00690385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817A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817A6" w:rsidRDefault="007817A6" w:rsidP="0069038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2"/>
      <w:docPartObj>
        <w:docPartGallery w:val="Page Numbers (Bottom of Page)"/>
        <w:docPartUnique/>
      </w:docPartObj>
    </w:sdtPr>
    <w:sdtContent>
      <w:p w:rsidR="007817A6" w:rsidRDefault="006031FD">
        <w:pPr>
          <w:pStyle w:val="a9"/>
          <w:jc w:val="right"/>
        </w:pPr>
        <w:r>
          <w:fldChar w:fldCharType="begin"/>
        </w:r>
        <w:r w:rsidR="001A0953">
          <w:instrText xml:space="preserve"> PAGE   \* MERGEFORMAT </w:instrText>
        </w:r>
        <w:r>
          <w:fldChar w:fldCharType="separate"/>
        </w:r>
        <w:r w:rsidR="0059219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817A6" w:rsidRDefault="007817A6" w:rsidP="0069038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34" w:rsidRDefault="00A40E34" w:rsidP="00AE1C6E">
      <w:pPr>
        <w:spacing w:after="0" w:line="240" w:lineRule="auto"/>
      </w:pPr>
      <w:r>
        <w:separator/>
      </w:r>
    </w:p>
  </w:footnote>
  <w:footnote w:type="continuationSeparator" w:id="0">
    <w:p w:rsidR="00A40E34" w:rsidRDefault="00A40E34" w:rsidP="00AE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7A6" w:rsidRPr="00645751" w:rsidRDefault="007817A6" w:rsidP="006903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7108"/>
    <w:rsid w:val="00072171"/>
    <w:rsid w:val="000827CB"/>
    <w:rsid w:val="00097727"/>
    <w:rsid w:val="000A117F"/>
    <w:rsid w:val="000B2031"/>
    <w:rsid w:val="00124762"/>
    <w:rsid w:val="001A0953"/>
    <w:rsid w:val="002472C9"/>
    <w:rsid w:val="00305A00"/>
    <w:rsid w:val="00305E08"/>
    <w:rsid w:val="00335F66"/>
    <w:rsid w:val="0034378F"/>
    <w:rsid w:val="00356525"/>
    <w:rsid w:val="00393DEB"/>
    <w:rsid w:val="003D1322"/>
    <w:rsid w:val="003E0427"/>
    <w:rsid w:val="00407D1A"/>
    <w:rsid w:val="00476FF6"/>
    <w:rsid w:val="00490807"/>
    <w:rsid w:val="00494718"/>
    <w:rsid w:val="004D588C"/>
    <w:rsid w:val="004D7BD7"/>
    <w:rsid w:val="00530878"/>
    <w:rsid w:val="00545C31"/>
    <w:rsid w:val="00592199"/>
    <w:rsid w:val="005A6C5F"/>
    <w:rsid w:val="005B403E"/>
    <w:rsid w:val="005F0A11"/>
    <w:rsid w:val="006031FD"/>
    <w:rsid w:val="00665D1F"/>
    <w:rsid w:val="00690385"/>
    <w:rsid w:val="006A3AD5"/>
    <w:rsid w:val="006F7D3A"/>
    <w:rsid w:val="00745A4A"/>
    <w:rsid w:val="00755138"/>
    <w:rsid w:val="007551B9"/>
    <w:rsid w:val="00777108"/>
    <w:rsid w:val="007817A6"/>
    <w:rsid w:val="007B51B6"/>
    <w:rsid w:val="00856120"/>
    <w:rsid w:val="00861D2A"/>
    <w:rsid w:val="008B127C"/>
    <w:rsid w:val="008C7949"/>
    <w:rsid w:val="008D04BC"/>
    <w:rsid w:val="0093586A"/>
    <w:rsid w:val="009937B0"/>
    <w:rsid w:val="009E34F8"/>
    <w:rsid w:val="00A40E34"/>
    <w:rsid w:val="00A42874"/>
    <w:rsid w:val="00A9420A"/>
    <w:rsid w:val="00AC7BFF"/>
    <w:rsid w:val="00AE1C6E"/>
    <w:rsid w:val="00AE48F0"/>
    <w:rsid w:val="00B13BCD"/>
    <w:rsid w:val="00B3728C"/>
    <w:rsid w:val="00B40E7F"/>
    <w:rsid w:val="00BC738A"/>
    <w:rsid w:val="00C001AC"/>
    <w:rsid w:val="00C04BEA"/>
    <w:rsid w:val="00C8352D"/>
    <w:rsid w:val="00C86D3F"/>
    <w:rsid w:val="00CB0D57"/>
    <w:rsid w:val="00CE55A2"/>
    <w:rsid w:val="00CF03CF"/>
    <w:rsid w:val="00D20004"/>
    <w:rsid w:val="00D60FA8"/>
    <w:rsid w:val="00D72B7E"/>
    <w:rsid w:val="00DC6FDB"/>
    <w:rsid w:val="00DD77BD"/>
    <w:rsid w:val="00E453A9"/>
    <w:rsid w:val="00E50BD0"/>
    <w:rsid w:val="00E57A1A"/>
    <w:rsid w:val="00ED1416"/>
    <w:rsid w:val="00F05F84"/>
    <w:rsid w:val="00F118A2"/>
    <w:rsid w:val="00F44F02"/>
    <w:rsid w:val="00F74202"/>
    <w:rsid w:val="00FD2546"/>
    <w:rsid w:val="00FF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32</Pages>
  <Words>9174</Words>
  <Characters>52298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Кабинет 204</cp:lastModifiedBy>
  <cp:revision>29</cp:revision>
  <dcterms:created xsi:type="dcterms:W3CDTF">2018-06-28T13:54:00Z</dcterms:created>
  <dcterms:modified xsi:type="dcterms:W3CDTF">2021-10-22T08:51:00Z</dcterms:modified>
</cp:coreProperties>
</file>