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34" w:rsidRDefault="00E54334" w:rsidP="00E54334">
      <w:pPr>
        <w:tabs>
          <w:tab w:val="left" w:pos="7761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E54334" w:rsidRDefault="00E54334" w:rsidP="00E54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Приложение </w:t>
      </w:r>
      <w:r w:rsidR="00820EA0">
        <w:rPr>
          <w:rFonts w:ascii="Times New Roman" w:hAnsi="Times New Roman"/>
          <w:b/>
          <w:color w:val="0070C0"/>
          <w:sz w:val="24"/>
          <w:szCs w:val="24"/>
          <w:lang w:eastAsia="ar-SA"/>
        </w:rPr>
        <w:t>___</w:t>
      </w:r>
    </w:p>
    <w:p w:rsidR="00E54334" w:rsidRDefault="00E54334" w:rsidP="00E5433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E54334" w:rsidRDefault="00E54334" w:rsidP="00E5433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E54334" w:rsidRPr="00AD283D" w:rsidRDefault="00E54334" w:rsidP="00E5433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AD283D">
        <w:rPr>
          <w:rFonts w:ascii="Times New Roman" w:hAnsi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ОП.03.  ЭЛЕМЕНТАРНАЯ ТЕОРИЯ МУЗЫКИ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Pr="00AD283D" w:rsidRDefault="00E54334" w:rsidP="00E543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83D">
        <w:rPr>
          <w:rFonts w:ascii="Times New Roman" w:hAnsi="Times New Roman"/>
          <w:sz w:val="28"/>
          <w:szCs w:val="28"/>
        </w:rPr>
        <w:t>Тобольск</w:t>
      </w:r>
      <w:r w:rsidR="00AD283D" w:rsidRPr="00AD283D">
        <w:rPr>
          <w:rFonts w:ascii="Times New Roman" w:hAnsi="Times New Roman"/>
          <w:sz w:val="28"/>
          <w:szCs w:val="28"/>
        </w:rPr>
        <w:t>,</w:t>
      </w:r>
      <w:r w:rsidRPr="00AD283D">
        <w:rPr>
          <w:rFonts w:ascii="Times New Roman" w:hAnsi="Times New Roman"/>
          <w:sz w:val="28"/>
          <w:szCs w:val="28"/>
        </w:rPr>
        <w:t xml:space="preserve"> 202</w:t>
      </w:r>
      <w:r w:rsidR="005606A0">
        <w:rPr>
          <w:rFonts w:ascii="Times New Roman" w:hAnsi="Times New Roman"/>
          <w:sz w:val="28"/>
          <w:szCs w:val="28"/>
        </w:rPr>
        <w:t>1</w:t>
      </w:r>
      <w:r w:rsidRPr="00AD283D">
        <w:rPr>
          <w:rFonts w:ascii="Times New Roman" w:hAnsi="Times New Roman"/>
          <w:sz w:val="28"/>
          <w:szCs w:val="28"/>
        </w:rPr>
        <w:t xml:space="preserve"> г.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Рабочая программа учебной  дисциплины  разработана на основе  Федерального  государственного образовательного стандарта  (далее – ФГОС)</w:t>
      </w:r>
      <w:r w:rsidR="006E56C7">
        <w:rPr>
          <w:rFonts w:ascii="Times New Roman" w:hAnsi="Times New Roman"/>
          <w:sz w:val="24"/>
          <w:szCs w:val="24"/>
        </w:rPr>
        <w:t xml:space="preserve"> </w:t>
      </w:r>
      <w:r w:rsidR="007B0F28" w:rsidRPr="007B0F28">
        <w:rPr>
          <w:rFonts w:ascii="Times New Roman" w:hAnsi="Times New Roman"/>
          <w:bCs/>
          <w:sz w:val="24"/>
          <w:szCs w:val="24"/>
        </w:rPr>
        <w:t>специальности</w:t>
      </w:r>
      <w:r w:rsidR="007B0F28" w:rsidRPr="007B0F2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B0F28" w:rsidRPr="007B0F28">
        <w:rPr>
          <w:rFonts w:ascii="Times New Roman" w:hAnsi="Times New Roman"/>
          <w:sz w:val="24"/>
          <w:szCs w:val="24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7B0F28" w:rsidRPr="007B0F2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7B0F28" w:rsidRPr="007B0F28">
        <w:rPr>
          <w:rFonts w:ascii="Times New Roman" w:hAnsi="Times New Roman"/>
          <w:sz w:val="24"/>
          <w:szCs w:val="24"/>
        </w:rPr>
        <w:t xml:space="preserve"> России от 27.10.2014 N 1390 (ред</w:t>
      </w:r>
      <w:proofErr w:type="gramStart"/>
      <w:r w:rsidR="007B0F28" w:rsidRPr="007B0F28">
        <w:rPr>
          <w:rFonts w:ascii="Times New Roman" w:hAnsi="Times New Roman"/>
          <w:sz w:val="24"/>
          <w:szCs w:val="24"/>
        </w:rPr>
        <w:t>.о</w:t>
      </w:r>
      <w:proofErr w:type="gramEnd"/>
      <w:r w:rsidR="007B0F28" w:rsidRPr="007B0F28">
        <w:rPr>
          <w:rFonts w:ascii="Times New Roman" w:hAnsi="Times New Roman"/>
          <w:sz w:val="24"/>
          <w:szCs w:val="24"/>
        </w:rPr>
        <w:t>т 17.05.2021), зарегистрирован в Минюст России 27 ноября 2014 г. N 34957</w:t>
      </w:r>
    </w:p>
    <w:p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:rsidR="00E54334" w:rsidRDefault="00E54334" w:rsidP="00E54334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54334" w:rsidRDefault="00E54334" w:rsidP="00E54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4334" w:rsidRDefault="00E54334" w:rsidP="00E543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"Рассмотрено"    на заседании ЦК Музыкальное образование</w:t>
      </w:r>
    </w:p>
    <w:p w:rsidR="005606A0" w:rsidRDefault="005606A0" w:rsidP="005606A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hAnsi="Times New Roman"/>
          <w:sz w:val="24"/>
          <w:szCs w:val="24"/>
        </w:rPr>
        <w:t>от «2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июня</w:t>
      </w:r>
      <w:r>
        <w:rPr>
          <w:rFonts w:ascii="Times New Roman" w:hAnsi="Times New Roman"/>
          <w:sz w:val="24"/>
          <w:szCs w:val="24"/>
        </w:rPr>
        <w:t xml:space="preserve"> 2021 г.</w:t>
      </w: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 /</w:t>
      </w:r>
      <w:proofErr w:type="spellStart"/>
      <w:r>
        <w:rPr>
          <w:rFonts w:ascii="Times New Roman" w:hAnsi="Times New Roman"/>
          <w:sz w:val="24"/>
          <w:szCs w:val="24"/>
        </w:rPr>
        <w:t>Котенко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Е.Г.</w:t>
      </w: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"Согласовано"</w:t>
      </w: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Методист______________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Бикчендаева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М./</w:t>
      </w:r>
    </w:p>
    <w:p w:rsidR="00730EEA" w:rsidRDefault="00730EEA" w:rsidP="00730EEA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730EEA" w:rsidRDefault="00730EEA" w:rsidP="00730EEA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W w:w="0" w:type="auto"/>
        <w:tblInd w:w="108" w:type="dxa"/>
        <w:tblLook w:val="01E0"/>
      </w:tblPr>
      <w:tblGrid>
        <w:gridCol w:w="7558"/>
        <w:gridCol w:w="1903"/>
      </w:tblGrid>
      <w:tr w:rsidR="00E54334" w:rsidTr="00E54334">
        <w:tc>
          <w:tcPr>
            <w:tcW w:w="7558" w:type="dxa"/>
          </w:tcPr>
          <w:p w:rsidR="00E54334" w:rsidRDefault="00E54334">
            <w:pPr>
              <w:pStyle w:val="1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54334" w:rsidTr="00E54334">
        <w:tc>
          <w:tcPr>
            <w:tcW w:w="7558" w:type="dxa"/>
          </w:tcPr>
          <w:p w:rsidR="00E54334" w:rsidRDefault="00E5433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E54334" w:rsidRDefault="00E54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334" w:rsidRDefault="00E54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54334" w:rsidRDefault="00E54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334" w:rsidTr="00E54334">
        <w:tc>
          <w:tcPr>
            <w:tcW w:w="7558" w:type="dxa"/>
          </w:tcPr>
          <w:p w:rsidR="00E54334" w:rsidRDefault="00E5433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E54334" w:rsidRDefault="00E54334">
            <w:pPr>
              <w:pStyle w:val="1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4334" w:rsidTr="00E54334">
        <w:trPr>
          <w:trHeight w:val="528"/>
        </w:trPr>
        <w:tc>
          <w:tcPr>
            <w:tcW w:w="7558" w:type="dxa"/>
            <w:hideMark/>
          </w:tcPr>
          <w:p w:rsidR="00E54334" w:rsidRDefault="00E5433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/>
              <w:ind w:left="0" w:firstLine="0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4334" w:rsidTr="00E54334">
        <w:tc>
          <w:tcPr>
            <w:tcW w:w="7558" w:type="dxa"/>
          </w:tcPr>
          <w:p w:rsidR="00E54334" w:rsidRDefault="00E5433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/>
              <w:ind w:left="0" w:firstLine="0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54334" w:rsidRDefault="00E54334">
            <w:pPr>
              <w:pStyle w:val="1"/>
              <w:spacing w:before="100" w:beforeAutospacing="1" w:after="100" w:afterAutospacing="1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ПАСПОРТ ПРОГРАММЫ УЧЕБНОЙ ДИСЦИПЛИНЫ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Элементарная теория музыки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</w:t>
      </w:r>
      <w:r w:rsidR="00B77307">
        <w:rPr>
          <w:rFonts w:ascii="Times New Roman" w:hAnsi="Times New Roman"/>
          <w:sz w:val="24"/>
          <w:szCs w:val="24"/>
        </w:rPr>
        <w:t>вии с ФГОС по специальности</w:t>
      </w:r>
      <w:r w:rsidR="00820EA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53.02.03 Инструментальное исполнительство (по видам инструментов)</w:t>
      </w:r>
      <w:r w:rsidR="00820EA0">
        <w:rPr>
          <w:rFonts w:ascii="Times New Roman" w:hAnsi="Times New Roman"/>
          <w:sz w:val="24"/>
          <w:szCs w:val="24"/>
        </w:rPr>
        <w:t>.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общепрофессиональным дисциплинам (ОП).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элементарный анализ  нотного текста с объяснением роли выразительных сре</w:t>
      </w:r>
      <w:proofErr w:type="gramStart"/>
      <w:r>
        <w:rPr>
          <w:rFonts w:ascii="Times New Roman" w:hAnsi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sz w:val="24"/>
          <w:szCs w:val="24"/>
        </w:rPr>
        <w:t>онтексте музыкального произведения, анализировать музыкальную ткань с точки зрения ладовой системы, особенностей звукоряда  (использование диатонических или хроматических ладов, отклонений и модуляций); гармонической системы (модальной и функциональной стороны гармонии); фактурного изложения материала (типы фактур); типов изложения музыкального материала;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навыки владения элементами музыкального языка на клавиатуре и в письменном виде;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понятия звукоряда и лада, интервалов и аккордов, диатоники и </w:t>
      </w:r>
      <w:proofErr w:type="spellStart"/>
      <w:r>
        <w:rPr>
          <w:rFonts w:ascii="Times New Roman" w:hAnsi="Times New Roman"/>
          <w:sz w:val="24"/>
          <w:szCs w:val="24"/>
        </w:rPr>
        <w:t>хроматики</w:t>
      </w:r>
      <w:proofErr w:type="spellEnd"/>
      <w:r>
        <w:rPr>
          <w:rFonts w:ascii="Times New Roman" w:hAnsi="Times New Roman"/>
          <w:sz w:val="24"/>
          <w:szCs w:val="24"/>
        </w:rPr>
        <w:t>, отклонения и модуляции тональной и модальной системы;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фактур;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типы изложения музыкального материала. 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- 117 часов, в том числе: 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- 78  часов;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- 39 часов.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86"/>
        <w:tblW w:w="9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02"/>
        <w:gridCol w:w="1794"/>
      </w:tblGrid>
      <w:tr w:rsidR="00E54334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E54334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</w:t>
            </w:r>
          </w:p>
        </w:tc>
      </w:tr>
      <w:tr w:rsidR="00E54334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</w:tr>
      <w:tr w:rsidR="00E54334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4334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E54334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 (всего)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77307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>Электронный вариант - конспекты  тем 10 %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  <w:p w:rsidR="00B77307" w:rsidRDefault="00B77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E54334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 Тематический план и содержание учебной дисциплины 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Элементарная теория музыки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3970"/>
        <w:gridCol w:w="851"/>
        <w:gridCol w:w="1134"/>
        <w:gridCol w:w="1695"/>
      </w:tblGrid>
      <w:tr w:rsidR="00E54334" w:rsidRPr="00AD283D" w:rsidTr="006E56C7">
        <w:trPr>
          <w:trHeight w:val="65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E54334" w:rsidRPr="00AD283D" w:rsidTr="006E56C7">
        <w:trPr>
          <w:trHeight w:val="34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54334" w:rsidRPr="00AD283D" w:rsidTr="006E56C7">
        <w:trPr>
          <w:trHeight w:val="34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1.Музыка как вид искусства.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2.Характеристи</w:t>
            </w: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AD283D">
              <w:rPr>
                <w:rFonts w:ascii="Times New Roman" w:hAnsi="Times New Roman"/>
                <w:sz w:val="20"/>
                <w:szCs w:val="20"/>
              </w:rPr>
              <w:t>а средств музыкальной выразительности.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3.Исторический путь развития музыкального искусства.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ОК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rPr>
          <w:trHeight w:val="70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1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Музыкальный звук.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rPr>
          <w:trHeight w:val="14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1.Звук как физическое явление. Музыкальный звук.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rPr>
          <w:trHeight w:val="41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 Строй. Музыкальная система. Звукоряд. Название ступеней.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1.Октава. Диапазон. Регистр.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 Энгармонизм. Система ключей.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«Происхождение нотного письма - сведения из истории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Ритм. Метр. Размер.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Темп.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ОК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1.Ритм. Метр. Размер. Их определение и соотношение.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2.Такт. Тактовая черта. Затакт. Простые,  сложные,  смешанные  и переменные размеры.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rPr>
          <w:trHeight w:val="34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1.Особые виды ритмического деления.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2.Синкопа, полиметрия, полиритмия. Темп. Динамические оттенки.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rPr>
          <w:trHeight w:val="23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2.3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1.Группировка в простых и сложных размерах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rPr>
          <w:trHeight w:val="24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: «Значение ритма, метра, темпа в музыке, связь с жанрами» - сообщение.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rPr>
          <w:trHeight w:val="66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Лад. Тональность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ОК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3.1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Лад  как система музыкального мышления. Интонационная природа лада.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2.Устойчивые и неустойчивые звуки. Тяготение и разрешение.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3.Ладовые структуры – источник выразительных возможностей музыкального высказывания.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rPr>
          <w:trHeight w:val="29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1.Мажор и минор. Три вида мажора и минора.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3.3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1 Тональность. Квинтовый круг тональностей.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Энгармонизм. Параллельные и одноименные тональности.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2.Ладовая  переменность. </w:t>
            </w:r>
            <w:proofErr w:type="spellStart"/>
            <w:r w:rsidRPr="00AD283D">
              <w:rPr>
                <w:rFonts w:ascii="Times New Roman" w:hAnsi="Times New Roman"/>
                <w:sz w:val="20"/>
                <w:szCs w:val="20"/>
              </w:rPr>
              <w:t>Мажоро</w:t>
            </w:r>
            <w:proofErr w:type="spell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– минор. Понятие о других ладовых структурах.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«Выразительное значение тональности»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4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Интервалы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ОК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rPr>
          <w:trHeight w:val="42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1. Интервалы, классификация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2.Обращение интервалов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     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1.Энгармонизм.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rPr>
          <w:trHeight w:val="278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 Разрешение диссонансов.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>Тема 4.3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1.Интервалы в натуральных ладах, разрешение.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4.4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1.Интервалы в гармонических ладах, разрешение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rPr>
          <w:trHeight w:val="45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«Выразительное значение интервалов»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5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Аккорды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ОК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 5.1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1.Аккорды. Классификация.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2.Четыре вида трезвучий. Обращения.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5.2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1.Главные и побочные  трезвучия лада, разрешение в тональности.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 5.3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Септаккорды. Семь видов септаккордов от звука.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 Обращение септаккордов.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 5.4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Главные и побочные септаккорды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разрешение  в тональности.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: «Выразительное значение аккордов в тональности»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rPr>
          <w:trHeight w:val="56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6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Диатоника.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Диатонические ладовые структуры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ОК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1.Понятие о диатонике.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AD283D">
              <w:rPr>
                <w:rFonts w:ascii="Times New Roman" w:hAnsi="Times New Roman"/>
                <w:sz w:val="20"/>
                <w:szCs w:val="20"/>
              </w:rPr>
              <w:t>Трихорды</w:t>
            </w:r>
            <w:proofErr w:type="spellEnd"/>
            <w:r w:rsidRPr="00AD283D">
              <w:rPr>
                <w:rFonts w:ascii="Times New Roman" w:hAnsi="Times New Roman"/>
                <w:sz w:val="20"/>
                <w:szCs w:val="20"/>
              </w:rPr>
              <w:t>. Тетрахорды. Пентатоника.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6.2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Диатонические разновидности мажора и минора, характерный интервал.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: «Определение ладов в народных песнях»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7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Хроматизм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ОК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7.1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Хроматизм, его разновидности.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2.Альтерация.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3. Хроматические интервалы.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7.2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Общее понятие о модуляции. Модуляционный хроматизм.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2.Родство тональностей. Тональности первой степени родства.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3. Роль тонального плана  в музыкальном произведении.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: Определение тональности и тональных соотношений в музыкальном произведении»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8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Транспозиция.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Секвенция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ОК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Тема 8.1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1.Три способа транспозиции.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2.Секвенции. Разновидности.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9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Мелизмы.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Знаки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сокращенного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нотного письма.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ОК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9.1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Разновидности мелизмов.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 Применение мелизмов, их роль.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3.Знаки сокращенного нотного письма, графическое изображение.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10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Музыкальный синтаксис.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Мелодия. Фактура.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ОК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10.1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1.Мелодия, виды мелодического рисунка.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2.Приемы мелодического развития. Кульминация.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3. Фактура, ее разновидности.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4. Музыкальный синтаксис.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rPr>
          <w:trHeight w:val="320"/>
        </w:trPr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: «Анализ мелодии, фактуры. Транспозиция музыкальных примеров. Игра секвенций».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rPr>
          <w:trHeight w:val="59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11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Музыкальный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Жанр.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ОК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Тема 11.1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1.Классификация жанров.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2.Основополагающие жанры.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11.2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Проявление жанровых приемов в музыкальных произведениях.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:  «Выразительная роль жанра».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Экзаменацоиная</w:t>
            </w:r>
            <w:proofErr w:type="spell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 письменная работа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3.УСЛОВИЯ РЕАЛИЗАЦИИ ПРОГРАММЫ УЧЕБНОЙ ДИСЦИПЛИНЫ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ОП.3 Элементарная теория музыки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3.1Требования к минимальному материально- техническому обеспечению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 дисциплины требует наличия учебного кабинета музыкально-теоретических дисциплин.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доска,  столы, стулья,  фортепиано, стенды, плакаты. 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 аудиовизуальные.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E54334" w:rsidRDefault="00B77307" w:rsidP="00E54334">
      <w:pPr>
        <w:framePr w:hSpace="180" w:wrap="around" w:vAnchor="text" w:hAnchor="page" w:x="1822" w:y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54334">
        <w:rPr>
          <w:rFonts w:ascii="Times New Roman" w:hAnsi="Times New Roman"/>
          <w:sz w:val="24"/>
          <w:szCs w:val="24"/>
        </w:rPr>
        <w:t xml:space="preserve">. Красинская, Л. Элементарная теория музыки: </w:t>
      </w:r>
      <w:proofErr w:type="spellStart"/>
      <w:r w:rsidR="00E54334">
        <w:rPr>
          <w:rFonts w:ascii="Times New Roman" w:hAnsi="Times New Roman"/>
          <w:sz w:val="24"/>
          <w:szCs w:val="24"/>
        </w:rPr>
        <w:t>уч</w:t>
      </w:r>
      <w:proofErr w:type="gramStart"/>
      <w:r w:rsidR="00E54334">
        <w:rPr>
          <w:rFonts w:ascii="Times New Roman" w:hAnsi="Times New Roman"/>
          <w:sz w:val="24"/>
          <w:szCs w:val="24"/>
        </w:rPr>
        <w:t>.п</w:t>
      </w:r>
      <w:proofErr w:type="gramEnd"/>
      <w:r w:rsidR="00E54334">
        <w:rPr>
          <w:rFonts w:ascii="Times New Roman" w:hAnsi="Times New Roman"/>
          <w:sz w:val="24"/>
          <w:szCs w:val="24"/>
        </w:rPr>
        <w:t>особие</w:t>
      </w:r>
      <w:proofErr w:type="spellEnd"/>
      <w:r w:rsidR="00E54334">
        <w:rPr>
          <w:rFonts w:ascii="Times New Roman" w:hAnsi="Times New Roman"/>
          <w:sz w:val="24"/>
          <w:szCs w:val="24"/>
        </w:rPr>
        <w:t xml:space="preserve">/ Л.Красинская, В.Уткин.- </w:t>
      </w:r>
      <w:proofErr w:type="spellStart"/>
      <w:r w:rsidR="00E54334">
        <w:rPr>
          <w:rFonts w:ascii="Times New Roman" w:hAnsi="Times New Roman"/>
          <w:sz w:val="24"/>
          <w:szCs w:val="24"/>
        </w:rPr>
        <w:t>М.:Музыка</w:t>
      </w:r>
      <w:proofErr w:type="spellEnd"/>
      <w:r w:rsidR="00E54334">
        <w:rPr>
          <w:rFonts w:ascii="Times New Roman" w:hAnsi="Times New Roman"/>
          <w:sz w:val="24"/>
          <w:szCs w:val="24"/>
        </w:rPr>
        <w:t>, 2015.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54334" w:rsidRDefault="00B77307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E54334">
        <w:rPr>
          <w:rFonts w:ascii="Times New Roman" w:hAnsi="Times New Roman"/>
          <w:sz w:val="24"/>
          <w:szCs w:val="24"/>
        </w:rPr>
        <w:t>.Способин</w:t>
      </w:r>
      <w:proofErr w:type="gramStart"/>
      <w:r w:rsidR="00E54334">
        <w:rPr>
          <w:rFonts w:ascii="Times New Roman" w:hAnsi="Times New Roman"/>
          <w:sz w:val="24"/>
          <w:szCs w:val="24"/>
        </w:rPr>
        <w:t>,И</w:t>
      </w:r>
      <w:proofErr w:type="gramEnd"/>
      <w:r w:rsidR="00E54334">
        <w:rPr>
          <w:rFonts w:ascii="Times New Roman" w:hAnsi="Times New Roman"/>
          <w:sz w:val="24"/>
          <w:szCs w:val="24"/>
        </w:rPr>
        <w:t xml:space="preserve">.В.Элементарная теория </w:t>
      </w:r>
      <w:proofErr w:type="spellStart"/>
      <w:r w:rsidR="00E54334">
        <w:rPr>
          <w:rFonts w:ascii="Times New Roman" w:hAnsi="Times New Roman"/>
          <w:sz w:val="24"/>
          <w:szCs w:val="24"/>
        </w:rPr>
        <w:t>музыки:учебник.-М.:КИФАРА</w:t>
      </w:r>
      <w:proofErr w:type="spellEnd"/>
      <w:r w:rsidR="00E54334">
        <w:rPr>
          <w:rFonts w:ascii="Times New Roman" w:hAnsi="Times New Roman"/>
          <w:sz w:val="24"/>
          <w:szCs w:val="24"/>
        </w:rPr>
        <w:t>, 2019.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1.Вахромеев, В.А. Элементарная теория музыки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М.: Музыка,2016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E54334" w:rsidRDefault="00E54334" w:rsidP="00E54334">
      <w:pPr>
        <w:shd w:val="clear" w:color="auto" w:fill="FFFFFF"/>
        <w:spacing w:after="0" w:line="24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t xml:space="preserve"> </w:t>
      </w:r>
      <w:hyperlink r:id="rId5" w:tgtFrame="_blank" w:history="1">
        <w:r>
          <w:rPr>
            <w:rStyle w:val="a3"/>
            <w:rFonts w:ascii="Times New Roman" w:hAnsi="Times New Roman"/>
            <w:sz w:val="24"/>
            <w:szCs w:val="24"/>
          </w:rPr>
          <w:t>http://istoriyamuziki.narod.ru/zar-muz.html</w:t>
        </w:r>
      </w:hyperlink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hyperlink r:id="rId6" w:history="1"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  <w:lang w:val="en-US"/>
          </w:rPr>
          <w:t>http</w:t>
        </w:r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</w:rPr>
          <w:t>://</w:t>
        </w:r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  <w:lang w:val="en-US"/>
          </w:rPr>
          <w:t>www</w:t>
        </w:r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</w:rPr>
          <w:t>.</w:t>
        </w:r>
        <w:proofErr w:type="spellStart"/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  <w:lang w:val="en-US"/>
          </w:rPr>
          <w:t>lafamire</w:t>
        </w:r>
        <w:proofErr w:type="spellEnd"/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</w:rPr>
          <w:t>.</w:t>
        </w:r>
        <w:proofErr w:type="spellStart"/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  <w:lang w:val="en-US"/>
          </w:rPr>
          <w:t>ru</w:t>
        </w:r>
        <w:proofErr w:type="spellEnd"/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</w:rPr>
          <w:t>/Сольфеджио</w:t>
        </w:r>
      </w:hyperlink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Теория музыки. А</w:t>
      </w:r>
      <w:r>
        <w:rPr>
          <w:rFonts w:ascii="Times New Roman" w:hAnsi="Times New Roman"/>
          <w:sz w:val="24"/>
          <w:szCs w:val="24"/>
        </w:rPr>
        <w:t>нализ. Гармония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ешебники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3. .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http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//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piano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-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forte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.</w:t>
      </w:r>
      <w:proofErr w:type="spellStart"/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ucoz</w:t>
      </w:r>
      <w:proofErr w:type="spellEnd"/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.</w:t>
      </w:r>
      <w:proofErr w:type="spellStart"/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ua</w:t>
      </w:r>
      <w:proofErr w:type="spellEnd"/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/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load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/29-1-0-15</w:t>
      </w:r>
      <w:r>
        <w:rPr>
          <w:rFonts w:ascii="Times New Roman" w:hAnsi="Times New Roman"/>
          <w:sz w:val="24"/>
          <w:szCs w:val="24"/>
        </w:rPr>
        <w:t xml:space="preserve"> Каталог файлов, классическая музыка: книг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сольфеджио, теория, гармония)</w:t>
      </w:r>
    </w:p>
    <w:p w:rsidR="00475B0F" w:rsidRDefault="00475B0F" w:rsidP="00475B0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</w:t>
      </w:r>
      <w:r>
        <w:rPr>
          <w:rFonts w:ascii="Times New Roman" w:hAnsi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АООП конкретизируют условия получения образования для всех </w:t>
      </w:r>
      <w:proofErr w:type="gramStart"/>
      <w:r>
        <w:rPr>
          <w:rFonts w:ascii="Times New Roman" w:hAnsi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1-й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>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ОО), ПМПК обозначает лишь основные его направления.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 варианту</w:t>
      </w:r>
      <w:proofErr w:type="gramEnd"/>
      <w:r>
        <w:rPr>
          <w:rFonts w:ascii="Times New Roman" w:hAnsi="Times New Roman"/>
          <w:sz w:val="24"/>
          <w:szCs w:val="24"/>
        </w:rPr>
        <w:t xml:space="preserve"> 1 ФГОС НОО ОВЗ может быть организовано по основной образовательной программе, при необходимости — в соответствии с индивидуальным учебным планом.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</w:t>
      </w:r>
      <w:proofErr w:type="gramStart"/>
      <w:r>
        <w:rPr>
          <w:rFonts w:ascii="Times New Roman" w:hAnsi="Times New Roman"/>
          <w:sz w:val="24"/>
          <w:szCs w:val="24"/>
        </w:rPr>
        <w:t>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разрабатывается в части программы коррекционной работы, которая реализуется во внеурочной деятельности.</w:t>
      </w:r>
    </w:p>
    <w:p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2-й вариант</w:t>
      </w:r>
      <w:r>
        <w:rPr>
          <w:rFonts w:ascii="Times New Roman" w:hAnsi="Times New Roman"/>
          <w:sz w:val="24"/>
          <w:szCs w:val="24"/>
        </w:rPr>
        <w:t xml:space="preserve"> предполагает, что обучающийся получает образование в пролонгированные сроки обучения.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>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, касающиеся оценки достижений в области жизненной компетенции и содержания программы коррекционной работы. </w:t>
      </w:r>
      <w:proofErr w:type="gramStart"/>
      <w:r>
        <w:rPr>
          <w:rFonts w:ascii="Times New Roman" w:hAnsi="Times New Roman"/>
          <w:sz w:val="24"/>
          <w:szCs w:val="24"/>
        </w:rPr>
        <w:t>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  <w:proofErr w:type="gramEnd"/>
    </w:p>
    <w:p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3-й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</w:t>
      </w:r>
      <w:r>
        <w:rPr>
          <w:rFonts w:ascii="Times New Roman" w:hAnsi="Times New Roman"/>
          <w:sz w:val="24"/>
          <w:szCs w:val="24"/>
        </w:rPr>
        <w:lastRenderedPageBreak/>
        <w:t xml:space="preserve">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</w:t>
      </w:r>
      <w:proofErr w:type="gramStart"/>
      <w:r>
        <w:rPr>
          <w:rFonts w:ascii="Times New Roman" w:hAnsi="Times New Roman"/>
          <w:sz w:val="24"/>
          <w:szCs w:val="24"/>
        </w:rPr>
        <w:t>Вариант 3 ФГОС НОО ОВЗ (вариант 1 ФГОС О УО (ИН) предполагает выдачу свидетельства об обучении.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4-й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</w:t>
      </w:r>
      <w:proofErr w:type="gramEnd"/>
      <w:r>
        <w:rPr>
          <w:rFonts w:ascii="Times New Roman" w:hAnsi="Times New Roman"/>
          <w:sz w:val="24"/>
          <w:szCs w:val="24"/>
        </w:rPr>
        <w:t xml:space="preserve">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по четвертому варианту ФГОС НОО ОВЗ означает, что основному нарушению (из </w:t>
      </w:r>
      <w:proofErr w:type="gramStart"/>
      <w:r>
        <w:rPr>
          <w:rFonts w:ascii="Times New Roman" w:hAnsi="Times New Roman"/>
          <w:sz w:val="24"/>
          <w:szCs w:val="24"/>
        </w:rPr>
        <w:t>перечисленных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</w:t>
      </w:r>
      <w:proofErr w:type="gramStart"/>
      <w:r>
        <w:rPr>
          <w:rFonts w:ascii="Times New Roman" w:hAnsi="Times New Roman"/>
          <w:sz w:val="24"/>
          <w:szCs w:val="24"/>
        </w:rPr>
        <w:t>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</w:t>
      </w:r>
      <w:proofErr w:type="gramEnd"/>
      <w:r>
        <w:rPr>
          <w:rFonts w:ascii="Times New Roman" w:hAnsi="Times New Roman"/>
          <w:sz w:val="24"/>
          <w:szCs w:val="24"/>
        </w:rPr>
        <w:t xml:space="preserve">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</w:t>
      </w:r>
      <w:proofErr w:type="gramStart"/>
      <w:r>
        <w:rPr>
          <w:rFonts w:ascii="Times New Roman" w:hAnsi="Times New Roman"/>
          <w:sz w:val="24"/>
          <w:szCs w:val="24"/>
        </w:rPr>
        <w:t>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  <w:proofErr w:type="gramEnd"/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КОНТРОЛЬ И ОЦЕНКА РЕЗУЛЬТАТОВ ОСВОЕНИЯ ДИСЦИПЛИНЫ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индивидуальных заданий, самостоятельной работы.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4253"/>
        <w:gridCol w:w="1808"/>
      </w:tblGrid>
      <w:tr w:rsidR="00E54334" w:rsidRPr="00AD283D" w:rsidTr="00E54334">
        <w:trPr>
          <w:trHeight w:val="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E54334" w:rsidRPr="00AD283D" w:rsidTr="00E543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демонстрация знаний, основных понятий элементарной теории музыки: звукоряды и лады, интервалы и аккорды, диатоника и хроматизм, отклонения и модуляции, тональные и модальные системы, типы фактур, типы изложения музыкального материала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ладов и тональностей мажора и минора;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построения интервалов от звука и в ладу;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построения аккордов от звука и в ладу;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построения  разновидностей мажора и минора, ладов народной музыки;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 различного типа фактур;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 различного типа изложения материала (гомофонн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гармонического и полифонического)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E54334" w:rsidRPr="00AD283D" w:rsidTr="00E543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ориентирование в анализе нотного текста с объяснением роли выразительных сре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оизведения, в анализе музыкальной ткани с точки зрения ладовой системы, особенностей звукоряда (использование диатонических или хроматических ладов, отклонений и </w:t>
            </w: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>модуляций)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>- анализирует в нотном тексте особенности лада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тональный план;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анализирует в нотном тексте типы отклонений и модуляций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E54334" w:rsidRPr="00AD283D" w:rsidTr="00E543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ориентирование в гармонической системе (модальной и функциональной стороны гармонии, фактурном изложении материала: типы фактур, типы изложения музыкального материала)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анализирует гармонические функции в нотном тексте;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анализирует типы фактурного изложения в нотном тексте;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анализирует  типы изложения музыкального материала в нотном тексте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E54334" w:rsidRPr="00AD283D" w:rsidTr="00E54334">
        <w:trPr>
          <w:trHeight w:val="6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демонстрация навыков владения элементами музыкального языка на клавиатуре и в письменном виде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и записывает все виды интервалов;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и записывает все виды аккордов;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и записывает все гаммы;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различные виды секвенций;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и записывает лады народной музыки;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транспонирует мелодии;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и записывает различные украшения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Контрольные уроки</w:t>
            </w:r>
          </w:p>
        </w:tc>
      </w:tr>
    </w:tbl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4934"/>
        <w:gridCol w:w="2119"/>
      </w:tblGrid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(освоенные общие </w:t>
            </w:r>
            <w:proofErr w:type="gramEnd"/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bookmarkStart w:id="0" w:name="_GoBack"/>
            <w:bookmarkEnd w:id="0"/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ОК 2. Организовывать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ОК  3. Принимать решения в стандартных и нестандартных ситуациях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умение определять проблему в стандартных и нестандартных ситуациях;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- умение планировать поведение в стандартных и </w:t>
            </w:r>
            <w:proofErr w:type="spellStart"/>
            <w:r w:rsidRPr="00AD283D">
              <w:rPr>
                <w:rFonts w:ascii="Times New Roman" w:hAnsi="Times New Roman"/>
                <w:sz w:val="20"/>
                <w:szCs w:val="20"/>
              </w:rPr>
              <w:t>нестардатных</w:t>
            </w:r>
            <w:proofErr w:type="spell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ситуациях, вносить коррективы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второстепенной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интерпретация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участие в семинарах использованием информационно-коммуникативных технологий </w:t>
            </w:r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 6. Работать  в коллективе, эффективно  общаться с коллегами, руководством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воздействовать на партнера общения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ОК 7. Ставить цели, </w:t>
            </w: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>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умение осознанно ставить цели овладения </w:t>
            </w: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>различными видами работ и определять соответствующий конечный результат;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интерпретация </w:t>
            </w:r>
            <w:r w:rsidRPr="00AD28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AD283D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и саморазвитию;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представить конечный результат в полном объеме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54334" w:rsidRPr="00AD283D" w:rsidTr="00E54334">
        <w:trPr>
          <w:trHeight w:val="747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4334" w:rsidRPr="00AD283D" w:rsidTr="00E54334">
        <w:trPr>
          <w:trHeight w:val="22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ПК 1.4 (ИИ)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AD283D">
              <w:rPr>
                <w:rFonts w:ascii="Times New Roman" w:hAnsi="Times New Roman"/>
                <w:sz w:val="20"/>
                <w:szCs w:val="20"/>
              </w:rPr>
              <w:t>интерпретаторских</w:t>
            </w:r>
            <w:proofErr w:type="spell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решений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 1.4 (ХД) Использовать комплекс музыкально-исполнительских сре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ориентирование в музыкальных произведениях различных стилей;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демонстрация знаний комплекса музыкально-исполнительских средств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E54334" w:rsidRPr="00AD283D" w:rsidTr="00E54334">
        <w:trPr>
          <w:trHeight w:val="225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</w:t>
            </w:r>
            <w:proofErr w:type="gramStart"/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E54334" w:rsidRPr="00AD283D" w:rsidTr="00E54334">
        <w:trPr>
          <w:trHeight w:val="225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ПК 2.7(ИИ, ХД) Планировать развитие профессиональных навыков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</w:p>
        </w:tc>
      </w:tr>
    </w:tbl>
    <w:p w:rsidR="00E54334" w:rsidRDefault="00E54334" w:rsidP="00E54334">
      <w:pPr>
        <w:pStyle w:val="a5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 Типовые контрольные задания для проведения текущего контроля успеваемости и промежуточной аттестации по дисциплине</w:t>
      </w:r>
    </w:p>
    <w:p w:rsidR="00E54334" w:rsidRPr="00820EA0" w:rsidRDefault="00E54334" w:rsidP="00E5433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20EA0">
        <w:rPr>
          <w:rFonts w:ascii="Times New Roman" w:hAnsi="Times New Roman"/>
          <w:sz w:val="24"/>
          <w:szCs w:val="24"/>
        </w:rPr>
        <w:t>Контрольная работа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Записать буквенными обозначениями следующие звуки: фа диез; си дубль бемоль; ля бемоль, ре дубль диез.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Записать на нотоносце: Си большой октавы, Ля контроктавы, Фа третьей октавы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Построить диатонический и хроматический полутон, тон вверх и вниз от звука ми.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Построить в тональности ми минор характерные интервалы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5.Построить от звука ре интервалы: б.6, м.10, ч.4, м.12, б.7.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Сделать энгармоническую замену интервалов: ре-ля бемоль, ре-фа диез.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. Выполнить группировку в размере  34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Записать знаки в тональности ре бемоль мажор и ми бемоль минор.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Записать Си бемоль мажор мелодический</w:t>
      </w:r>
    </w:p>
    <w:p w:rsidR="00E54334" w:rsidRDefault="00E54334" w:rsidP="00E54334">
      <w:pPr>
        <w:spacing w:before="120"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экзамен: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1.Определить интервалы, сделать энгармоническую замену первого интервала, разрешить четвертый интервал в возможных мажорных и минорных тональностях.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2.В тональности Ми бемоль мажор построить и разрешить характерные интервалы.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3.Найти тональности, в которых могут быть данные мажорное и минорное трезвучии: ре-фа диез-ля;     соль-си-бемоль-ре.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4.Построить и разрешить в тональности соль минор: второй </w:t>
      </w:r>
      <w:proofErr w:type="spellStart"/>
      <w:r>
        <w:rPr>
          <w:rFonts w:ascii="Times New Roman" w:hAnsi="Times New Roman"/>
          <w:sz w:val="24"/>
          <w:szCs w:val="24"/>
        </w:rPr>
        <w:t>терцквартаккорд</w:t>
      </w:r>
      <w:proofErr w:type="spellEnd"/>
      <w:r>
        <w:rPr>
          <w:rFonts w:ascii="Times New Roman" w:hAnsi="Times New Roman"/>
          <w:sz w:val="24"/>
          <w:szCs w:val="24"/>
        </w:rPr>
        <w:t xml:space="preserve"> в доминанту, вводный </w:t>
      </w:r>
      <w:proofErr w:type="spellStart"/>
      <w:r>
        <w:rPr>
          <w:rFonts w:ascii="Times New Roman" w:hAnsi="Times New Roman"/>
          <w:sz w:val="24"/>
          <w:szCs w:val="24"/>
        </w:rPr>
        <w:t>квинсекстаккорд</w:t>
      </w:r>
      <w:proofErr w:type="spellEnd"/>
      <w:r>
        <w:rPr>
          <w:rFonts w:ascii="Times New Roman" w:hAnsi="Times New Roman"/>
          <w:sz w:val="24"/>
          <w:szCs w:val="24"/>
        </w:rPr>
        <w:t xml:space="preserve"> – возможные  разрешения?; </w:t>
      </w:r>
      <w:proofErr w:type="spellStart"/>
      <w:r>
        <w:rPr>
          <w:rFonts w:ascii="Times New Roman" w:hAnsi="Times New Roman"/>
          <w:sz w:val="24"/>
          <w:szCs w:val="24"/>
        </w:rPr>
        <w:t>доминантовый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секундаккорд</w:t>
      </w:r>
      <w:proofErr w:type="spellEnd"/>
      <w:r>
        <w:rPr>
          <w:rFonts w:ascii="Times New Roman" w:hAnsi="Times New Roman"/>
          <w:sz w:val="24"/>
          <w:szCs w:val="24"/>
        </w:rPr>
        <w:t xml:space="preserve"> – возможное  разрешение?; второй септаккорд через </w:t>
      </w:r>
      <w:proofErr w:type="spellStart"/>
      <w:r>
        <w:rPr>
          <w:rFonts w:ascii="Times New Roman" w:hAnsi="Times New Roman"/>
          <w:sz w:val="24"/>
          <w:szCs w:val="24"/>
        </w:rPr>
        <w:t>доминантсептаккорд</w:t>
      </w:r>
      <w:proofErr w:type="spellEnd"/>
      <w:r>
        <w:rPr>
          <w:rFonts w:ascii="Times New Roman" w:hAnsi="Times New Roman"/>
          <w:sz w:val="24"/>
          <w:szCs w:val="24"/>
        </w:rPr>
        <w:t xml:space="preserve"> в тонику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Найти родственные тональности для тональности Ля мажор 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6.Записать в тональности Фа мажор увеличенные сексты, подчеркнуть </w:t>
      </w:r>
      <w:proofErr w:type="spellStart"/>
      <w:r>
        <w:rPr>
          <w:rFonts w:ascii="Times New Roman" w:hAnsi="Times New Roman"/>
          <w:sz w:val="24"/>
          <w:szCs w:val="24"/>
        </w:rPr>
        <w:t>альтерированные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ступени.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7.Построить от звука Ми дорийский лад.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8.Построить от звука Си бемоль  хроматическую мажорную гамму.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Устный экзамен: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1.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1.Звук и его свойства.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Сыграть в тональности  Ля мажор: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А</w:t>
      </w:r>
      <w:r>
        <w:rPr>
          <w:rFonts w:ascii="Times New Roman" w:hAnsi="Times New Roman"/>
          <w:sz w:val="24"/>
          <w:szCs w:val="24"/>
          <w:lang w:val="en-US"/>
        </w:rPr>
        <w:t>. T VII65  T6  D65  S II43 K64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Б. 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секундам вверх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Сыграть от звука Ми: М 7,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7, М ум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Б маж7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4. Анализ.  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 2.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Ритм, метр, темп.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 Ля бемоль мажор: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T VII7  T  D2  T6  S  II65  K64 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Б.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секундам вниз.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Си: Ум 53, Б мин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Б64, Ум 7.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3.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Классификация интервалов.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си минор: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t  D43 t  VII7  t  II43  K64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Б. секвенцию: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 по терциям вверх.</w:t>
      </w:r>
      <w:proofErr w:type="gramEnd"/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Фа: М ум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М маж43,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53, М 7. 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4.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Интервалы на ступенях мажора и минора.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соль минор: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t  II2  VII7  t   S  II65  K64 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Б. 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6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  терциям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вниз.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Сыграть от звука Ре: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53, 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2, М ум 7, М 6.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Анализ.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5.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Классификация аккордов.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Ми бемоль мажор: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T  V65  T6  D2  T6  II65  K64 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5606A0"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 xml:space="preserve">секвенцию: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7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по  терциям вверх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Соль: М 64, М ум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7, Ум 53.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6.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Трезвучии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ступенях мажора и минора.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фа минор: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t  D43  t  D7  VI  II43  K64 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Б.  секвенцию:  К64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по секундам вверх.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Сыграть от звука Соль: 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65, Ум 7,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53, Б 64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7.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1.Септаккорды на ступенях мажора и минора.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Соль мажор: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II2  VII7 T  S  II65  K64 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Б.  секвенцию: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65  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по терциям вниз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о: М ум 7, М 7, Б 6, 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Анализ.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8.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Лад. Мажор. Минор.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 ми минор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2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65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43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Б. секвенцию: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7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по терциям  вниз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3.Сыграть от звука Фа: Ум 7, 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65, М 64, М 7 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9.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Тональность. Квинтовый круг.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2.Сыграть в тональности  Ми мажор: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T  S6  D7  T  S  II65  K64 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5606A0"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 xml:space="preserve">секвенцию: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7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по секундам  вниз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Ми: М ум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53, 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43, Б 64 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Анализ.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10.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Хроматизм. Виды хроматизма.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 Фа мажор: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T  D64  T6  S  D2  T6  K64 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5606A0"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 xml:space="preserve">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по секундам вверх</w:t>
      </w:r>
      <w:r>
        <w:rPr>
          <w:rFonts w:ascii="Times New Roman" w:hAnsi="Times New Roman"/>
          <w:color w:val="000000"/>
          <w:sz w:val="24"/>
          <w:szCs w:val="24"/>
        </w:rPr>
        <w:br/>
        <w:t>3. Сыграть от звука Си:  М маж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М 64, Б маж7, Ум 7  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Анализ 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11.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Диатоника. Диатонические ладовые структуры.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 Си бемоль мажор: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6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65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Б. секвенцию: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43  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по  терциям  вниз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Сыграть от звука Фа: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мин 7, 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43, Ум 53, Б 64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Анализ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Билет 12. 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Понятие  энгармонизма. Энгармонизм звуков, интервалов, аккордов.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 в тональности ре минор: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t  II2  t  D43  t  II43  K64 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Б. 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терциям вверх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Ля: М 6, М ум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Б маж7,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53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13.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Музыкальный  синтаксис. Фактура.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 Сыграть в тональности  ля минор: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А.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6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2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6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Б.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секундам вверх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Сыграть от звука Ре: М ум 7,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7, 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2, Ум 53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4.3 Система оценивания</w:t>
      </w:r>
    </w:p>
    <w:p w:rsidR="00820EA0" w:rsidRPr="00820EA0" w:rsidRDefault="00E54334" w:rsidP="00820EA0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b/>
          <w:color w:val="000000"/>
        </w:rPr>
        <w:t xml:space="preserve"> </w:t>
      </w:r>
      <w:r w:rsidR="00820EA0" w:rsidRPr="00820EA0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20EA0" w:rsidRPr="00820EA0" w:rsidRDefault="00820EA0" w:rsidP="00820EA0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820EA0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820EA0" w:rsidRPr="00820EA0" w:rsidRDefault="00820EA0" w:rsidP="00820EA0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820EA0">
        <w:rPr>
          <w:rFonts w:ascii="Times New Roman" w:hAnsi="Times New Roman"/>
          <w:sz w:val="24"/>
          <w:szCs w:val="24"/>
          <w:lang w:eastAsia="zh-CN"/>
        </w:rPr>
        <w:t>•</w:t>
      </w:r>
      <w:r w:rsidRPr="00820EA0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20EA0" w:rsidRPr="00820EA0" w:rsidRDefault="00820EA0" w:rsidP="00820EA0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820EA0">
        <w:rPr>
          <w:rFonts w:ascii="Times New Roman" w:hAnsi="Times New Roman"/>
          <w:sz w:val="24"/>
          <w:szCs w:val="24"/>
          <w:lang w:eastAsia="zh-CN"/>
        </w:rPr>
        <w:t>•</w:t>
      </w:r>
      <w:r w:rsidRPr="00820EA0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20EA0" w:rsidRPr="00820EA0" w:rsidRDefault="00820EA0" w:rsidP="00820EA0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820EA0">
        <w:rPr>
          <w:rFonts w:ascii="Times New Roman" w:hAnsi="Times New Roman"/>
          <w:sz w:val="24"/>
          <w:szCs w:val="24"/>
          <w:lang w:eastAsia="zh-CN"/>
        </w:rPr>
        <w:t>•</w:t>
      </w:r>
      <w:r w:rsidRPr="00820EA0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20EA0" w:rsidRDefault="00820EA0" w:rsidP="00820EA0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 w:rsidRPr="00820EA0">
        <w:rPr>
          <w:rFonts w:eastAsia="Times New Roman" w:cs="Times New Roman"/>
          <w:kern w:val="0"/>
          <w:lang w:bidi="ar-SA"/>
        </w:rPr>
        <w:t>•</w:t>
      </w:r>
      <w:r w:rsidRPr="00820EA0">
        <w:rPr>
          <w:rFonts w:eastAsia="Times New Roman" w:cs="Times New Roman"/>
          <w:kern w:val="0"/>
          <w:lang w:bidi="ar-SA"/>
        </w:rPr>
        <w:tab/>
        <w:t>подготовку к аттестации по дисциплине</w:t>
      </w:r>
      <w:r>
        <w:rPr>
          <w:rFonts w:eastAsia="Times New Roman" w:cs="Times New Roman"/>
          <w:kern w:val="0"/>
          <w:lang w:bidi="ar-SA"/>
        </w:rPr>
        <w:t>.</w:t>
      </w:r>
    </w:p>
    <w:p w:rsidR="00B77307" w:rsidRDefault="00B77307" w:rsidP="00820EA0">
      <w:pPr>
        <w:pStyle w:val="Textbody"/>
        <w:spacing w:after="0"/>
        <w:rPr>
          <w:rFonts w:eastAsia="Times New Roman" w:cs="Times New Roman"/>
          <w:kern w:val="0"/>
          <w:lang w:bidi="ar-SA"/>
        </w:rPr>
      </w:pPr>
    </w:p>
    <w:p w:rsidR="00E54334" w:rsidRDefault="00E54334" w:rsidP="00820EA0">
      <w:pPr>
        <w:pStyle w:val="Textbody"/>
        <w:spacing w:after="0"/>
        <w:rPr>
          <w:rFonts w:cs="Times New Roman"/>
        </w:rPr>
      </w:pP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</w:rPr>
        <w:t>«5» - ставится за полное овладение учебным материалом, умение применить его во всех формах работы.</w:t>
      </w:r>
    </w:p>
    <w:p w:rsidR="00E54334" w:rsidRDefault="00E54334" w:rsidP="00E54334">
      <w:pPr>
        <w:pStyle w:val="Textbody"/>
        <w:spacing w:after="0"/>
        <w:rPr>
          <w:rFonts w:cs="Times New Roman"/>
        </w:rPr>
      </w:pPr>
      <w:r>
        <w:rPr>
          <w:rFonts w:cs="Times New Roman"/>
        </w:rPr>
        <w:t>«4»  - ставится за хорошее ориентирование в учебном материале, но содержание и форма ответа имеют отдельные неточности.</w:t>
      </w:r>
    </w:p>
    <w:p w:rsidR="00E54334" w:rsidRDefault="00E54334" w:rsidP="00E54334">
      <w:pPr>
        <w:pStyle w:val="Textbody"/>
        <w:spacing w:after="0"/>
        <w:rPr>
          <w:rFonts w:cs="Times New Roman"/>
        </w:rPr>
      </w:pPr>
      <w:r>
        <w:rPr>
          <w:rFonts w:cs="Times New Roman"/>
        </w:rPr>
        <w:t>«3» - ставится за понимание основных положений учебного материала, но неполное и неточное их изложение.</w:t>
      </w:r>
    </w:p>
    <w:p w:rsidR="00E54334" w:rsidRDefault="00E54334" w:rsidP="00E54334">
      <w:pPr>
        <w:pStyle w:val="Textbody"/>
        <w:spacing w:after="0"/>
        <w:rPr>
          <w:rFonts w:cs="Times New Roman"/>
        </w:rPr>
      </w:pPr>
      <w:r>
        <w:rPr>
          <w:rFonts w:cs="Times New Roman"/>
        </w:rPr>
        <w:t>«2» - ставится за разрозненные и бессистемные знания, неумение применять их на практике.</w:t>
      </w:r>
    </w:p>
    <w:p w:rsidR="00E54334" w:rsidRDefault="00E54334" w:rsidP="00E54334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p w:rsidR="00E54334" w:rsidRDefault="00E54334" w:rsidP="00E54334">
      <w:pPr>
        <w:pStyle w:val="Textbody"/>
        <w:spacing w:after="0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168"/>
        <w:gridCol w:w="3065"/>
      </w:tblGrid>
      <w:tr w:rsidR="00E54334" w:rsidTr="00E54334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54334" w:rsidTr="00E54334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E54334" w:rsidRDefault="00E54334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E54334" w:rsidRDefault="00E54334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E54334" w:rsidTr="00E5433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E54334" w:rsidTr="00E5433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E54334" w:rsidTr="00E5433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E54334" w:rsidTr="00E5433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E07307" w:rsidRDefault="00E07307"/>
    <w:sectPr w:rsidR="00E07307" w:rsidSect="00E0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34"/>
    <w:rsid w:val="001B6C9B"/>
    <w:rsid w:val="00475B0F"/>
    <w:rsid w:val="004F24CD"/>
    <w:rsid w:val="005606A0"/>
    <w:rsid w:val="006E56C7"/>
    <w:rsid w:val="00730EEA"/>
    <w:rsid w:val="007A42C5"/>
    <w:rsid w:val="007B0F28"/>
    <w:rsid w:val="00820EA0"/>
    <w:rsid w:val="00A25E8F"/>
    <w:rsid w:val="00A34292"/>
    <w:rsid w:val="00AD283D"/>
    <w:rsid w:val="00B132DD"/>
    <w:rsid w:val="00B77307"/>
    <w:rsid w:val="00BE65D8"/>
    <w:rsid w:val="00E07307"/>
    <w:rsid w:val="00E17FCA"/>
    <w:rsid w:val="00E5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5433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unhideWhenUsed/>
    <w:rsid w:val="00E543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4334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E543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54334"/>
    <w:pPr>
      <w:ind w:left="720"/>
      <w:contextualSpacing/>
    </w:pPr>
    <w:rPr>
      <w:rFonts w:eastAsia="Calibri"/>
      <w:lang w:eastAsia="en-US"/>
    </w:rPr>
  </w:style>
  <w:style w:type="paragraph" w:customStyle="1" w:styleId="Textbody">
    <w:name w:val="Text body"/>
    <w:basedOn w:val="a"/>
    <w:rsid w:val="00E54334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820E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famire.ru/&#1057;&#1086;&#1083;&#1100;&#1092;&#1077;&#1076;&#1078;&#1080;&#1086;" TargetMode="External"/><Relationship Id="rId5" Type="http://schemas.openxmlformats.org/officeDocument/2006/relationships/hyperlink" Target="http://istoriyamuziki.narod.ru/zar-muz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4448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Кабинет 204</cp:lastModifiedBy>
  <cp:revision>11</cp:revision>
  <dcterms:created xsi:type="dcterms:W3CDTF">2020-06-16T17:43:00Z</dcterms:created>
  <dcterms:modified xsi:type="dcterms:W3CDTF">2021-10-21T11:11:00Z</dcterms:modified>
</cp:coreProperties>
</file>