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96" w:rsidRDefault="00907478" w:rsidP="00640BC2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36142" cy="8648700"/>
            <wp:effectExtent l="0" t="0" r="0" b="0"/>
            <wp:docPr id="1" name="Рисунок 1" descr="C:\Users\Препод\Desktop\ОПОПЫ 21-22\Эксп. заключения. Согласования 21-22\ТОР 21-1Т\ООП 23.02.07 Техническое обслуживание и ремонт двигателей, систем и агрега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\Desktop\ОПОПЫ 21-22\Эксп. заключения. Согласования 21-22\ТОР 21-1Т\ООП 23.02.07 Техническое обслуживание и ремонт двигателей, систем и агрегат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496" cy="865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5D0D" w:rsidRDefault="00295D0D" w:rsidP="00640BC2">
      <w:pPr>
        <w:rPr>
          <w:rFonts w:ascii="Times New Roman" w:hAnsi="Times New Roman"/>
          <w:sz w:val="24"/>
          <w:szCs w:val="24"/>
        </w:rPr>
      </w:pPr>
    </w:p>
    <w:p w:rsidR="00295D0D" w:rsidRPr="00414C20" w:rsidRDefault="00295D0D" w:rsidP="00640BC2">
      <w:pPr>
        <w:rPr>
          <w:rFonts w:ascii="Times New Roman" w:hAnsi="Times New Roman"/>
          <w:sz w:val="24"/>
          <w:szCs w:val="24"/>
        </w:rPr>
      </w:pPr>
    </w:p>
    <w:p w:rsidR="00605E96" w:rsidRDefault="00605E96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0BC2">
        <w:rPr>
          <w:rFonts w:ascii="Times New Roman" w:hAnsi="Times New Roman"/>
          <w:b/>
          <w:sz w:val="24"/>
          <w:szCs w:val="24"/>
        </w:rPr>
        <w:t>Содержание</w:t>
      </w:r>
    </w:p>
    <w:p w:rsidR="00640BC2" w:rsidRPr="00640BC2" w:rsidRDefault="00640BC2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3"/>
        <w:tblW w:w="9713" w:type="dxa"/>
        <w:tblLayout w:type="fixed"/>
        <w:tblLook w:val="04A0" w:firstRow="1" w:lastRow="0" w:firstColumn="1" w:lastColumn="0" w:noHBand="0" w:noVBand="1"/>
      </w:tblPr>
      <w:tblGrid>
        <w:gridCol w:w="9039"/>
        <w:gridCol w:w="674"/>
      </w:tblGrid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Общие 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оложения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2. Общая характеристика образовательной программы 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Характеристика профессиональной деятельности выпускника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Планируемые результаты освоения образовательной программы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>4.1. Общие компетенции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>4.2. Профессиональные компетенции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5D0D" w:rsidRPr="00640BC2" w:rsidTr="00640BC2">
        <w:tc>
          <w:tcPr>
            <w:tcW w:w="9039" w:type="dxa"/>
          </w:tcPr>
          <w:p w:rsidR="00295D0D" w:rsidRPr="00640BC2" w:rsidRDefault="00295D0D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  <w:r>
              <w:t xml:space="preserve"> </w:t>
            </w:r>
            <w:r w:rsidRPr="00295D0D">
              <w:rPr>
                <w:rFonts w:ascii="Times New Roman" w:eastAsia="Times New Roman" w:hAnsi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674" w:type="dxa"/>
          </w:tcPr>
          <w:p w:rsidR="00295D0D" w:rsidRPr="00640BC2" w:rsidRDefault="00295D0D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5D0D" w:rsidRPr="00640BC2" w:rsidTr="00640BC2">
        <w:tc>
          <w:tcPr>
            <w:tcW w:w="9039" w:type="dxa"/>
          </w:tcPr>
          <w:p w:rsidR="00295D0D" w:rsidRPr="000F4D2E" w:rsidRDefault="000F4D2E" w:rsidP="000F4D2E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0F4D2E">
              <w:rPr>
                <w:rFonts w:ascii="Times New Roman" w:eastAsia="Times New Roman" w:hAnsi="Times New Roman"/>
                <w:b/>
                <w:sz w:val="24"/>
                <w:szCs w:val="24"/>
              </w:rPr>
              <w:t>труктура образовательной программы</w:t>
            </w:r>
          </w:p>
        </w:tc>
        <w:tc>
          <w:tcPr>
            <w:tcW w:w="674" w:type="dxa"/>
          </w:tcPr>
          <w:p w:rsidR="00295D0D" w:rsidRPr="00640BC2" w:rsidRDefault="00295D0D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0F4D2E" w:rsidRDefault="000F4D2E" w:rsidP="000F4D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 xml:space="preserve">5.1.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0F4D2E" w:rsidRDefault="000F4D2E" w:rsidP="000F4D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Календарный учебный график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0F4D2E" w:rsidRDefault="000F4D2E" w:rsidP="000F4D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 xml:space="preserve">5.4.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>алендарный план воспитательной работы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0F4D2E" w:rsidRDefault="000F4D2E" w:rsidP="000F4D2E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r w:rsidRPr="000F4D2E">
              <w:rPr>
                <w:rFonts w:ascii="Times New Roman" w:eastAsia="Times New Roman" w:hAnsi="Times New Roman"/>
                <w:b/>
                <w:sz w:val="24"/>
                <w:szCs w:val="24"/>
              </w:rPr>
              <w:t>словия реализации образовательной программы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0F4D2E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40BC2" w:rsidRPr="00640BC2">
              <w:rPr>
                <w:rFonts w:ascii="Times New Roman" w:eastAsia="Times New Roman" w:hAnsi="Times New Roman"/>
                <w:sz w:val="24"/>
                <w:szCs w:val="24"/>
              </w:rPr>
              <w:t>.1. Требования к мат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ериально-техническому обеспеч</w:t>
            </w:r>
            <w:r w:rsidR="00640BC2" w:rsidRPr="00640BC2">
              <w:rPr>
                <w:rFonts w:ascii="Times New Roman" w:eastAsia="Times New Roman" w:hAnsi="Times New Roman"/>
                <w:sz w:val="24"/>
                <w:szCs w:val="24"/>
              </w:rPr>
              <w:t>ению образовательной программы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0F4D2E" w:rsidP="000F4D2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>6.2. Требования к учебно-методическому обеспеч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ению образовательной программы.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0F4D2E" w:rsidP="000F4D2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>6.3. Требования к орган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изации воспитания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0F4D2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>6.4. Требования к кадровым условиям реали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зации образовательной программы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>6.5. Требования к финансовым условиям реализации образовательной программы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0F4D2E" w:rsidRDefault="000F4D2E" w:rsidP="000F4D2E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7. Формирование фондов оценочных сре</w:t>
            </w:r>
            <w:proofErr w:type="gramStart"/>
            <w:r w:rsidRPr="000F4D2E">
              <w:rPr>
                <w:rFonts w:ascii="Times New Roman" w:eastAsia="Times New Roman" w:hAnsi="Times New Roman"/>
                <w:b/>
                <w:sz w:val="24"/>
                <w:szCs w:val="24"/>
              </w:rPr>
              <w:t>дств дл</w:t>
            </w:r>
            <w:proofErr w:type="gramEnd"/>
            <w:r w:rsidRPr="000F4D2E">
              <w:rPr>
                <w:rFonts w:ascii="Times New Roman" w:eastAsia="Times New Roman" w:hAnsi="Times New Roman"/>
                <w:b/>
                <w:sz w:val="24"/>
                <w:szCs w:val="24"/>
              </w:rPr>
              <w:t>я проведения государственной итоговой аттестации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0F4D2E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8</w:t>
            </w:r>
            <w:r w:rsidR="00640BC2"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. Разработчики основной образовательной программы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972A43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РИЛОЖЕНИЯ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0F4D2E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0F4D2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Приложение 1. Программы профессиональных модулей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ПМ.01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 xml:space="preserve">Техническое обслуживание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ремонт автотранспортных средств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ДК.01.01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Устройство автомобилей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МДК.01.02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Автомобил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ьные эксплуатационные материалы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МДК.01.03 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Технологические процессы технического обс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луживания и ремонта автомобилей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МДК.01.04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 xml:space="preserve">Техническое обслуживание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ремонт автомобильных двигателей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МДК.01.05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Техническое обслуживание и ремонт электрооборудования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электронных систем автомобилей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МДК.01.06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Техническое обслуживание и ремонт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шасси автомобилей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Ремонт кузовов автомобилей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 (слесарная)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УП.01.02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 (токарная)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УП.01.03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 (техническое обслуживание и ремонт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УП.01.07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бная практика (кузовной ремонт)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01.01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ПМ.02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процессов по техническому обслуживанию и 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монту автотранспортных средств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F4D2E" w:rsidRPr="00705D16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.02.01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Техническая документация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705D16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МДК.02.02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Управление процессом технического обс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луживания и ремонта автомобилей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705D16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МДК.02.03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вление коллективом исполнителей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705D16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УП.02.01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ПП.02.01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705D16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ПМ.03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процессов модернизации и модиф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икации автотранспортных средств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МДК.03.01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Особенности конст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рукций автотранспортных средств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МДК.03.02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Организация работ по модерн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изации автотранспортных средств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МДК.03.03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Тюнинг автомобилей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МДК.03.04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дственное оборудование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УП.03.01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ПП.03.01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B4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ПМ.04</w:t>
            </w:r>
            <w:r>
              <w:t xml:space="preserve"> </w:t>
            </w:r>
            <w:r w:rsidRPr="00830B4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Выполнение работ по одной или нескольким профессиям рабочих, должностям служащих</w:t>
            </w:r>
          </w:p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МДК.04.01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proofErr w:type="spellStart"/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МДК.04.01</w:t>
            </w:r>
            <w:proofErr w:type="spellEnd"/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Технология выполнения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слесаря по ремонту автомобилей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УП.04.01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ПП.04.01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0F4D2E" w:rsidRDefault="000F4D2E" w:rsidP="000F4D2E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0F4D2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Приложение 2. Программы учебных дисциплин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ОГСЭ.01 Основы философии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ОГСЭ.02 История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ОГСЭ.03 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Иностранный язык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профессиональной деятельности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ОГСЭ.04 Физическая культура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ОГСЭ.05 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Психология общения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ЕН.01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Математика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ЕН.02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Информатика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ЕН.03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Экология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Инженерная графика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Техническая механика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Электротехника и электроника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Материаловедение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ОП.05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Метрологи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я, стандартизация, сертификация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ОП.06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Информационные технологии в профессиональной деятельности / Адаптивные информационны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 и коммуникационные технологии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ОП.07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Правовые основы профессиональной деятельности / Социальная адаптация и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сновы социально-правовых знаний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Охрана труда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Безопасность жизнедеятельности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ОП.10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предпринимательской деятельности (</w:t>
            </w:r>
            <w:proofErr w:type="gramStart"/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сширяющим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горизонты.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profilUM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)»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ОП.11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дипломного проектирования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5E96" w:rsidRDefault="00605E96" w:rsidP="00B94E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1" w:name="_Toc460855517"/>
      <w:bookmarkStart w:id="2" w:name="_Toc460939924"/>
    </w:p>
    <w:p w:rsidR="00A55BDF" w:rsidRDefault="00A55BDF" w:rsidP="00B94E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55BDF" w:rsidRDefault="00A55BDF" w:rsidP="00B94E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4E37" w:rsidRDefault="00B94E37" w:rsidP="00B94E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5E96" w:rsidRDefault="00640BC2" w:rsidP="00640B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Общие положения</w:t>
      </w:r>
    </w:p>
    <w:p w:rsidR="00A55BDF" w:rsidRPr="00A55BDF" w:rsidRDefault="00182D4F" w:rsidP="006455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1.1. </w:t>
      </w:r>
      <w:proofErr w:type="gramStart"/>
      <w:r w:rsidR="006455F7">
        <w:rPr>
          <w:rFonts w:ascii="Times New Roman" w:eastAsia="Times New Roman" w:hAnsi="Times New Roman"/>
          <w:bCs/>
          <w:sz w:val="24"/>
          <w:szCs w:val="24"/>
        </w:rPr>
        <w:t>О</w:t>
      </w:r>
      <w:r w:rsidR="00A55BDF" w:rsidRPr="00A55BDF">
        <w:rPr>
          <w:rFonts w:ascii="Times New Roman" w:eastAsia="Times New Roman" w:hAnsi="Times New Roman"/>
          <w:bCs/>
          <w:sz w:val="24"/>
          <w:szCs w:val="24"/>
        </w:rPr>
        <w:t>сновная образовательная программа среднего профессионального образования (далее – ООП СПО) по специальности</w:t>
      </w: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23.02.07 Техническое обслуживание и ремонт двигателей, систем и агрегатов автомобилей</w:t>
      </w:r>
      <w:r w:rsidR="00A55BDF" w:rsidRPr="00A55BDF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A55BDF" w:rsidRPr="00A55BDF">
        <w:rPr>
          <w:rFonts w:ascii="Times New Roman" w:eastAsia="Times New Roman" w:hAnsi="Times New Roman"/>
          <w:bCs/>
          <w:sz w:val="24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</w:t>
      </w:r>
      <w:r w:rsidR="00A55BDF" w:rsidRPr="00A55BDF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23.02.07 Техническое обслуживание и ремонт двигателей, систем и агрегатов автомобилей</w:t>
      </w:r>
      <w:r w:rsidR="00A55BDF" w:rsidRPr="00A55BDF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="00A55BDF" w:rsidRPr="00A55BDF">
        <w:rPr>
          <w:rFonts w:ascii="Times New Roman" w:eastAsia="Times New Roman" w:hAnsi="Times New Roman"/>
          <w:bCs/>
          <w:sz w:val="24"/>
          <w:szCs w:val="24"/>
        </w:rPr>
        <w:t xml:space="preserve"> утвержденного Приказом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9 декабря 2016 г. № 1568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A55BDF" w:rsidRPr="00A55BDF">
        <w:rPr>
          <w:rFonts w:ascii="Times New Roman" w:eastAsia="Times New Roman" w:hAnsi="Times New Roman"/>
          <w:bCs/>
          <w:sz w:val="24"/>
          <w:szCs w:val="24"/>
        </w:rPr>
        <w:t>(далее – ФГОС СПО).</w:t>
      </w:r>
      <w:proofErr w:type="gramEnd"/>
    </w:p>
    <w:p w:rsidR="00A55BDF" w:rsidRPr="00A55BDF" w:rsidRDefault="00A55BDF" w:rsidP="006455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55BDF">
        <w:rPr>
          <w:rFonts w:ascii="Times New Roman" w:eastAsia="Times New Roman" w:hAnsi="Times New Roman"/>
          <w:bCs/>
          <w:sz w:val="24"/>
          <w:szCs w:val="24"/>
        </w:rPr>
        <w:t>ООП определяет рекомендованный объем и содержание среднего профессионального образования по специальности</w:t>
      </w:r>
      <w:r w:rsidRPr="00A55BDF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182D4F" w:rsidRPr="00B225CD">
        <w:rPr>
          <w:rFonts w:ascii="Times New Roman" w:eastAsia="Times New Roman" w:hAnsi="Times New Roman"/>
          <w:sz w:val="24"/>
          <w:szCs w:val="24"/>
          <w:lang w:eastAsia="en-US"/>
        </w:rPr>
        <w:t>23.02.07 Техническое обслуживание и ремонт двигателей, систем и агрегатов автомобилей</w:t>
      </w:r>
      <w:r w:rsidRPr="00A55BDF">
        <w:rPr>
          <w:rFonts w:ascii="Times New Roman" w:eastAsia="Times New Roman" w:hAnsi="Times New Roman"/>
          <w:bCs/>
          <w:sz w:val="24"/>
          <w:szCs w:val="24"/>
        </w:rPr>
        <w:t>, планируемые результаты освоения образовательной программы, условия образовательной деятельности.</w:t>
      </w:r>
    </w:p>
    <w:p w:rsidR="00A55BDF" w:rsidRPr="00A55BDF" w:rsidRDefault="00A55BDF" w:rsidP="006455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55BDF">
        <w:rPr>
          <w:rFonts w:ascii="Times New Roman" w:eastAsia="Times New Roman" w:hAnsi="Times New Roman"/>
          <w:bCs/>
          <w:sz w:val="24"/>
          <w:szCs w:val="24"/>
        </w:rPr>
        <w:t xml:space="preserve">ООП </w:t>
      </w:r>
      <w:proofErr w:type="gramStart"/>
      <w:r w:rsidRPr="00A55BDF">
        <w:rPr>
          <w:rFonts w:ascii="Times New Roman" w:eastAsia="Times New Roman" w:hAnsi="Times New Roman"/>
          <w:bCs/>
          <w:sz w:val="24"/>
          <w:szCs w:val="24"/>
        </w:rPr>
        <w:t>разработана</w:t>
      </w:r>
      <w:proofErr w:type="gramEnd"/>
      <w:r w:rsidRPr="00A55BDF">
        <w:rPr>
          <w:rFonts w:ascii="Times New Roman" w:eastAsia="Times New Roman" w:hAnsi="Times New Roman"/>
          <w:bCs/>
          <w:sz w:val="24"/>
          <w:szCs w:val="24"/>
        </w:rPr>
        <w:t xml:space="preserve"> для реализации образовательной программы на базе </w:t>
      </w:r>
      <w:r w:rsidR="00883469">
        <w:rPr>
          <w:rFonts w:ascii="Times New Roman" w:eastAsia="Times New Roman" w:hAnsi="Times New Roman"/>
          <w:bCs/>
          <w:sz w:val="24"/>
          <w:szCs w:val="24"/>
        </w:rPr>
        <w:t xml:space="preserve">основного </w:t>
      </w:r>
      <w:r w:rsidRPr="00A55BDF">
        <w:rPr>
          <w:rFonts w:ascii="Times New Roman" w:eastAsia="Times New Roman" w:hAnsi="Times New Roman"/>
          <w:bCs/>
          <w:sz w:val="24"/>
          <w:szCs w:val="24"/>
        </w:rPr>
        <w:t xml:space="preserve">общего образования. </w:t>
      </w:r>
    </w:p>
    <w:p w:rsidR="00A55BDF" w:rsidRDefault="00A55BDF" w:rsidP="00182D4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40BC2" w:rsidRPr="00A55BDF" w:rsidRDefault="00A55BDF" w:rsidP="00640B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5BDF">
        <w:rPr>
          <w:rFonts w:ascii="Times New Roman" w:hAnsi="Times New Roman"/>
          <w:sz w:val="24"/>
          <w:szCs w:val="24"/>
        </w:rPr>
        <w:t>1.2</w:t>
      </w:r>
      <w:r w:rsidR="00640BC2" w:rsidRPr="00A55BDF">
        <w:rPr>
          <w:rFonts w:ascii="Times New Roman" w:hAnsi="Times New Roman"/>
          <w:sz w:val="24"/>
          <w:szCs w:val="24"/>
        </w:rPr>
        <w:t>. Нормативные правовые основы разработки образовательной программы</w:t>
      </w:r>
    </w:p>
    <w:p w:rsid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Федеральный закон от 29 декабря 2012 г. №273-ФЗ «Об образовании в Российской Федерации»;</w:t>
      </w:r>
    </w:p>
    <w:p w:rsidR="00182D4F" w:rsidRPr="00182D4F" w:rsidRDefault="00182D4F" w:rsidP="00182D4F">
      <w:pPr>
        <w:pStyle w:val="ae"/>
        <w:numPr>
          <w:ilvl w:val="0"/>
          <w:numId w:val="17"/>
        </w:numPr>
        <w:spacing w:before="0" w:after="0"/>
        <w:rPr>
          <w:rFonts w:eastAsia="Times New Roman"/>
          <w:lang w:eastAsia="en-US"/>
        </w:rPr>
      </w:pPr>
      <w:r w:rsidRPr="00182D4F">
        <w:rPr>
          <w:rFonts w:eastAsia="Times New Roman"/>
          <w:lang w:eastAsia="en-US"/>
        </w:rPr>
        <w:t xml:space="preserve">Приказ </w:t>
      </w:r>
      <w:proofErr w:type="spellStart"/>
      <w:r w:rsidRPr="00182D4F">
        <w:rPr>
          <w:rFonts w:eastAsia="Times New Roman"/>
          <w:lang w:eastAsia="en-US"/>
        </w:rPr>
        <w:t>Минобрнауки</w:t>
      </w:r>
      <w:proofErr w:type="spellEnd"/>
      <w:r w:rsidRPr="00182D4F">
        <w:rPr>
          <w:rFonts w:eastAsia="Times New Roman"/>
          <w:lang w:eastAsia="en-US"/>
        </w:rPr>
        <w:t xml:space="preserve">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</w:t>
      </w:r>
      <w:r>
        <w:rPr>
          <w:rFonts w:eastAsia="Times New Roman"/>
          <w:lang w:eastAsia="en-US"/>
        </w:rPr>
        <w:t>овных образовательных программ»</w:t>
      </w:r>
    </w:p>
    <w:p w:rsid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Приказ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9 декабря 2016 г. № 1568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«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</w:t>
      </w:r>
      <w:r w:rsidR="005F180E">
        <w:rPr>
          <w:rFonts w:ascii="Times New Roman" w:eastAsia="Times New Roman" w:hAnsi="Times New Roman"/>
          <w:sz w:val="24"/>
          <w:szCs w:val="24"/>
          <w:lang w:eastAsia="en-US"/>
        </w:rPr>
        <w:t xml:space="preserve"> систем и агрегатов автомобилей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, утвержденного  (зарегистрированного Министерством юстиции Российской Федерации 26 декабря 2016 г, регистрационный №44946);.</w:t>
      </w:r>
    </w:p>
    <w:p w:rsidR="00182D4F" w:rsidRPr="00182D4F" w:rsidRDefault="00182D4F" w:rsidP="00182D4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182D4F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 </w:t>
      </w:r>
      <w:proofErr w:type="spellStart"/>
      <w:r w:rsidRPr="00182D4F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182D4F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(зарегистрирован Министерством юстиции Российской Федерации 30 июля 2013 г., регистрационный № 29200);</w:t>
      </w:r>
    </w:p>
    <w:p w:rsidR="00182D4F" w:rsidRPr="00182D4F" w:rsidRDefault="00182D4F" w:rsidP="00182D4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182D4F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 </w:t>
      </w:r>
      <w:proofErr w:type="spellStart"/>
      <w:r w:rsidRPr="00182D4F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182D4F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182D4F" w:rsidRPr="00182D4F" w:rsidRDefault="00182D4F" w:rsidP="00182D4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182D4F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 </w:t>
      </w:r>
      <w:proofErr w:type="spellStart"/>
      <w:r w:rsidRPr="00182D4F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182D4F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№ 885, </w:t>
      </w:r>
      <w:proofErr w:type="spellStart"/>
      <w:r w:rsidRPr="00182D4F">
        <w:rPr>
          <w:rFonts w:ascii="Times New Roman" w:eastAsia="Times New Roman" w:hAnsi="Times New Roman"/>
          <w:sz w:val="24"/>
          <w:szCs w:val="24"/>
          <w:lang w:eastAsia="en-US"/>
        </w:rPr>
        <w:t>Минпросвещения</w:t>
      </w:r>
      <w:proofErr w:type="spellEnd"/>
      <w:r w:rsidRPr="00182D4F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:rsidR="00B94E37" w:rsidRPr="00B225CD" w:rsidRDefault="00B94E37" w:rsidP="00560D1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 </w:t>
      </w:r>
      <w:proofErr w:type="spellStart"/>
      <w:r w:rsidR="00560D1D">
        <w:rPr>
          <w:rFonts w:ascii="Times New Roman" w:eastAsia="Times New Roman" w:hAnsi="Times New Roman"/>
          <w:sz w:val="24"/>
          <w:szCs w:val="24"/>
          <w:lang w:eastAsia="en-US"/>
        </w:rPr>
        <w:t>Минпросвещения</w:t>
      </w:r>
      <w:proofErr w:type="spellEnd"/>
      <w:r w:rsidR="00560D1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17.12.2020 №747 «О внесении изменений в</w:t>
      </w:r>
      <w:r w:rsidR="00560D1D" w:rsidRPr="00560D1D">
        <w:t xml:space="preserve"> </w:t>
      </w:r>
      <w:r w:rsidR="00560D1D">
        <w:rPr>
          <w:rFonts w:ascii="Times New Roman" w:eastAsia="Times New Roman" w:hAnsi="Times New Roman"/>
          <w:sz w:val="24"/>
          <w:szCs w:val="24"/>
          <w:lang w:eastAsia="en-US"/>
        </w:rPr>
        <w:t>федеральные государственные образовательные стандарты</w:t>
      </w:r>
      <w:r w:rsidR="00560D1D" w:rsidRPr="00560D1D">
        <w:rPr>
          <w:rFonts w:ascii="Times New Roman" w:eastAsia="Times New Roman" w:hAnsi="Times New Roman"/>
          <w:sz w:val="24"/>
          <w:szCs w:val="24"/>
          <w:lang w:eastAsia="en-US"/>
        </w:rPr>
        <w:t xml:space="preserve"> среднего профессионального образования</w:t>
      </w:r>
      <w:r w:rsidR="00560D1D">
        <w:rPr>
          <w:rFonts w:ascii="Times New Roman" w:eastAsia="Times New Roman" w:hAnsi="Times New Roman"/>
          <w:sz w:val="24"/>
          <w:szCs w:val="24"/>
          <w:lang w:eastAsia="en-US"/>
        </w:rPr>
        <w:t>» (</w:t>
      </w:r>
      <w:r w:rsidR="00560D1D" w:rsidRPr="00560D1D">
        <w:rPr>
          <w:rFonts w:ascii="Times New Roman" w:eastAsia="Times New Roman" w:hAnsi="Times New Roman"/>
          <w:sz w:val="24"/>
          <w:szCs w:val="24"/>
          <w:lang w:eastAsia="en-US"/>
        </w:rPr>
        <w:t>зарегистрированного Министерством</w:t>
      </w:r>
      <w:r w:rsidR="00560D1D">
        <w:rPr>
          <w:rFonts w:ascii="Times New Roman" w:eastAsia="Times New Roman" w:hAnsi="Times New Roman"/>
          <w:sz w:val="24"/>
          <w:szCs w:val="24"/>
          <w:lang w:eastAsia="en-US"/>
        </w:rPr>
        <w:t xml:space="preserve"> юстиции Российской Федерации 22 янва</w:t>
      </w:r>
      <w:r w:rsidR="00560D1D" w:rsidRPr="00560D1D">
        <w:rPr>
          <w:rFonts w:ascii="Times New Roman" w:eastAsia="Times New Roman" w:hAnsi="Times New Roman"/>
          <w:sz w:val="24"/>
          <w:szCs w:val="24"/>
          <w:lang w:eastAsia="en-US"/>
        </w:rPr>
        <w:t>ря 20</w:t>
      </w:r>
      <w:r w:rsidR="00560D1D">
        <w:rPr>
          <w:rFonts w:ascii="Times New Roman" w:eastAsia="Times New Roman" w:hAnsi="Times New Roman"/>
          <w:sz w:val="24"/>
          <w:szCs w:val="24"/>
          <w:lang w:eastAsia="en-US"/>
        </w:rPr>
        <w:t>21г, регистрационный №62178)</w:t>
      </w:r>
    </w:p>
    <w:p w:rsidR="00B225CD" w:rsidRPr="00B225CD" w:rsidRDefault="00B225CD" w:rsidP="00B225CD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15 декабря 2014г. №1580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  министерства образования и науки Российской Федерации от 14 июня 2013г № 464»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5CD">
        <w:rPr>
          <w:rFonts w:ascii="Times New Roman" w:eastAsia="Times New Roman" w:hAnsi="Times New Roman"/>
          <w:bCs/>
          <w:kern w:val="36"/>
          <w:sz w:val="24"/>
          <w:szCs w:val="24"/>
        </w:rPr>
        <w:lastRenderedPageBreak/>
        <w:t xml:space="preserve">Приказ Министерства образования и науки Российской Федерации от 31 января 2014г.  №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</w:t>
      </w:r>
      <w:r w:rsidRPr="00B225CD">
        <w:rPr>
          <w:rFonts w:ascii="Times New Roman" w:eastAsia="Times New Roman" w:hAnsi="Times New Roman"/>
          <w:sz w:val="24"/>
          <w:szCs w:val="24"/>
        </w:rPr>
        <w:t>приказом Министерства образования и науки Российской Федерации от 16.08.2013 года № 968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5CD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</w:rPr>
        <w:t xml:space="preserve"> России от 17.11.2017 №1138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Приказом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28785;</w:t>
      </w:r>
      <w:proofErr w:type="gramEnd"/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Приказом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25.10.2013 N 1186 (ред. от 31.08.2016) «Об утверждении Порядка заполнения, учета и выдачи дипломов о среднем профессиональном образовании и их дубликатов» (Зарегистрировано в Минюсте России 29.11.2013 N 30507)</w:t>
      </w:r>
    </w:p>
    <w:p w:rsidR="00B225CD" w:rsidRPr="00B225CD" w:rsidRDefault="00B225CD" w:rsidP="00560D1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(зарегистрирован Министерством юстиции Российской Федерации 29 июля 2014 г., регистрационный № 33335), с изменениями, внесенными приказами Министерства образования и науки Российской Федерации от 7 октября 2014 г. № 1307 (зарегистрирован Министерством юстиции Российской Федерации 16</w:t>
      </w:r>
      <w:proofErr w:type="gram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октября 2014 г., регистрационный № 34342) и от 9 апреля 2015 г. № 387 (зарегистрирован Министерством юстиции Российской Федерации 8 мая 2015 г., регистрационный № 37221);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Устав ГАПОУ ТО «Тобольский  многопрофильный техникум»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Положение о разработке и утверждении основной образовательной программы среднего профессионального образования в ГАПОУ ТО «Тобольский много</w:t>
      </w:r>
      <w:r w:rsidR="00560D1D">
        <w:rPr>
          <w:rFonts w:ascii="Times New Roman" w:eastAsia="Times New Roman" w:hAnsi="Times New Roman"/>
          <w:sz w:val="24"/>
          <w:szCs w:val="24"/>
          <w:lang w:eastAsia="en-US"/>
        </w:rPr>
        <w:t>профильный техникум» (Приказ №47/1  от 30 июня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20</w:t>
      </w:r>
      <w:r w:rsidR="00560D1D">
        <w:rPr>
          <w:rFonts w:ascii="Times New Roman" w:eastAsia="Times New Roman" w:hAnsi="Times New Roman"/>
          <w:sz w:val="24"/>
          <w:szCs w:val="24"/>
          <w:lang w:eastAsia="en-US"/>
        </w:rPr>
        <w:t>21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г);</w:t>
      </w:r>
    </w:p>
    <w:p w:rsidR="00B225CD" w:rsidRPr="00B225CD" w:rsidRDefault="00B225CD" w:rsidP="00B225C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225CD" w:rsidRPr="00B225CD" w:rsidRDefault="00B225CD" w:rsidP="00B225C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Перечень сокращений, используемых в тексте ООП: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 xml:space="preserve">ПООП – примерная основная образовательная программа; 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ООП – основная образовательная программа;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МДК – междисциплинарный курс;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ПМ – профессиональный модуль;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 w:rsidRPr="00B225CD">
        <w:rPr>
          <w:rFonts w:ascii="Times New Roman" w:eastAsia="Times New Roman" w:hAnsi="Times New Roman"/>
          <w:iCs/>
          <w:sz w:val="24"/>
          <w:szCs w:val="24"/>
        </w:rPr>
        <w:t>ОК</w:t>
      </w:r>
      <w:proofErr w:type="gramEnd"/>
      <w:r w:rsidRPr="00B225CD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B225CD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Pr="00B225CD">
        <w:rPr>
          <w:rFonts w:ascii="Times New Roman" w:eastAsia="Times New Roman" w:hAnsi="Times New Roman"/>
          <w:iCs/>
          <w:sz w:val="24"/>
          <w:szCs w:val="24"/>
        </w:rPr>
        <w:t>общие компетенции;</w:t>
      </w:r>
    </w:p>
    <w:p w:rsid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ПК – профессиональные компетенции;</w:t>
      </w:r>
    </w:p>
    <w:p w:rsidR="00BB3DC1" w:rsidRPr="00B225CD" w:rsidRDefault="00BB3DC1" w:rsidP="00BB3DC1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B3DC1">
        <w:rPr>
          <w:rFonts w:ascii="Times New Roman" w:eastAsia="Times New Roman" w:hAnsi="Times New Roman"/>
          <w:bCs/>
          <w:sz w:val="24"/>
          <w:szCs w:val="24"/>
        </w:rPr>
        <w:t>ЛР – личностные результаты;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ГИА – государственная итоговая аттестация;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Цикл ОГСЭ - Общий гуманитарный и социально-экономический цикл</w:t>
      </w:r>
      <w:r w:rsidRPr="00B225CD">
        <w:rPr>
          <w:rFonts w:ascii="Times New Roman" w:eastAsia="Times New Roman" w:hAnsi="Times New Roman"/>
          <w:bCs/>
          <w:sz w:val="24"/>
          <w:szCs w:val="24"/>
          <w:vertAlign w:val="superscript"/>
        </w:rPr>
        <w:footnoteReference w:id="1"/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Цикл ЕН - Математический и общий естественнонаучный цикл</w:t>
      </w:r>
      <w:r w:rsidRPr="00B225CD">
        <w:rPr>
          <w:rFonts w:ascii="Times New Roman" w:eastAsia="Times New Roman" w:hAnsi="Times New Roman"/>
          <w:bCs/>
          <w:sz w:val="24"/>
          <w:szCs w:val="24"/>
          <w:vertAlign w:val="superscript"/>
        </w:rPr>
        <w:footnoteReference w:id="2"/>
      </w: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F366C" w:rsidRDefault="004F366C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74604" w:rsidRDefault="00F74604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74604" w:rsidRDefault="00F74604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073EEC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3EEC">
        <w:rPr>
          <w:rFonts w:ascii="Times New Roman" w:hAnsi="Times New Roman"/>
          <w:b/>
          <w:sz w:val="24"/>
          <w:szCs w:val="24"/>
        </w:rPr>
        <w:t>Раздел 2. Общая характеристика образовательной программы</w:t>
      </w:r>
    </w:p>
    <w:p w:rsidR="00073EEC" w:rsidRPr="00073EEC" w:rsidRDefault="00073EEC" w:rsidP="00073EE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73EEC">
        <w:rPr>
          <w:rFonts w:ascii="Times New Roman" w:eastAsia="Times New Roman" w:hAnsi="Times New Roman"/>
          <w:sz w:val="24"/>
          <w:szCs w:val="24"/>
        </w:rPr>
        <w:t>Квалификация, присваиваемая</w:t>
      </w:r>
      <w:r w:rsidR="003D4B2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73EEC">
        <w:rPr>
          <w:rFonts w:ascii="Times New Roman" w:eastAsia="Times New Roman" w:hAnsi="Times New Roman"/>
          <w:sz w:val="24"/>
          <w:szCs w:val="24"/>
        </w:rPr>
        <w:t xml:space="preserve">выпускникам образовательной программы: </w:t>
      </w:r>
      <w:r w:rsidR="00F96D7C" w:rsidRPr="00C031BA">
        <w:rPr>
          <w:rFonts w:ascii="Times New Roman" w:hAnsi="Times New Roman"/>
          <w:sz w:val="24"/>
          <w:szCs w:val="24"/>
        </w:rPr>
        <w:t>специалист</w:t>
      </w:r>
      <w:r w:rsidR="00F96D7C" w:rsidRPr="00073EE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73EEC" w:rsidRPr="00073EEC" w:rsidRDefault="00073EEC" w:rsidP="00073EE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73EEC">
        <w:rPr>
          <w:rFonts w:ascii="Times New Roman" w:eastAsia="Times New Roman" w:hAnsi="Times New Roman"/>
          <w:sz w:val="24"/>
          <w:szCs w:val="24"/>
        </w:rPr>
        <w:t>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образования.</w:t>
      </w:r>
    </w:p>
    <w:p w:rsidR="00073EEC" w:rsidRPr="00073EEC" w:rsidRDefault="00073EEC" w:rsidP="00073EE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073EEC">
        <w:rPr>
          <w:rFonts w:ascii="Times New Roman" w:eastAsia="Times New Roman" w:hAnsi="Times New Roman"/>
          <w:sz w:val="24"/>
          <w:szCs w:val="24"/>
        </w:rPr>
        <w:t xml:space="preserve">Формы обучения: </w:t>
      </w:r>
      <w:proofErr w:type="gramStart"/>
      <w:r w:rsidR="00F96D7C" w:rsidRPr="003C5E67">
        <w:rPr>
          <w:rFonts w:ascii="Times New Roman" w:hAnsi="Times New Roman"/>
          <w:sz w:val="24"/>
          <w:szCs w:val="24"/>
        </w:rPr>
        <w:t>очная</w:t>
      </w:r>
      <w:proofErr w:type="gramEnd"/>
    </w:p>
    <w:p w:rsidR="003D4B27" w:rsidRDefault="00073EEC" w:rsidP="00073EE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73EEC">
        <w:rPr>
          <w:rFonts w:ascii="Times New Roman" w:eastAsia="Times New Roman" w:hAnsi="Times New Roman"/>
          <w:sz w:val="24"/>
          <w:szCs w:val="24"/>
        </w:rPr>
        <w:t>Объем образовательной програм</w:t>
      </w:r>
      <w:r w:rsidR="00883469">
        <w:rPr>
          <w:rFonts w:ascii="Times New Roman" w:eastAsia="Times New Roman" w:hAnsi="Times New Roman"/>
          <w:sz w:val="24"/>
          <w:szCs w:val="24"/>
        </w:rPr>
        <w:t>мы, реализуемой на базе основного</w:t>
      </w:r>
      <w:r w:rsidRPr="00073EEC">
        <w:rPr>
          <w:rFonts w:ascii="Times New Roman" w:eastAsia="Times New Roman" w:hAnsi="Times New Roman"/>
          <w:sz w:val="24"/>
          <w:szCs w:val="24"/>
        </w:rPr>
        <w:t xml:space="preserve"> общего образования по квалификации</w:t>
      </w:r>
      <w:r w:rsidRPr="00073EEC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r w:rsidR="00883469">
        <w:rPr>
          <w:rFonts w:ascii="Times New Roman" w:hAnsi="Times New Roman"/>
          <w:sz w:val="24"/>
          <w:szCs w:val="24"/>
        </w:rPr>
        <w:t>5940</w:t>
      </w:r>
      <w:r w:rsidR="00F96D7C" w:rsidRPr="00C031BA">
        <w:rPr>
          <w:rFonts w:ascii="Times New Roman" w:hAnsi="Times New Roman"/>
          <w:sz w:val="24"/>
          <w:szCs w:val="24"/>
        </w:rPr>
        <w:t xml:space="preserve"> </w:t>
      </w:r>
      <w:r w:rsidR="00F96D7C" w:rsidRPr="003C5E67">
        <w:rPr>
          <w:rFonts w:ascii="Times New Roman" w:hAnsi="Times New Roman"/>
          <w:sz w:val="24"/>
          <w:szCs w:val="24"/>
        </w:rPr>
        <w:t xml:space="preserve"> академических часов</w:t>
      </w:r>
      <w:r w:rsidR="00F96D7C" w:rsidRPr="00073EE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073EEC" w:rsidRPr="00073EEC" w:rsidRDefault="00073EEC" w:rsidP="00073EE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73EEC">
        <w:rPr>
          <w:rFonts w:ascii="Times New Roman" w:eastAsia="Times New Roman" w:hAnsi="Times New Roman"/>
          <w:sz w:val="24"/>
          <w:szCs w:val="24"/>
        </w:rPr>
        <w:t>Срок получения образования по образовательной програм</w:t>
      </w:r>
      <w:r w:rsidR="00883469">
        <w:rPr>
          <w:rFonts w:ascii="Times New Roman" w:eastAsia="Times New Roman" w:hAnsi="Times New Roman"/>
          <w:sz w:val="24"/>
          <w:szCs w:val="24"/>
        </w:rPr>
        <w:t>ме, реализуемой на базе основного</w:t>
      </w:r>
      <w:r w:rsidRPr="00073EEC">
        <w:rPr>
          <w:rFonts w:ascii="Times New Roman" w:eastAsia="Times New Roman" w:hAnsi="Times New Roman"/>
          <w:sz w:val="24"/>
          <w:szCs w:val="24"/>
        </w:rPr>
        <w:t xml:space="preserve"> общего образования по </w:t>
      </w:r>
      <w:r w:rsidR="00F74604">
        <w:rPr>
          <w:rFonts w:ascii="Times New Roman" w:eastAsia="Times New Roman" w:hAnsi="Times New Roman"/>
          <w:sz w:val="24"/>
          <w:szCs w:val="24"/>
        </w:rPr>
        <w:t>квалификации специалист</w:t>
      </w:r>
      <w:r w:rsidRPr="00F7460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73EEC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="00883469">
        <w:rPr>
          <w:rFonts w:ascii="Times New Roman" w:hAnsi="Times New Roman"/>
          <w:sz w:val="24"/>
          <w:szCs w:val="24"/>
        </w:rPr>
        <w:t>3</w:t>
      </w:r>
      <w:r w:rsidR="00F96D7C">
        <w:rPr>
          <w:rFonts w:ascii="Times New Roman" w:hAnsi="Times New Roman"/>
          <w:sz w:val="24"/>
          <w:szCs w:val="24"/>
        </w:rPr>
        <w:t xml:space="preserve"> </w:t>
      </w:r>
      <w:r w:rsidR="00F96D7C" w:rsidRPr="003C5E67">
        <w:rPr>
          <w:rFonts w:ascii="Times New Roman" w:hAnsi="Times New Roman"/>
          <w:sz w:val="24"/>
          <w:szCs w:val="24"/>
        </w:rPr>
        <w:t>года 10 месяцев</w:t>
      </w:r>
      <w:r w:rsidRPr="00073EE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3D4B27" w:rsidRDefault="003D4B27" w:rsidP="003D4B27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D4B27" w:rsidRPr="003D4B27" w:rsidRDefault="003D4B27" w:rsidP="003D4B27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D4B27">
        <w:rPr>
          <w:rFonts w:ascii="Times New Roman" w:eastAsia="Times New Roman" w:hAnsi="Times New Roman"/>
          <w:b/>
          <w:sz w:val="24"/>
          <w:szCs w:val="24"/>
        </w:rPr>
        <w:t>Раздел 3. Характеристика профессиональной деятельности выпускника</w:t>
      </w:r>
    </w:p>
    <w:p w:rsidR="003D4B27" w:rsidRDefault="003D4B27" w:rsidP="003D4B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 xml:space="preserve">3.1. Область профессиональной деятельности выпускников: </w:t>
      </w:r>
      <w:r w:rsidRPr="00BF33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 w:rsidRPr="00BF33F7">
        <w:rPr>
          <w:rFonts w:ascii="Times New Roman" w:hAnsi="Times New Roman"/>
          <w:bCs/>
          <w:sz w:val="24"/>
          <w:szCs w:val="24"/>
        </w:rPr>
        <w:t>.</w:t>
      </w:r>
    </w:p>
    <w:p w:rsidR="003D4B27" w:rsidRPr="00414C20" w:rsidRDefault="003D4B27" w:rsidP="003D4B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>3.2. Соответствие профессиональных модул</w:t>
      </w:r>
      <w:r>
        <w:rPr>
          <w:rFonts w:ascii="Times New Roman" w:hAnsi="Times New Roman"/>
          <w:sz w:val="24"/>
          <w:szCs w:val="24"/>
        </w:rPr>
        <w:t xml:space="preserve">ей присваиваемым квалификациям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260"/>
        <w:gridCol w:w="2381"/>
      </w:tblGrid>
      <w:tr w:rsidR="003D4B27" w:rsidRPr="00AF14C1" w:rsidTr="006455F7">
        <w:trPr>
          <w:trHeight w:val="637"/>
        </w:trPr>
        <w:tc>
          <w:tcPr>
            <w:tcW w:w="3539" w:type="dxa"/>
            <w:vMerge w:val="restart"/>
          </w:tcPr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3260" w:type="dxa"/>
            <w:vMerge w:val="restart"/>
          </w:tcPr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Наименование профессиональных модулей</w:t>
            </w:r>
          </w:p>
        </w:tc>
        <w:tc>
          <w:tcPr>
            <w:tcW w:w="2381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 xml:space="preserve">Квалификации/ сочетания квалификаций </w:t>
            </w:r>
          </w:p>
        </w:tc>
      </w:tr>
      <w:tr w:rsidR="003D4B27" w:rsidRPr="00AF14C1" w:rsidTr="006455F7">
        <w:tc>
          <w:tcPr>
            <w:tcW w:w="3539" w:type="dxa"/>
            <w:vMerge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81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14C1">
              <w:rPr>
                <w:rFonts w:ascii="Times New Roman" w:hAnsi="Times New Roman"/>
                <w:shd w:val="clear" w:color="auto" w:fill="FFFFFF"/>
              </w:rPr>
              <w:t>специалист</w:t>
            </w:r>
          </w:p>
        </w:tc>
      </w:tr>
      <w:tr w:rsidR="003D4B27" w:rsidRPr="00AF14C1" w:rsidTr="006455F7">
        <w:trPr>
          <w:trHeight w:val="940"/>
        </w:trPr>
        <w:tc>
          <w:tcPr>
            <w:tcW w:w="3539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AF14C1">
              <w:rPr>
                <w:rFonts w:ascii="Times New Roman" w:hAnsi="Times New Roman"/>
              </w:rPr>
              <w:t>Техническое обслуживание и ремонт автомобильных двигателей</w:t>
            </w:r>
          </w:p>
        </w:tc>
        <w:tc>
          <w:tcPr>
            <w:tcW w:w="3260" w:type="dxa"/>
            <w:vMerge w:val="restart"/>
          </w:tcPr>
          <w:p w:rsidR="003D4B27" w:rsidRPr="00AF14C1" w:rsidRDefault="003D4B27" w:rsidP="006455F7">
            <w:pPr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Техническое обслуживание и ремонт автотранспортных средств</w:t>
            </w:r>
          </w:p>
        </w:tc>
        <w:tc>
          <w:tcPr>
            <w:tcW w:w="2381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3D4B27" w:rsidRPr="00AF14C1" w:rsidTr="006455F7">
        <w:tc>
          <w:tcPr>
            <w:tcW w:w="3539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AF14C1">
              <w:rPr>
                <w:rFonts w:ascii="Times New Roman" w:hAnsi="Times New Roman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3260" w:type="dxa"/>
            <w:vMerge/>
          </w:tcPr>
          <w:p w:rsidR="003D4B27" w:rsidRPr="00AF14C1" w:rsidRDefault="003D4B27" w:rsidP="006455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3D4B27" w:rsidRPr="00AF14C1" w:rsidTr="006455F7">
        <w:tc>
          <w:tcPr>
            <w:tcW w:w="3539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AF14C1">
              <w:rPr>
                <w:rFonts w:ascii="Times New Roman" w:hAnsi="Times New Roman"/>
              </w:rPr>
              <w:t>Техническое обслуживание и ремонт шасси автомобилей</w:t>
            </w:r>
          </w:p>
        </w:tc>
        <w:tc>
          <w:tcPr>
            <w:tcW w:w="3260" w:type="dxa"/>
            <w:vMerge/>
          </w:tcPr>
          <w:p w:rsidR="003D4B27" w:rsidRPr="00AF14C1" w:rsidRDefault="003D4B27" w:rsidP="006455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3D4B27" w:rsidRPr="00AF14C1" w:rsidTr="006455F7">
        <w:tc>
          <w:tcPr>
            <w:tcW w:w="3539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Проведение кузовного ремонта</w:t>
            </w:r>
          </w:p>
        </w:tc>
        <w:tc>
          <w:tcPr>
            <w:tcW w:w="3260" w:type="dxa"/>
            <w:vMerge/>
          </w:tcPr>
          <w:p w:rsidR="003D4B27" w:rsidRPr="00AF14C1" w:rsidRDefault="003D4B27" w:rsidP="006455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3D4B27" w:rsidRPr="00AF14C1" w:rsidRDefault="003D4B27" w:rsidP="006455F7">
            <w:pPr>
              <w:spacing w:line="240" w:lineRule="auto"/>
              <w:jc w:val="center"/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3D4B27" w:rsidRPr="00AF14C1" w:rsidTr="006455F7">
        <w:tc>
          <w:tcPr>
            <w:tcW w:w="3539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Организация процесса по техническому обслуживанию и ремонту автомобиля</w:t>
            </w:r>
          </w:p>
        </w:tc>
        <w:tc>
          <w:tcPr>
            <w:tcW w:w="3260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2381" w:type="dxa"/>
          </w:tcPr>
          <w:p w:rsidR="003D4B27" w:rsidRPr="00AF14C1" w:rsidRDefault="003D4B27" w:rsidP="006455F7">
            <w:pPr>
              <w:spacing w:line="240" w:lineRule="auto"/>
              <w:jc w:val="center"/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3D4B27" w:rsidRPr="00AF14C1" w:rsidTr="006455F7">
        <w:tc>
          <w:tcPr>
            <w:tcW w:w="3539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Организация процесса модернизации и модификации автотранспортных средств</w:t>
            </w:r>
          </w:p>
        </w:tc>
        <w:tc>
          <w:tcPr>
            <w:tcW w:w="3260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2381" w:type="dxa"/>
          </w:tcPr>
          <w:p w:rsidR="003D4B27" w:rsidRPr="00AF14C1" w:rsidRDefault="003D4B27" w:rsidP="006455F7">
            <w:pPr>
              <w:spacing w:line="240" w:lineRule="auto"/>
              <w:jc w:val="center"/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3D4B27" w:rsidRPr="00AF14C1" w:rsidTr="006455F7">
        <w:tc>
          <w:tcPr>
            <w:tcW w:w="3539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260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 xml:space="preserve">Слесарь по ремонту автомобилей </w:t>
            </w:r>
          </w:p>
        </w:tc>
        <w:tc>
          <w:tcPr>
            <w:tcW w:w="2381" w:type="dxa"/>
          </w:tcPr>
          <w:p w:rsidR="003D4B27" w:rsidRPr="00AF14C1" w:rsidRDefault="003D4B27" w:rsidP="006455F7">
            <w:pPr>
              <w:spacing w:line="240" w:lineRule="auto"/>
              <w:jc w:val="center"/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</w:tbl>
    <w:p w:rsidR="00020001" w:rsidRDefault="00020001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605E96" w:rsidRPr="00414C20" w:rsidRDefault="00993970" w:rsidP="00FF02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Раздел 4. Планируемые результаты освоения образовательной программы</w:t>
      </w:r>
    </w:p>
    <w:p w:rsidR="00605E96" w:rsidRPr="00414C20" w:rsidRDefault="00605E96" w:rsidP="00605E96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4.1. Общие компетенции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354"/>
        <w:gridCol w:w="5597"/>
      </w:tblGrid>
      <w:tr w:rsidR="00605E96" w:rsidRPr="00993970" w:rsidTr="009203A0">
        <w:trPr>
          <w:cantSplit/>
          <w:trHeight w:val="983"/>
          <w:jc w:val="center"/>
        </w:trPr>
        <w:tc>
          <w:tcPr>
            <w:tcW w:w="1259" w:type="dxa"/>
            <w:textDirection w:val="btLr"/>
          </w:tcPr>
          <w:p w:rsidR="00605E96" w:rsidRPr="00993970" w:rsidRDefault="00605E96" w:rsidP="009203A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54" w:type="dxa"/>
          </w:tcPr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605E96" w:rsidRPr="00993970" w:rsidRDefault="00605E96" w:rsidP="009203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Знания,     умения </w:t>
            </w:r>
            <w:r w:rsidRPr="00993970">
              <w:rPr>
                <w:rStyle w:val="ac"/>
                <w:rFonts w:ascii="Times New Roman" w:hAnsi="Times New Roman"/>
                <w:b/>
                <w:iCs/>
                <w:sz w:val="20"/>
                <w:szCs w:val="20"/>
              </w:rPr>
              <w:footnoteReference w:id="3"/>
            </w:r>
          </w:p>
        </w:tc>
      </w:tr>
      <w:tr w:rsidR="00605E96" w:rsidRPr="00993970" w:rsidTr="009203A0">
        <w:trPr>
          <w:trHeight w:val="273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01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сферах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605E96" w:rsidRPr="00993970" w:rsidTr="009203A0">
        <w:trPr>
          <w:cantSplit/>
          <w:trHeight w:val="2330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605E96" w:rsidRPr="00993970" w:rsidTr="00B80948">
        <w:trPr>
          <w:cantSplit/>
          <w:trHeight w:val="163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02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значимое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605E96" w:rsidRPr="00993970" w:rsidTr="009203A0">
        <w:trPr>
          <w:cantSplit/>
          <w:trHeight w:val="1132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605E96" w:rsidRPr="00993970" w:rsidTr="009203A0">
        <w:trPr>
          <w:cantSplit/>
          <w:trHeight w:val="1140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03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93970">
              <w:rPr>
                <w:rFonts w:ascii="Times New Roman" w:hAnsi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605E96" w:rsidRPr="00993970" w:rsidTr="009203A0">
        <w:trPr>
          <w:cantSplit/>
          <w:trHeight w:val="1172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605E96" w:rsidRPr="00993970" w:rsidTr="009203A0">
        <w:trPr>
          <w:cantSplit/>
          <w:trHeight w:val="509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04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605E96" w:rsidRPr="00993970" w:rsidTr="009203A0">
        <w:trPr>
          <w:cantSplit/>
          <w:trHeight w:val="991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605E96" w:rsidRPr="00993970" w:rsidTr="009203A0">
        <w:trPr>
          <w:cantSplit/>
          <w:trHeight w:val="100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05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Умения: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грамотно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605E96" w:rsidRPr="00993970" w:rsidTr="009203A0">
        <w:trPr>
          <w:cantSplit/>
          <w:trHeight w:val="1121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605E96" w:rsidRPr="00993970" w:rsidTr="009203A0">
        <w:trPr>
          <w:cantSplit/>
          <w:trHeight w:val="61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06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</w:t>
            </w:r>
            <w:r w:rsidR="003D4B27">
              <w:rPr>
                <w:rFonts w:ascii="Times New Roman" w:hAnsi="Times New Roman"/>
                <w:sz w:val="20"/>
                <w:szCs w:val="20"/>
              </w:rPr>
              <w:t xml:space="preserve">нных общечеловеческих ценностей, </w:t>
            </w:r>
            <w:r w:rsidR="003D4B27" w:rsidRPr="003D4B27">
              <w:rPr>
                <w:rFonts w:ascii="Times New Roman" w:hAnsi="Times New Roman"/>
                <w:sz w:val="20"/>
                <w:szCs w:val="20"/>
              </w:rPr>
              <w:t>применять стандарты антикоррупционного поведения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Умения: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описывать значимость своей профессии (специальности)</w:t>
            </w:r>
          </w:p>
        </w:tc>
      </w:tr>
      <w:tr w:rsidR="00605E96" w:rsidRPr="00993970" w:rsidTr="009203A0">
        <w:trPr>
          <w:cantSplit/>
          <w:trHeight w:val="1138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  <w:r w:rsidR="004F366C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="004F366C">
              <w:t xml:space="preserve"> </w:t>
            </w:r>
            <w:r w:rsidR="004F366C" w:rsidRPr="004F366C">
              <w:rPr>
                <w:rFonts w:ascii="Times New Roman" w:hAnsi="Times New Roman"/>
                <w:bCs/>
                <w:iCs/>
                <w:sz w:val="20"/>
                <w:szCs w:val="20"/>
              </w:rPr>
              <w:t>стандарты антикоррупционного поведения и последствия его нарушения</w:t>
            </w:r>
          </w:p>
        </w:tc>
      </w:tr>
      <w:tr w:rsidR="00605E96" w:rsidRPr="00993970" w:rsidTr="009203A0">
        <w:trPr>
          <w:cantSplit/>
          <w:trHeight w:val="98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07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605E96" w:rsidRPr="00993970" w:rsidTr="009203A0">
        <w:trPr>
          <w:cantSplit/>
          <w:trHeight w:val="1228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605E96" w:rsidRPr="00993970" w:rsidTr="009203A0">
        <w:trPr>
          <w:cantSplit/>
          <w:trHeight w:val="1267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08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605E96" w:rsidRPr="00993970" w:rsidTr="009203A0">
        <w:trPr>
          <w:cantSplit/>
          <w:trHeight w:val="1430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605E96" w:rsidRPr="00993970" w:rsidTr="009203A0">
        <w:trPr>
          <w:cantSplit/>
          <w:trHeight w:val="983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09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605E96" w:rsidRPr="00993970" w:rsidTr="009203A0">
        <w:trPr>
          <w:cantSplit/>
          <w:trHeight w:val="956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605E96" w:rsidRPr="00993970" w:rsidTr="009203A0">
        <w:trPr>
          <w:cantSplit/>
          <w:trHeight w:val="189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605E96" w:rsidRPr="00993970" w:rsidTr="009203A0">
        <w:trPr>
          <w:cantSplit/>
          <w:trHeight w:val="2227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>Знания: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605E96" w:rsidRPr="00993970" w:rsidTr="009203A0">
        <w:trPr>
          <w:cantSplit/>
          <w:trHeight w:val="169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2354" w:type="dxa"/>
            <w:vMerge w:val="restart"/>
          </w:tcPr>
          <w:p w:rsidR="00605E96" w:rsidRPr="00993970" w:rsidRDefault="003D4B27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B27">
              <w:rPr>
                <w:rFonts w:ascii="Times New Roman" w:hAnsi="Times New Roman"/>
                <w:sz w:val="20"/>
                <w:szCs w:val="20"/>
              </w:rPr>
              <w:t xml:space="preserve">Использовать знания по финансовой грамотности,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605E96" w:rsidRPr="00993970">
              <w:rPr>
                <w:rFonts w:ascii="Times New Roman" w:hAnsi="Times New Roman"/>
                <w:sz w:val="20"/>
                <w:szCs w:val="20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605E96" w:rsidRPr="00993970" w:rsidTr="009203A0">
        <w:trPr>
          <w:trHeight w:val="1297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sz w:val="20"/>
                <w:szCs w:val="20"/>
              </w:rPr>
              <w:t>Знание: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4.2. Профессиональные компетенции</w:t>
      </w:r>
    </w:p>
    <w:tbl>
      <w:tblPr>
        <w:tblStyle w:val="afffff5"/>
        <w:tblpPr w:leftFromText="180" w:rightFromText="180" w:vertAnchor="text" w:horzAnchor="page" w:tblpX="1743" w:tblpY="259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670"/>
      </w:tblGrid>
      <w:tr w:rsidR="00605E96" w:rsidRPr="007F0E15" w:rsidTr="009203A0">
        <w:tc>
          <w:tcPr>
            <w:tcW w:w="1526" w:type="dxa"/>
          </w:tcPr>
          <w:p w:rsidR="00605E96" w:rsidRPr="007F0E15" w:rsidRDefault="00605E96" w:rsidP="009203A0">
            <w:pPr>
              <w:pStyle w:val="Standard"/>
              <w:spacing w:before="0" w:after="0"/>
              <w:jc w:val="center"/>
              <w:rPr>
                <w:b/>
              </w:rPr>
            </w:pPr>
            <w:r w:rsidRPr="007F0E15">
              <w:rPr>
                <w:b/>
              </w:rPr>
              <w:t>Основные виды деятельности</w:t>
            </w:r>
          </w:p>
        </w:tc>
        <w:tc>
          <w:tcPr>
            <w:tcW w:w="1984" w:type="dxa"/>
          </w:tcPr>
          <w:p w:rsidR="00605E96" w:rsidRPr="007F0E15" w:rsidRDefault="00605E96" w:rsidP="009203A0">
            <w:pPr>
              <w:pStyle w:val="Standard"/>
              <w:spacing w:before="0" w:after="0"/>
              <w:jc w:val="center"/>
              <w:rPr>
                <w:b/>
              </w:rPr>
            </w:pPr>
            <w:r w:rsidRPr="007F0E15">
              <w:rPr>
                <w:b/>
              </w:rPr>
              <w:t xml:space="preserve">Код и </w:t>
            </w:r>
            <w:r>
              <w:rPr>
                <w:b/>
              </w:rPr>
              <w:t>наименование</w:t>
            </w:r>
            <w:r w:rsidRPr="007F0E15">
              <w:rPr>
                <w:b/>
              </w:rPr>
              <w:t xml:space="preserve"> компетенции</w:t>
            </w:r>
          </w:p>
        </w:tc>
        <w:tc>
          <w:tcPr>
            <w:tcW w:w="5670" w:type="dxa"/>
          </w:tcPr>
          <w:p w:rsidR="00605E96" w:rsidRPr="007F0E15" w:rsidRDefault="00605E96" w:rsidP="009203A0">
            <w:pPr>
              <w:pStyle w:val="Standard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Показатели освоения </w:t>
            </w:r>
            <w:r w:rsidRPr="007F0E15">
              <w:rPr>
                <w:b/>
              </w:rPr>
              <w:t>компетенции</w:t>
            </w:r>
          </w:p>
        </w:tc>
      </w:tr>
      <w:tr w:rsidR="00605E96" w:rsidTr="009203A0">
        <w:trPr>
          <w:trHeight w:val="1365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Техническое обслуживание и ремонт автомобильных двигателей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 1.1.  Осуществлять диагностику систем, узлов и механизмов автомобильных двигателей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3E0B13">
              <w:rPr>
                <w:b/>
                <w:szCs w:val="28"/>
              </w:rPr>
              <w:t>Практический опыт:</w:t>
            </w:r>
            <w:r>
              <w:rPr>
                <w:szCs w:val="28"/>
              </w:rPr>
              <w:t xml:space="preserve"> Приемка и подготовка автомобиля к диагностике Общая органолептическая диагностика автомобильных двигателей по внешним признакам Проведение инструментальной диагностики автомобильных двигателей Оценка результатов диагностики автомобильных двигателей Оформление диагностической карты автомобиля</w:t>
            </w:r>
          </w:p>
        </w:tc>
      </w:tr>
      <w:tr w:rsidR="00605E96" w:rsidTr="009203A0">
        <w:trPr>
          <w:trHeight w:val="1973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b/>
                <w:szCs w:val="28"/>
              </w:rPr>
              <w:t xml:space="preserve">Умения: </w:t>
            </w:r>
            <w:r>
              <w:rPr>
                <w:szCs w:val="28"/>
              </w:rPr>
              <w:t xml:space="preserve"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документацию; Выявлять по внешним признакам отклонения от нормального технического состояния двигателя, делать на их основе прогноз возможных неисправностей; Выбирать методы диагностики, выбирать необходимое диагностическое оборудование и инструмент, подключать и </w:t>
            </w:r>
            <w:r>
              <w:rPr>
                <w:szCs w:val="28"/>
              </w:rPr>
              <w:lastRenderedPageBreak/>
              <w:t>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</w:t>
            </w:r>
          </w:p>
          <w:p w:rsidR="00605E96" w:rsidRPr="00F85FCE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неисправностей. 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 Применять информационно-коммуникационные технологии при составлении отчетной документации по диагностике двигателей. Заполнять форму диагностической карты автомобиля. Формулировать заключение о техническом состоянии автомобиля</w:t>
            </w:r>
          </w:p>
        </w:tc>
      </w:tr>
      <w:tr w:rsidR="00605E96" w:rsidTr="009203A0">
        <w:trPr>
          <w:trHeight w:val="1414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F85FCE">
              <w:rPr>
                <w:b/>
                <w:szCs w:val="28"/>
              </w:rPr>
              <w:t>Знания: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Марки и модели автомобилей, их технические характеристики и особенности конструкции. Технические документы на приёмку автомобиля в технический сервис. Психологические основы общения с заказчиками. 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Устройство и принцип действия систем и механизмов двигателя, диагностируемые параметры работы двигателей, 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 Основные неисправности двигателей и способы их выявления при инструментальной диагностике.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  <w:rPr>
                <w:b/>
                <w:szCs w:val="28"/>
              </w:rPr>
            </w:pPr>
            <w:r>
              <w:t>Знать правила техники безопасности и охраны труда в профессиональной деятельности.</w:t>
            </w:r>
            <w:r>
              <w:rPr>
                <w:szCs w:val="28"/>
              </w:rPr>
              <w:t xml:space="preserve"> Основные неисправности автомобильных двигателей, их признаки, причины и способы устранения. Коды неисправностей, диаграммы работы электронного контроля работы автомобильных двигателей, </w:t>
            </w:r>
            <w:r>
              <w:rPr>
                <w:szCs w:val="28"/>
              </w:rPr>
              <w:lastRenderedPageBreak/>
              <w:t>предельные величины износов их деталей и сопряжений. Технические документы на приёмку автомобиля в технический сервис. Содержание диагностической карты автомобиля, технические термины, типовые неисправности. Информационные программы технической документации по диагностике автомобилей</w:t>
            </w:r>
          </w:p>
        </w:tc>
      </w:tr>
      <w:tr w:rsidR="00605E96" w:rsidTr="009203A0">
        <w:trPr>
          <w:trHeight w:val="2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ПК 1.2.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color w:val="000000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F85FCE">
              <w:rPr>
                <w:b/>
              </w:rPr>
              <w:t xml:space="preserve">Практический опыт: </w:t>
            </w:r>
            <w:r>
              <w:t>Приём автомобиля на техническое обслуживание. Определение перечней работ по техническому обслуживанию двигателей. Подбор оборудования, инструментов и расходных материалов. Выполнение регламентных работ по техническому обслуживанию автомобильных двигателей. Сдача автомобиля заказчику. Оформление технической документации</w:t>
            </w:r>
          </w:p>
        </w:tc>
      </w:tr>
      <w:tr w:rsidR="00605E96" w:rsidTr="009203A0">
        <w:trPr>
          <w:trHeight w:val="4107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b/>
              </w:rPr>
              <w:t>Умения:</w:t>
            </w:r>
            <w:r>
              <w:t xml:space="preserve"> 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  <w:r>
              <w:rPr>
                <w:color w:val="000000"/>
              </w:rPr>
              <w:t xml:space="preserve"> 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 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</w:t>
            </w:r>
          </w:p>
          <w:p w:rsidR="00605E96" w:rsidRPr="00F85FCE" w:rsidRDefault="00605E96" w:rsidP="009203A0">
            <w:pPr>
              <w:pStyle w:val="Standard"/>
              <w:spacing w:before="0" w:after="0"/>
              <w:jc w:val="both"/>
              <w:rPr>
                <w:b/>
              </w:rPr>
            </w:pPr>
            <w:r>
              <w:rPr>
                <w:color w:val="000000"/>
              </w:rPr>
              <w:t xml:space="preserve"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 </w:t>
            </w:r>
            <w:r>
              <w:t xml:space="preserve">Применять информационно-коммуникационные технологии при составлении отчетной документации по проведению технического обслуживания автомобилей. Заполнять форму наряда на проведение технического обслуживания автомобиля. Заполнять сервисную книжку. Отчитываться перед заказчиком о выполненной работе. </w:t>
            </w:r>
          </w:p>
        </w:tc>
      </w:tr>
      <w:tr w:rsidR="00605E96" w:rsidTr="009203A0">
        <w:trPr>
          <w:trHeight w:val="471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b/>
              </w:rPr>
              <w:t xml:space="preserve">Знания: </w:t>
            </w:r>
            <w:r>
              <w:t xml:space="preserve">Марки и модели автомобилей, их технические характеристики, особенности конструкции и технического обслуживания. </w:t>
            </w:r>
            <w:r>
              <w:lastRenderedPageBreak/>
              <w:t>Технические документы на приёмку автомобиля в технический сервис. Психологические основы общения с заказчиками</w:t>
            </w:r>
            <w:r>
              <w:rPr>
                <w:color w:val="000000"/>
              </w:rPr>
              <w:t>. Перечни и технологии выполнения работ по техническому обслуживанию двигателей.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Виды и назначение инструмента, приспособлений и материалов для обслуживания и двигателей.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Требования охраны труда при работе с двигателями внутреннего сгорания.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двигателей автомобилей, принцип действия его механизмов и систем, неисправности и способы их устранения, основные регулировки систем и механизмов двигателей и технологии их выполнения, свойства технических жидкостей.</w:t>
            </w:r>
          </w:p>
          <w:p w:rsidR="00605E96" w:rsidRPr="00E64819" w:rsidRDefault="00605E96" w:rsidP="009203A0">
            <w:pPr>
              <w:pStyle w:val="Standard"/>
              <w:spacing w:before="0" w:after="0"/>
              <w:jc w:val="both"/>
            </w:pPr>
            <w:r>
              <w:t>Перечни регламентных работ, порядок и технологии их проведения для разных видов технического обслуживания. Особенности регламентных работ для автомобилей различных марок. Основные свойства, классификацию, характеристики применяемых в профессиональной деятельности материалов. Физические и химические свойства горючих и смазочных материалов. Области применения материалов. Формы документации по проведению технического обслуживания автомобиля на предприятии технического сервиса, технические термины. Информационные программы технической документации по техническому обслуживанию автомобилей</w:t>
            </w:r>
          </w:p>
        </w:tc>
      </w:tr>
      <w:tr w:rsidR="00605E96" w:rsidTr="009203A0">
        <w:trPr>
          <w:trHeight w:val="63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 xml:space="preserve"> 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 1.3. 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color w:val="00000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ConsPlusNormal"/>
              <w:jc w:val="both"/>
            </w:pPr>
            <w:r w:rsidRPr="00A60F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F84">
              <w:rPr>
                <w:rFonts w:ascii="Times New Roman" w:hAnsi="Times New Roman" w:cs="Times New Roman"/>
                <w:sz w:val="24"/>
                <w:szCs w:val="24"/>
              </w:rPr>
              <w:t>Подготовка автомобиля к ремонту. Оформление первичной документации для ремонта. Демонтаж и монтаж двигателя автомобиля; разборка и сборка его механизмов и систем, замена его отдельных деталей.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технических измерений соответствующим инструментом и приборами.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Ремонт деталей систем и механизмов двигателя. Регулировка, испытание систем и механизмов двигателя после ремонта</w:t>
            </w:r>
          </w:p>
        </w:tc>
      </w:tr>
      <w:tr w:rsidR="00605E96" w:rsidTr="009203A0">
        <w:trPr>
          <w:trHeight w:val="51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A60FC4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Оформлять учетную документацию.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Использовать уборочно-моечное и технологическое оборудование.  Снимать и устанавливать двигатель на автомобиль, разбирать и собирать двигатель.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Использовать специальный инструмент и оборудование при разборочно-сборочных работах. Работать с каталогами деталей. Выполнять метрологическую поверку средств измерений. Производить замеры деталей и параметров двигателя контрольно-измерительными приборами и инструментами.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пользоваться инструментами и приспособлениями для слесарных работ.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Снимать и устанавливать узлы и детали механизмов и систем двигателя.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неисправности и объем работ по их устранению.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способы и средства ремонта.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использовать специальный инструмент, приборы и оборудование.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основные свойства материалов по маркам.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материалы на основе анализа их свой</w:t>
            </w:r>
            <w:proofErr w:type="gramStart"/>
            <w:r>
              <w:t>ств дл</w:t>
            </w:r>
            <w:proofErr w:type="gramEnd"/>
            <w:r>
              <w:t>я конкретного применения.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</w:p>
        </w:tc>
      </w:tr>
      <w:tr w:rsidR="00605E96" w:rsidTr="009203A0">
        <w:trPr>
          <w:trHeight w:val="495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A60FC4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Устройство и конструктивные особенности ремонтируемых автомобильных двигателей. Назначение и взаимодействие узлов и систем двигателей. Знание форм и содержание учетной документации. Характеристики и правила эксплуатации вспомогательного оборудования. Технологические процессы демонтажа, монтажа, разборки и сборки двигателей, его механизмов и систем.</w:t>
            </w:r>
          </w:p>
          <w:p w:rsidR="00605E96" w:rsidRDefault="00605E96" w:rsidP="009203A0">
            <w:pPr>
              <w:pStyle w:val="ConsPlusNormal"/>
              <w:jc w:val="both"/>
            </w:pPr>
            <w:r w:rsidRPr="00E13F84">
              <w:rPr>
                <w:rFonts w:ascii="Times New Roman" w:hAnsi="Times New Roman" w:cs="Times New Roman"/>
                <w:sz w:val="24"/>
                <w:szCs w:val="24"/>
              </w:rPr>
              <w:t>Характеристики и порядок использования специального инструмента, приспособлений и оборудования.  Назначение и структуру каталогов деталей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метрологии, стандартизации и сертификации.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обслуживаемых двигателей.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Технологические требования к контролю деталей и состоянию систем. Порядок работы   и использования контрольно-измерительных приборов и инструментов. Основные неисправности двигателя, его систем и механизмов их причины и способы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Способы и средства ремонта и восстановления   деталей двигателя.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Технологические процессы разборки-сборки узлов и систем автомобильных двигателей. Характеристики и порядок использования специального инструмента, приспособлений и оборудования.  Технологии контроля технического состояния деталей.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Основные свойства, классификацию, характеристики, применяемых в профессиональной деятельности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Области применения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Правила техники безопасности и охраны труда в профессиональной деятельности. Регулировать механизмы двигателя и системы в соответствии с технологической документацией. Проводить </w:t>
            </w:r>
            <w:r>
              <w:lastRenderedPageBreak/>
              <w:t>проверку работы двигателя. Технические условия на регулировку и испытания двигателя его систем и механизмов. Технологию выполнения регулировок двигателя.  Оборудования и технологию испытания двигателей.</w:t>
            </w:r>
          </w:p>
        </w:tc>
      </w:tr>
      <w:tr w:rsidR="00605E96" w:rsidTr="009203A0">
        <w:trPr>
          <w:trHeight w:val="495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ПК 2.1. 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2"/>
              </w:rPr>
              <w:t>Осуществлять диагностику электрооборудования и электронных систем автомобилей.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06C4">
              <w:rPr>
                <w:b/>
                <w:szCs w:val="28"/>
              </w:rPr>
              <w:t>Практический опыт:</w:t>
            </w:r>
            <w:r>
              <w:rPr>
                <w:szCs w:val="28"/>
              </w:rPr>
              <w:t xml:space="preserve"> Диагностика технического состояния приборов электрооборудования автомобилей по внешним признакам.</w:t>
            </w:r>
            <w:r>
              <w:t xml:space="preserve"> Проведение инструментальной и компьютерной диагностики технического состояния электрических и электронных систем автомобилей.</w:t>
            </w:r>
            <w:r>
              <w:rPr>
                <w:szCs w:val="28"/>
              </w:rPr>
              <w:t xml:space="preserve"> Оценка результатов диагностики технического состояния электрических и электронных систем автомобилей</w:t>
            </w:r>
          </w:p>
        </w:tc>
      </w:tr>
      <w:tr w:rsidR="00605E96" w:rsidTr="009203A0">
        <w:trPr>
          <w:trHeight w:val="5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06C4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Измерять параметры электрических цепей электрооборудования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</w:t>
            </w:r>
            <w:r>
              <w:t xml:space="preserve"> 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Пользоваться измерительными приборами.</w:t>
            </w:r>
            <w:r>
              <w:rPr>
                <w:szCs w:val="28"/>
              </w:rPr>
              <w:t xml:space="preserve"> 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</w:t>
            </w:r>
          </w:p>
        </w:tc>
      </w:tr>
      <w:tr w:rsidR="00605E96" w:rsidTr="009203A0">
        <w:trPr>
          <w:trHeight w:val="60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06C4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Основные положения электротехники. Устройство и принцип действия электрических машин и электрического оборудования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Устройство и конструктивные особенности элементов электрических и электронных систем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</w:t>
            </w:r>
            <w:r>
              <w:t xml:space="preserve"> 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Меры безопасности при работе с </w:t>
            </w:r>
            <w:r>
              <w:lastRenderedPageBreak/>
              <w:t xml:space="preserve">электрооборудованием и электрическими инструментами. </w:t>
            </w:r>
            <w:r>
              <w:rPr>
                <w:szCs w:val="28"/>
              </w:rPr>
              <w:t>Неисправности электрических и электронных систем, их признаки и способы выявления по результатам органолептической и инструментальной диагностики, методики определения неисправностей на основе кодов неисправностей, диаграмм работы электронного контроля работы электрических и электронных систем автомобилей</w:t>
            </w:r>
          </w:p>
        </w:tc>
      </w:tr>
      <w:tr w:rsidR="00605E96" w:rsidTr="009203A0">
        <w:trPr>
          <w:trHeight w:val="5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ПК 2.2. 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2"/>
              </w:rPr>
              <w:t>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E13F84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 w:rsidRPr="00E13F84">
              <w:t xml:space="preserve">Подготовка инструментов и оборудования к использованию в соответствии с требованиями стандартов рабочего места и охраны труда. </w:t>
            </w:r>
            <w:r>
              <w:t>Выполнение регламентных работ по техническому обслуживанию электрических и электронных систем автомобилей</w:t>
            </w:r>
          </w:p>
        </w:tc>
      </w:tr>
      <w:tr w:rsidR="00605E96" w:rsidTr="009203A0">
        <w:trPr>
          <w:trHeight w:val="7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rPr>
                <w:b/>
              </w:rPr>
              <w:t>Умения:</w:t>
            </w:r>
            <w:r w:rsidRPr="00E13F84">
              <w:t xml:space="preserve"> 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документацией. </w:t>
            </w:r>
            <w:r>
              <w:t>Измерять параметры электрических цепей автомобилей. Пользоваться измерительными приборами.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</w:t>
            </w:r>
          </w:p>
        </w:tc>
      </w:tr>
      <w:tr w:rsidR="00605E96" w:rsidTr="009203A0">
        <w:trPr>
          <w:trHeight w:val="8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Pr="00E13F84" w:rsidRDefault="00605E96" w:rsidP="009203A0">
            <w:pPr>
              <w:pStyle w:val="Standard"/>
              <w:spacing w:before="0" w:after="0"/>
            </w:pPr>
            <w:r w:rsidRPr="00E13F84">
              <w:rPr>
                <w:b/>
              </w:rPr>
              <w:t>Знания</w:t>
            </w:r>
            <w:r w:rsidRPr="00E13F84">
              <w:t>: Виды и назначение инструмента, оборудования, расходных материалов, используемых при техническом обслуживании электрооборудования и электронных систем автомобилей;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t xml:space="preserve">признаки неисправностей оборудования, и инструмента; способы проверки функциональности инструмента; назначение и принцип действия контрольно-измерительных приборов и стендов; правила применения универсальных и специальных приспособлений и контрольно-измерительного инструмента. </w:t>
            </w:r>
            <w:r>
              <w:t>Основные положения электротехники.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принцип действия электрических машин и оборудования. Устройство и принцип действия электрических и электронных систем автомобилей, их неисправностей и способов их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Перечни регламентных работ и порядок их проведения для разных видов технического обслуживания. Особенности регламентных работ для автомобилей различных марок.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Меры безопасности при работе с электрооборудованием и электрическими инструментами.</w:t>
            </w:r>
          </w:p>
        </w:tc>
      </w:tr>
      <w:tr w:rsidR="00605E96" w:rsidTr="009203A0">
        <w:trPr>
          <w:trHeight w:val="52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 2.3. 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Проводить ремонт электрооборудования и электронных систем автомобилей в соответствии</w:t>
            </w:r>
          </w:p>
        </w:tc>
        <w:tc>
          <w:tcPr>
            <w:tcW w:w="5670" w:type="dxa"/>
          </w:tcPr>
          <w:p w:rsidR="00605E96" w:rsidRPr="001E4D6D" w:rsidRDefault="00605E96" w:rsidP="00920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C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автомобиля к ремонту. Оформление первичной документации для ремонта. Демонтаж и монтаж узлов и элементов электрических и электронных систем, автомобиля, их замена.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узлов и элементов электрических и электронных систем соответствующим инструментом и приборами. </w:t>
            </w:r>
            <w:r w:rsidRPr="001E4D6D">
              <w:rPr>
                <w:rFonts w:ascii="Times New Roman" w:hAnsi="Times New Roman" w:cs="Times New Roman"/>
                <w:sz w:val="24"/>
                <w:szCs w:val="24"/>
              </w:rPr>
              <w:t>Ремонт узлов и элементов электрических и электронных систем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Регулировка, испытание узлов и элементов электрических и электронных систем</w:t>
            </w:r>
          </w:p>
        </w:tc>
      </w:tr>
      <w:tr w:rsidR="00605E96" w:rsidTr="009203A0">
        <w:trPr>
          <w:trHeight w:val="5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069EC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Пользоваться измерительными приборами. Снимать и устанавливать узлы и элементы электрооборудования, электрических и электронных систем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специальный инструмент и оборудование при разборочно-сборочных работах. Работать с каталогом деталей.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меры безопасности при работе с электрооборудованием и электрическими инструментами. 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пользоваться приборами и инструментами для   контроля исправности узлов и элементов электрических и электронных систем. Разбирать и собирать основные узлы электрооборудования. Определять неисправности и объем работ по их устранению. Устранять выявленные неисправности.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способы и средства ремонта.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использовать специальный инструмент, приборы и оборудование.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Проводить проверку работы электрооборудования, электрических и электронных систем</w:t>
            </w:r>
          </w:p>
        </w:tc>
      </w:tr>
      <w:tr w:rsidR="00605E96" w:rsidTr="009203A0">
        <w:trPr>
          <w:trHeight w:val="5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Устройство и принцип действия электрических машин и электрооборудования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узлов и элементов электрических и электронных систем.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Назначение и взаимодействие узлов и элементов электрических и электронных систем. Знание форм и содержание учетной документации. Характеристики и правила эксплуатации вспомогательного оборудования. Устройство, расположение, приборов электрооборудования, </w:t>
            </w:r>
            <w:r>
              <w:lastRenderedPageBreak/>
              <w:t>приборов электрических и электронных систем автомобиля. Технологические процессы разборки-сборки электрооборудования, узлов и элементов электрических и электронных систем.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Характеристики и порядок использования специального инструмента, приспособлений и оборудования.  Назначение и содержание каталогов деталей.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Меры безопасности при работе с электрооборудованием и электрическими инструментами. Основные неисправности   элементов и узлов электрических и электронных систем, причины и способы устранения.</w:t>
            </w:r>
          </w:p>
          <w:p w:rsidR="00605E96" w:rsidRDefault="00605E96" w:rsidP="009203A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метрологии, стандартизации и сертификации.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узлов и элементов электрических и электронных систем.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Технологические требования для проверки исправности приборов и элементов электрических и электронных систем. Порядок работы   и использования контрольно- измерительных приборов. Основные неисправности   элементов и узлов электрических и электронных систем, причины и способы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Способы ремонта узлов и элементов электрических и электронных систем. Технологические процессы разборки-сборки ремонтируемых узлов электрических и электронных систем. Характеристики и порядок использования специального инструмента, приборов и оборудования.  Требования для проверки электрических и электронных систем и их узлов. Технические условия на регулировку и испытания узлов электрооборудования автомобиля. Технологию выполнения регулировок и проверки электрических и электронных систем. </w:t>
            </w:r>
          </w:p>
        </w:tc>
      </w:tr>
      <w:tr w:rsidR="00605E96" w:rsidTr="009203A0">
        <w:trPr>
          <w:trHeight w:val="44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Техническое обслуживание и ремонт шасси автомобилей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 3.1.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 Осуществлять диагностику трансмиссии, ходовой части и органов управления автомобилей.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 w:rsidRPr="00E13F84">
              <w:t xml:space="preserve">Подготовка средств диагностирования трансмиссии, ходовой части и органов управления автомобилей. </w:t>
            </w:r>
            <w:r>
              <w:t>Диагностика технического состояния автомобильных трансмиссий по внешним признакам. Проведение инструментальной диагностики технического состояния автомобильных трансмиссий. Диагностика технического состояния ходовой части и органов управления автомобилей по внешним признакам. Проведение инструментальной диагностики технического состояния ходовой части и органов управления автомобилей. Оценка результатов диагностики технического состояния трансмиссии, ходовой части и механизмов управления автомобилей</w:t>
            </w:r>
          </w:p>
        </w:tc>
      </w:tr>
      <w:tr w:rsidR="00605E96" w:rsidTr="009203A0">
        <w:trPr>
          <w:trHeight w:val="5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Pr="00E13F84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 w:rsidRPr="00E13F84">
              <w:t>Безопасно пользоваться диагностическим оборудованием и приборами;</w:t>
            </w:r>
          </w:p>
          <w:p w:rsidR="00605E96" w:rsidRPr="00E13F84" w:rsidRDefault="00605E96" w:rsidP="009203A0">
            <w:pPr>
              <w:pStyle w:val="Standard"/>
              <w:spacing w:before="0" w:after="0"/>
            </w:pPr>
            <w:r w:rsidRPr="00E13F84">
              <w:t>определять исправность и функциональность диагностического оборудования и приборов;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t xml:space="preserve">Пользоваться диагностическими картами, уметь их заполнять. </w:t>
            </w:r>
            <w:r>
              <w:t>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неисправностей.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 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 Читать и интерпретировать данные, полученные в ходе диагностики.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по результатам диагностических процедур неисправности ходовой части и механизмов управления автомобилей</w:t>
            </w:r>
          </w:p>
        </w:tc>
      </w:tr>
      <w:tr w:rsidR="00605E96" w:rsidTr="009203A0">
        <w:trPr>
          <w:trHeight w:val="6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Pr="00E13F84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 w:rsidRPr="00E13F84">
              <w:t>Методы и технологии диагностирования трансмиссии, ходовой части и органов управления автомобилей;</w:t>
            </w:r>
          </w:p>
          <w:p w:rsidR="00605E96" w:rsidRPr="00E13F84" w:rsidRDefault="00605E96" w:rsidP="009203A0">
            <w:pPr>
              <w:pStyle w:val="Standard"/>
              <w:spacing w:before="0" w:after="0"/>
            </w:pPr>
            <w:r w:rsidRPr="00E13F84">
              <w:t>методы поиска необходимой информации для решения профессиональных задач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t xml:space="preserve">Структура и содержание диагностических карт. </w:t>
            </w:r>
            <w:r>
              <w:t xml:space="preserve">Устройство, работу, регулировки, технические параметры исправного состояния автомобильных трансмиссий, неисправности агрегатов трансмиссии и их признаки. Устройство и принцип действия, диагностируемые параметры агрегатов трансмиссий, методы инструментальной диагностики трансмиссий, диагностическое оборудование, их возможности и технические характеристики, оборудование коммутации. Основные неисправности агрегатов трансмиссии и способы их </w:t>
            </w:r>
            <w:r>
              <w:lastRenderedPageBreak/>
              <w:t>выявления при инструментальной диагностике, порядок проведения и технологические требования к диагностике технического состояния автомобильных трансмиссий, допустимые величины проверяемых параметров.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Знать правила техники безопасности и охраны труда в профессиональной деятельности. Устройство, работа, регулировки, технические параметры исправного состояния ходовой части и механизмов управления автомобилей, неисправности и их признаки. Устройство и принцип действия элементов ходовой части и органов управления автомобилей, диагностируемые параметры, методы инструментальной диагностики ходовой части и органов управления, диагностическое оборудование, их возможности и технические характеристики, оборудование коммутации. Основные неисправности ходовой части и органов управления, способы их выявления при инструментальной диагностике. Правила техники безопасности и охраны труда в профессиональной деятельности. Коды неисправностей, диаграммы работы ходовой части и механизмов управления автомобилей. Предельные величины износов и регулировок ходовой части и механизмов управления автомобилей.</w:t>
            </w:r>
          </w:p>
        </w:tc>
      </w:tr>
      <w:tr w:rsidR="00605E96" w:rsidTr="009203A0">
        <w:trPr>
          <w:trHeight w:val="684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 3.2.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Практический опыт: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Выполнение регламентных работ технических обслуживаний автомобильных трансмиссий. Выполнение регламентных работ технических обслуживаний ходовой части и органов управления автомобилей</w:t>
            </w:r>
          </w:p>
        </w:tc>
      </w:tr>
      <w:tr w:rsidR="00605E96" w:rsidTr="009203A0">
        <w:trPr>
          <w:trHeight w:val="8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Умения: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автомобильных трансмиссий, выявление и замена неисправных элементов.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Использовать эксплуатационные материалы в профессиональной деятельности.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материалы на основе анализа их свойств, для конкретного применения.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</w:p>
        </w:tc>
      </w:tr>
      <w:tr w:rsidR="00605E96" w:rsidTr="009203A0">
        <w:trPr>
          <w:trHeight w:val="9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Знания: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Устройство и принципа действия автомобильных трансмиссий, их неисправностей и способов их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Перечней регламентных работ и порядка их проведения для разных видов технического обслуживания. Особенностей регламентных работ для автомобилей различных марок и моделей.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Физические и химические свойства горючих и смазочных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Области применения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Правила техники безопасности и охраны труда в профессиональной деятельности.</w:t>
            </w:r>
            <w:r>
              <w:rPr>
                <w:szCs w:val="28"/>
              </w:rPr>
              <w:t xml:space="preserve"> Устройства и принципа действия ходовой части и органов управления автомобилей, их неисправностей и способов их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Перечни регламентных работ и порядок их проведения для разных видов технического обслуживания. Особенностей регламентных работ для автомобилей различных марок моделей.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Правила техники безопасности и охраны труда в профессиональной деятельности.</w:t>
            </w:r>
          </w:p>
        </w:tc>
      </w:tr>
      <w:tr w:rsidR="00605E96" w:rsidTr="009203A0">
        <w:trPr>
          <w:trHeight w:val="2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t xml:space="preserve">ПК 3.3. </w:t>
            </w:r>
          </w:p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  <w:r w:rsidRPr="004069EC"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B52F42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 w:rsidRPr="00B52F42">
              <w:t>Подготовка автомобиля к ремонту. Оформление первичной документации для ремонта. Демонтаж, монтаж и замена узлов и механизмов автомобильных трансмиссий, ходовой части и органов управления автомобилей. Проведение технических измерений соответствующим инструментом и приборами. Ремонт механизмов, узлов и деталей автомобильных трансмиссий, ходовой части и органов управления автомобилей. Регулировка и испытание автомобильных трансмиссий, элементов ходовой части и органов управления после ремонта</w:t>
            </w:r>
            <w:r>
              <w:t xml:space="preserve">. </w:t>
            </w:r>
          </w:p>
        </w:tc>
      </w:tr>
      <w:tr w:rsidR="00605E96" w:rsidTr="009203A0">
        <w:trPr>
          <w:trHeight w:val="110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B52F42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rPr>
                <w:szCs w:val="28"/>
              </w:rPr>
              <w:t>Оформлять учетную документацию.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Использовать уборочно-моечное оборудование и технологическое оборудование.  Снимать и устанавливать узлы и механизмы автомобильных трансмиссий, ходовой части и органов управления.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  <w:r>
              <w:t xml:space="preserve"> 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Выполнять метрологическую поверку средств измерений. Производить замеры износов деталей трансмиссий, ходовой части и органов управления контрольно-измерительными приборами и инструментами.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Выбирать и пользоваться инструментами и приспособлениями для слесарных работ. Разбирать и собирать элементы, механизмы и узлы трансмиссий, ходовой части и органов управления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lastRenderedPageBreak/>
              <w:t>Определять неисправности и объем работ по их устранению.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Определять способы и средства ремонта.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 xml:space="preserve">Выбирать и использовать специальный инструмент, приборы и оборудование. Регулировать механизмы трансмиссий в соответствии с технологической документацией. </w:t>
            </w:r>
            <w:r>
              <w:t>Регулировать параметры установки деталей ходовой части и систем управления автомобилей в соответствии с технологической документацией.</w:t>
            </w:r>
            <w:r>
              <w:rPr>
                <w:szCs w:val="28"/>
              </w:rPr>
              <w:t xml:space="preserve"> Проводить проверку работы</w:t>
            </w:r>
            <w:r>
              <w:t xml:space="preserve"> элементов </w:t>
            </w:r>
            <w:r>
              <w:rPr>
                <w:szCs w:val="28"/>
              </w:rPr>
              <w:t>автомобильных трансмиссий,</w:t>
            </w:r>
            <w:r>
              <w:t xml:space="preserve"> ходовой части и органов управления автомобилей</w:t>
            </w:r>
          </w:p>
        </w:tc>
      </w:tr>
      <w:tr w:rsidR="00605E96" w:rsidTr="009203A0">
        <w:trPr>
          <w:trHeight w:val="10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rPr>
                <w:szCs w:val="28"/>
              </w:rPr>
              <w:t>Формы и содержание учетной документации. Характеристики и правила эксплуатации инструмента и оборудования. Технологические процессы демонтажа и монтажа элементов автомобильных трансмиссий, ходовой части и органов управления, их узлов и механизмов.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Характеристики и порядок использования специального инструмента, приспособлений и оборудования.  Назначение и структуру каталогов деталей.</w:t>
            </w:r>
          </w:p>
          <w:p w:rsidR="00605E96" w:rsidRPr="004069EC" w:rsidRDefault="00605E96" w:rsidP="009203A0">
            <w:pPr>
              <w:pStyle w:val="Standard"/>
              <w:spacing w:before="0" w:after="0"/>
            </w:pPr>
            <w:r>
              <w:t xml:space="preserve">Правила техники безопасности и охраны труда в профессиональной деятельности. </w:t>
            </w:r>
            <w:r w:rsidRPr="004069EC">
              <w:t>Средства метрологии, стандартизации и сертификации.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t>Технологические требования к контролю деталей и проверке работоспособности узлов. Порядок работы   и использования контрольно- измерительных приборов и инструментов.</w:t>
            </w:r>
            <w:r>
              <w:rPr>
                <w:szCs w:val="28"/>
              </w:rPr>
              <w:t xml:space="preserve"> Устройство и принцип действия автомобильных трансмиссий, ходовой части и органов управления. Основные неисправности автомобильных трансмиссий, ходовой части и органов управления, причины и способы устранения неисправностей.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Способы ремонта узлов и элементов автомобильных трансмиссий, ходовой части и органов управления.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Технологические процессы разборки-сборки узлов и систем автомобильных трансмиссий, ходовой части и органов управления автомобилей. Характеристики и порядок использования специального инструмента, приспособлений и оборудования.  Требования для контроля деталей. Технические условия на регулировку и испытания элементов автомобильных трансмиссий, ходовой части и органов управления.  Оборудование и технологии регулировок и испытаний автомобильных трансмиссий, элементов ходовой части и органов управления.</w:t>
            </w:r>
          </w:p>
        </w:tc>
      </w:tr>
      <w:tr w:rsidR="00605E96" w:rsidTr="009203A0">
        <w:trPr>
          <w:trHeight w:val="324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Проведение кузовного ремонта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 w:rsidRPr="004069EC">
              <w:t>ПК 4.1.</w:t>
            </w:r>
          </w:p>
          <w:p w:rsidR="00605E96" w:rsidRPr="004069EC" w:rsidRDefault="00605E96" w:rsidP="009203A0">
            <w:pPr>
              <w:pStyle w:val="Standard"/>
              <w:spacing w:before="0" w:after="0"/>
            </w:pPr>
            <w:r w:rsidRPr="004069EC">
              <w:t xml:space="preserve">Выявлять дефекты </w:t>
            </w:r>
            <w:r w:rsidRPr="004069EC">
              <w:lastRenderedPageBreak/>
              <w:t>автомобильных кузовов.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Подготовка автомобиля к проведению работ по контролю технических параметров кузова. Подбор и использование </w:t>
            </w:r>
            <w:r>
              <w:lastRenderedPageBreak/>
              <w:t>оборудования, приспособлений и инструментов для проверки технических параметров кузова. Выбор метода и способа ремонта кузова</w:t>
            </w:r>
          </w:p>
        </w:tc>
      </w:tr>
      <w:tr w:rsidR="00605E96" w:rsidTr="009203A0">
        <w:trPr>
          <w:trHeight w:val="3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Проводить демонтажно-монтажные работы элементов кузова и других узлов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Пользоваться технической документацией.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 и схемы по устройству отдельных узлов и частей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Пользоваться подъемно-транспортным оборудованием. Визуально и инструментально определять наличие повреждений и дефектов автомобильных кузовов.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чертежи, эскизы и схемы с геометрическими параметрами автомобильных кузовов.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Пользоваться измерительным оборудованием, приспособлениями и инструментом. Оценивать </w:t>
            </w:r>
            <w:proofErr w:type="gramStart"/>
            <w:r>
              <w:t>техническое</w:t>
            </w:r>
            <w:proofErr w:type="gramEnd"/>
            <w:r>
              <w:t xml:space="preserve"> состояния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Выбирать оптимальные методы и способы выполнения ремонтных работ по кузову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Оформлять техническую и отчетную документацию.</w:t>
            </w:r>
          </w:p>
        </w:tc>
      </w:tr>
      <w:tr w:rsidR="00605E96" w:rsidTr="009203A0">
        <w:trPr>
          <w:trHeight w:val="3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Требования правил техники безопасности при проведении демонтажно-монтажных работ.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Устройство кузова, агрегатов, систем и механизмов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и назначение слесарного инструмента и приспособлений.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технической и конструкторско-технологической документации;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Инструкции по эксплуатации подъемно-транспортного оборудования. </w:t>
            </w:r>
            <w:r>
              <w:rPr>
                <w:rFonts w:eastAsia="Times New Roman"/>
              </w:rPr>
              <w:t>Виды и назначение оборудования, приспособлений и инструментов для проверки геометрических параметров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Правила пользования инструментом для проверки геометрических параметров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Визуальные признаки наличия повреждения наружных и внутренних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Признаки наличия скрытых дефектов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Виды чертежей и схем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Чтение чертежей и схем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Контрольные точки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Возможность восстановления повреждённых элементов в соответствии с нормативными документами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и возможности восстановления геометрических параметров кузовов и их отдельных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технической и отчетной документации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Правила оформления технической и отчетной документации</w:t>
            </w:r>
          </w:p>
        </w:tc>
      </w:tr>
      <w:tr w:rsidR="00605E96" w:rsidTr="009203A0">
        <w:trPr>
          <w:trHeight w:val="2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rPr>
                <w:i/>
                <w:iCs/>
              </w:rPr>
            </w:pPr>
            <w:r w:rsidRPr="001F63F8">
              <w:t>ПК 4.2.</w:t>
            </w:r>
            <w:r w:rsidRPr="001F63F8">
              <w:rPr>
                <w:i/>
                <w:iCs/>
              </w:rPr>
              <w:t> </w:t>
            </w:r>
          </w:p>
          <w:p w:rsidR="00605E96" w:rsidRPr="001F63F8" w:rsidRDefault="00605E96" w:rsidP="009203A0">
            <w:pPr>
              <w:pStyle w:val="Standard"/>
              <w:spacing w:before="0" w:after="0"/>
            </w:pPr>
            <w:r w:rsidRPr="001F63F8">
              <w:lastRenderedPageBreak/>
              <w:t>Проводить ремонт повреждений автомобильных кузовов.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Подготовка оборудования для </w:t>
            </w:r>
            <w:r>
              <w:lastRenderedPageBreak/>
              <w:t>ремонта кузова.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 Правка геометрии автомобильного кузова 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Замена поврежденных элементов кузовов 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Рихтовка элементов кузовов</w:t>
            </w:r>
          </w:p>
        </w:tc>
      </w:tr>
      <w:tr w:rsidR="00605E96" w:rsidTr="009203A0">
        <w:trPr>
          <w:trHeight w:val="364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Использовать оборудование для правки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сварочное оборудование различных типов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оборудование для рихтовки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Проводить обслуживание технологического оборудования. Устанавливать автомобиль на стапель.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Находить контрольные точки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стапель для вытягивания повреждённых элементов кузовов.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специальную оснастку, приспособления и инструменты для правки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оборудование и инструмент для удаления сварных соединений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рациональный метод демонтажа кузовных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сварочное оборудование для монтажа новых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Обрабатывать замененные элементы кузова и скрытые полости защитными материалами Восстановление плоских поверхностей элементов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Восстановление ребер жесткости элементов кузова</w:t>
            </w:r>
          </w:p>
        </w:tc>
      </w:tr>
      <w:tr w:rsidR="00605E96" w:rsidTr="009203A0">
        <w:trPr>
          <w:trHeight w:val="4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>
              <w:rPr>
                <w:b/>
              </w:rPr>
              <w:t xml:space="preserve">Знания: </w:t>
            </w:r>
            <w:r>
              <w:t>Виды оборудования для правки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Устройство и принцип работы оборудования для правки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сварочного оборудования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Устройство и принцип работы сварочного оборудования различных типов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Обслуживание технологического оборудования в соответствии с заводской инструкцией. Правила техники безопасности при работе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 работы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фиксации автомобиля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контроля вытягиваемых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Применение дополнительной оснастки при вытягивании элементов кузовов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Технику безопасности при работе со сверлильным и отрезным инструментом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Места стыковки элементов кузова и способы их соединения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Заводские инструкции по замене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соединения новых элементов с кузовом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Классификация и виды защитных составов скрытых полостей и сварочных швов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Места применения защитных составов и материалов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восстановления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Виды и назначение </w:t>
            </w:r>
            <w:proofErr w:type="spellStart"/>
            <w:r>
              <w:t>рихтовочного</w:t>
            </w:r>
            <w:proofErr w:type="spellEnd"/>
            <w:r>
              <w:t xml:space="preserve"> инструмента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Назначение, общее устройство и работа </w:t>
            </w:r>
            <w:proofErr w:type="spellStart"/>
            <w:r>
              <w:t>споттера</w:t>
            </w:r>
            <w:proofErr w:type="spellEnd"/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Методы работы </w:t>
            </w:r>
            <w:proofErr w:type="spellStart"/>
            <w:r>
              <w:t>споттером</w:t>
            </w:r>
            <w:proofErr w:type="spellEnd"/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и работа специальных приспособлений для рихтовки элементов кузовов</w:t>
            </w:r>
          </w:p>
        </w:tc>
      </w:tr>
      <w:tr w:rsidR="00605E96" w:rsidTr="009203A0">
        <w:trPr>
          <w:trHeight w:val="268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 w:rsidRPr="001F63F8">
              <w:t>ПК 4.3.</w:t>
            </w:r>
          </w:p>
          <w:p w:rsidR="00605E96" w:rsidRPr="001F63F8" w:rsidRDefault="00605E96" w:rsidP="009203A0">
            <w:pPr>
              <w:pStyle w:val="Standard"/>
              <w:spacing w:before="0" w:after="0"/>
            </w:pPr>
            <w:r w:rsidRPr="001F63F8">
              <w:t>Проводить окраску автомобильных кузовов.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Использование средств индивидуальной защиты при работе с лакокрасочными материалами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Определение дефектов лакокрасочного покрытия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Подбор лакокрасочных материалов для окраски кузова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Подготовка поверхности кузова и отдельных элементов к окраске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Окраска элементов кузовов</w:t>
            </w:r>
          </w:p>
        </w:tc>
      </w:tr>
      <w:tr w:rsidR="00605E96" w:rsidTr="009203A0">
        <w:trPr>
          <w:trHeight w:val="2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Pr="004D13C3" w:rsidRDefault="00605E96" w:rsidP="009203A0">
            <w:pPr>
              <w:pStyle w:val="Standard"/>
              <w:spacing w:before="0" w:after="0"/>
              <w:rPr>
                <w:b/>
              </w:rPr>
            </w:pPr>
            <w:r w:rsidRPr="004D13C3">
              <w:rPr>
                <w:b/>
              </w:rPr>
              <w:t>Умения: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Визуально определять исправность средств индивидуальной защиты;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Безопасно пользоваться различными видами </w:t>
            </w:r>
            <w:proofErr w:type="gramStart"/>
            <w:r>
              <w:t>СИЗ</w:t>
            </w:r>
            <w:proofErr w:type="gramEnd"/>
            <w:r>
              <w:t>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Выбирать </w:t>
            </w:r>
            <w:proofErr w:type="gramStart"/>
            <w:r>
              <w:t>СИЗ</w:t>
            </w:r>
            <w:proofErr w:type="gramEnd"/>
            <w:r>
              <w:t xml:space="preserve"> согласно, требованиям при работе с различными материалами.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Оказывать первую медицинскую помощь при интоксикации лакокрасочными материалами Визуально выявлять наличие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Выбирать способ устранения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материалы для ремонта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Подбирать материалы для восстановления геометрической формы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материалы для защиты элементов кузова от коррозии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цвета ремонтных красок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различные виды лакокрасочных материалов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абразивный материал на каждом этапе подготовки поверхности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механизированный инструмент при подготовке поверхностей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Восстанавливать первоначальную форму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краскопульты различных систем распыления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базовые краски на элементы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лаки на элементы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Окрашивать элементы деталей кузова в переход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Полировать элементы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качество окраски деталей</w:t>
            </w:r>
          </w:p>
        </w:tc>
      </w:tr>
      <w:tr w:rsidR="00605E96" w:rsidTr="009203A0">
        <w:trPr>
          <w:trHeight w:val="2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 xml:space="preserve">Требования правил техники безопасности </w:t>
            </w:r>
            <w:r>
              <w:lastRenderedPageBreak/>
              <w:t xml:space="preserve">при работе с </w:t>
            </w:r>
            <w:proofErr w:type="gramStart"/>
            <w:r>
              <w:t>СИЗ</w:t>
            </w:r>
            <w:proofErr w:type="gramEnd"/>
            <w:r>
              <w:t xml:space="preserve"> различных видов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Влияние различных лакокрасочных материалов на организм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оказания первой помощи при интоксикации веществами из лакокрасочных материалов Возможные виды дефектов лакокрасочного покрытия и их причины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устранения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Необходимый инструмент для устранения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шпатлевок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грунтов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красок (баз)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лаков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полиролей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защитных материалов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Технологию </w:t>
            </w:r>
            <w:proofErr w:type="gramStart"/>
            <w:r>
              <w:t>подбора цвета базовой краски элементов кузова</w:t>
            </w:r>
            <w:proofErr w:type="gramEnd"/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Понятие </w:t>
            </w:r>
            <w:proofErr w:type="spellStart"/>
            <w:r>
              <w:t>абразивности</w:t>
            </w:r>
            <w:proofErr w:type="spellEnd"/>
            <w:r>
              <w:t xml:space="preserve"> материала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Градация абразивных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Подбор абразивных материалов для обработки конкретных видов лакокрасочных материалов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устройство и работа шлифовальных машин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контроля качества подготовки поверхностей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Виды, устройство и принцип работы краскопультов различных конструкций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нанесения базовых красок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нанесения лаков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окраски элементов кузова методом перехода по базе и по лаку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Применение полировальных паст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Подготовка поверхности под полировку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полировки лака на элементах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Критерии оценки качества окраски деталей</w:t>
            </w:r>
          </w:p>
        </w:tc>
      </w:tr>
      <w:tr w:rsidR="00605E96" w:rsidTr="009203A0">
        <w:trPr>
          <w:trHeight w:val="5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Организация процесса по техническому обслуживанию и ремонту автомобиля</w:t>
            </w:r>
          </w:p>
        </w:tc>
        <w:tc>
          <w:tcPr>
            <w:tcW w:w="1984" w:type="dxa"/>
            <w:vMerge w:val="restart"/>
          </w:tcPr>
          <w:p w:rsidR="00605E96" w:rsidRPr="001F63F8" w:rsidRDefault="00605E96" w:rsidP="009203A0">
            <w:pPr>
              <w:pStyle w:val="Standard"/>
              <w:spacing w:before="0" w:after="0"/>
            </w:pPr>
            <w:r>
              <w:t>ПК 5.1</w:t>
            </w:r>
            <w:proofErr w:type="gramStart"/>
            <w:r>
              <w:t xml:space="preserve"> П</w:t>
            </w:r>
            <w:proofErr w:type="gramEnd"/>
            <w:r>
              <w:t>ланировать деятельность подразделения по техническому обслуживанию и ремонту систем, узлов и двигателей.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 w:rsidRPr="00A53B8F">
              <w:rPr>
                <w:b/>
              </w:rPr>
              <w:t xml:space="preserve"> </w:t>
            </w:r>
            <w:r>
              <w:t>Планирование производственной программы по эксплуатации подвижного состава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Планирование производственной программы по техническому обслуживанию и ремонту подвижного состава автомобильного транспорта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Планирование численности производственного персонала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Составление сметы затрат и калькуляция себестоимости продукции предприятия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Определение финансовых результатов деятельности предприятия автомобильного транспорта</w:t>
            </w:r>
          </w:p>
        </w:tc>
      </w:tr>
      <w:tr w:rsidR="00605E96" w:rsidTr="009203A0">
        <w:trPr>
          <w:trHeight w:val="6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Производить расчет производственной мощности подразделения по установленным срокам;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правильность и своевременность оформления первичных документов;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по принятой методологии основные технико-экономические показатели производственной деятельности; планировать производственную программу на один автомобиле день работы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планировать производственную программу на год по всему парку автомобилей; оформлять документацию по результатам расчетов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Организовывать работу производственного подразделения;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правильность и своевременность оформления первичных документов;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количество технических воздействий за планируемый период;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объемы работ по техническому обслуживанию и ремонту автомобилей;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в техническом оснащении и материальном обеспечении работ по техническому обслуживанию и ремонту автомобилей;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контролировать соблюдение технологических процессов;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оперативно выявлять и устранять причины нарушений технологических процессов;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затраты на техническое обслуживание и ремонт автомобилей;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оформлять документацию по результатам расчетов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Различать списочное и явочное количество сотрудников;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планового фонда рабочего времени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численность персонала путем учета трудоемкости программы производства;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потребность в основных и вспомогательных рабочих для производственного подразделения;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технически-обоснованные нормы труда;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производительности труда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планировать </w:t>
            </w:r>
            <w:proofErr w:type="gramStart"/>
            <w:r>
              <w:t>размер оплаты труда</w:t>
            </w:r>
            <w:proofErr w:type="gramEnd"/>
            <w:r>
              <w:t xml:space="preserve"> работников;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среднемесячной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доплат и надбавок к заработной плате работников;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размер основного фонда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определять размер дополнительного фонда </w:t>
            </w:r>
            <w:r>
              <w:lastRenderedPageBreak/>
              <w:t>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общий фонд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платежей во внебюджетные фонды РФ;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общий фонд заработной платы персонала с начислениями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смету затрат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затрат предприятия по статьям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структуру затрат предприятия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калькулировать себестоимость транспортной продукции по статьям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графически представлять результаты произведенных расчетов;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тариф на услуги предприятия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оформлять документацию по результатам расчетов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величины доходов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величины валовой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производить расчет налога </w:t>
            </w:r>
            <w:proofErr w:type="gramStart"/>
            <w:r>
              <w:t>на прибыть</w:t>
            </w:r>
            <w:proofErr w:type="gramEnd"/>
            <w:r>
              <w:t xml:space="preserve">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величины чистой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  экономическую эффективность производственной деятельности;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проводить анализ результатов деятельности предприятия автомобильного транспорта</w:t>
            </w:r>
          </w:p>
        </w:tc>
      </w:tr>
      <w:tr w:rsidR="00605E96" w:rsidTr="009203A0">
        <w:trPr>
          <w:trHeight w:val="6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Действующие законодательные и нормативные акты, регулирующие производственно-хозяйственную деятельность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основные технико-экономические   показатели производственной деятельности;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методики расчета технико-экономических показателей производственной деятельности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Требования «Положения о техническом обслуживании и ремонте подвижного состава автомобильного транспорта»;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основы организации деятельности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системы и методы выполнения технических воздействий;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технико-экономических показателей производственной деятельности;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нормы межремонтных пробегов;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корректировки периодичности и трудоемкости технических воздействий;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разработки и оформления технической документации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Категории работников на предприятиях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методику расчета планового фонда рабочего времени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законодательные и нормативные акты, регулирующие порядок исчисления и выплаты заработной платы;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 и систем оплаты труда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 тарифной системы оплаты труда и ее элементы;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доплат и надбавок к заработной плате на предприятиях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 общего фонда заработной платы персонала с начислениями;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ставки налога на доходы физических лиц;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ставки по платежам во внебюджетные фонды РФ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Классификацию затрат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статьи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составления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калькуляции себестоимости транспортной продукции;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наглядного представления и изображения   данных;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ценообразования на предприятиях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  доходов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валовой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общий и специальный налоговые режимы;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ставки налогов, в зависимости от выбранного режима налогообложения;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величины чистой прибыли;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распределения и использования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расчета экономической эффективности производственной деятельности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проведения экономического анализа деятельности предприятия</w:t>
            </w:r>
          </w:p>
        </w:tc>
      </w:tr>
      <w:tr w:rsidR="00605E96" w:rsidTr="009203A0">
        <w:trPr>
          <w:trHeight w:val="744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Pr="001F63F8" w:rsidRDefault="00605E96" w:rsidP="009203A0">
            <w:pPr>
              <w:pStyle w:val="Standard"/>
              <w:spacing w:before="0" w:after="0"/>
            </w:pPr>
            <w:r>
              <w:t>ПК 5.2</w:t>
            </w:r>
            <w:proofErr w:type="gramStart"/>
            <w:r>
              <w:t xml:space="preserve"> О</w:t>
            </w:r>
            <w:proofErr w:type="gramEnd"/>
            <w:r>
              <w:t>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>Формирование состава и структуры основных фондов предприятия автомобильного транспорта. Формирование состава и структуры оборотных сре</w:t>
            </w:r>
            <w:proofErr w:type="gramStart"/>
            <w:r>
              <w:t>дств пр</w:t>
            </w:r>
            <w:proofErr w:type="gramEnd"/>
            <w:r>
              <w:t xml:space="preserve">едприятия автомобильного транспорта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Планирование материально-технического снабжения производства</w:t>
            </w:r>
          </w:p>
        </w:tc>
      </w:tr>
      <w:tr w:rsidR="00605E96" w:rsidTr="009203A0">
        <w:trPr>
          <w:trHeight w:val="8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Проводить оценку стоимости основных фондов;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объем и состав основных фондов предприятия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техническое состояние основных фондов;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движение основных фондов;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рассчитывать величину амортизационных отчислений;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эффективность использования основных фондов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в оборотных средствах;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нормировать оборотные средства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эффективность использования оборотных средств;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выявлять пути </w:t>
            </w:r>
            <w:proofErr w:type="gramStart"/>
            <w:r>
              <w:t>ускорения оборачиваемости оборотных средств предприятия автомобильного транспорта</w:t>
            </w:r>
            <w:proofErr w:type="gramEnd"/>
            <w:r>
              <w:t xml:space="preserve">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предприятия автомобильного транспорта в объектах материально-технического снабжения в натуральном и стоимостном выражении</w:t>
            </w:r>
          </w:p>
        </w:tc>
      </w:tr>
      <w:tr w:rsidR="00605E96" w:rsidTr="009203A0">
        <w:trPr>
          <w:trHeight w:val="8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>
              <w:rPr>
                <w:b/>
              </w:rPr>
              <w:t xml:space="preserve">Знания: </w:t>
            </w:r>
            <w:r>
              <w:t>Характерные особенности основных фондов предприятий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классификацию основных фондов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оценки основных фондов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особенности структуры основных фондов предприятий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показателей, характеризующих техническое состояние и движение основных фондов предприятия; методы начисления амортизации по основным фондам;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оценки эффективности использования основных фондов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 и структуру оборотных сре</w:t>
            </w:r>
            <w:proofErr w:type="gramStart"/>
            <w:r>
              <w:t>дств пр</w:t>
            </w:r>
            <w:proofErr w:type="gramEnd"/>
            <w:r>
              <w:t>едприятий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стадии кругооборота оборотных средств;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принципы и методику нормирования оборотных фондов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показателей   использования основных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Цели материально-технического снабжения производства;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задачи службы материально-технического снабжения;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объекты материального снабжения на предприятиях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затрат по объектам материально-технического снабжения в натуральном и стоимостном выражении</w:t>
            </w:r>
          </w:p>
        </w:tc>
      </w:tr>
      <w:tr w:rsidR="00605E96" w:rsidTr="009203A0">
        <w:trPr>
          <w:trHeight w:val="90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Pr="001F63F8" w:rsidRDefault="00605E96" w:rsidP="009203A0">
            <w:pPr>
              <w:pStyle w:val="Standard"/>
              <w:spacing w:before="0" w:after="0"/>
            </w:pPr>
            <w:r>
              <w:t xml:space="preserve">ПК 5.3. Осуществлять организацию и контроль деятельности персонала подразделения по техническому </w:t>
            </w:r>
            <w:r>
              <w:lastRenderedPageBreak/>
              <w:t>обслуживанию и ремонту автотранспортных средств.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Подбор и расстановка персонала, построение организационной структуры управления Построение системы мотивации персонала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Построение системы контроля деятельности персонала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Руководство персоналом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Принятие и реализация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 xml:space="preserve"> Осуществление коммуникаций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Документационное обеспечение управления и производства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Обеспечение безопасности труда персонала </w:t>
            </w:r>
          </w:p>
        </w:tc>
      </w:tr>
      <w:tr w:rsidR="00605E96" w:rsidTr="009203A0">
        <w:trPr>
          <w:trHeight w:val="9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ind w:left="-391" w:firstLine="391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Оценивать соответствие квалификации работника требованиям к должности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Распределять должностные обязанности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Обосновывать расстановку рабочих по рабочим местам в соответствии с объемом работ и спецификой технологического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Выявлять потребности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факторы мотивации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соответствующий метод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практические рекомендации по теориям поведения людей (теориям мотивации) Устанавливать параметры контроля (формировать «контрольные точки»)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Собирать и обрабатывать фактические результаты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Сопоставлять фактические результаты деятельности персонала с заданными параметрами (планами)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отклонение фактических результатов от заданных параметров деятельности, анализировать причины отклонения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Принимать и реализовывать корректирующие действия по устранению отклонения или пересмотру заданных параметров («контрольных точек»)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Контролировать соблюдение технологических процессов и проверять качество выполненных работ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Подготавливать отчетную документацию по результатам контроля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Координировать действия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преимущества и недостатки стилей руководства в конкретной хозяйственной ситуации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Реализовывать власть. Диагностировать управленческую задачу (проблему)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Выставлять критерии и ограничения по вариантам решения управленческой задачи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поле альтернатив решения управленческой задачи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альтернативы решения управленческой задачи на предмет соответствия критериям выбора и ограничениям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Осуществлять выбор варианта решения управленческой задачи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Реализовывать управленческое решение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(отбирать) информацию для обмена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Кодировать информацию в сообщение и выбирать каналы передачи сообщения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Применять правила декодирования сообщения и обеспечивать обратную связь между субъектами </w:t>
            </w:r>
            <w:r>
              <w:lastRenderedPageBreak/>
              <w:t>коммуникационного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Предотвращать и разрешать конфликты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Разрабатывать и оформлять техническую документацию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Оформлять управленческую документацию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Соблюдать сроки формирования управленческой документации. Оценивать обеспечение производства средствами пожаротушения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обеспечение персонала средствами индивидуальной защиты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Контролировать своевременное обновление средств защиты, формировать соответствующие заявки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Контролировать процессы </w:t>
            </w:r>
            <w:proofErr w:type="spellStart"/>
            <w:r>
              <w:t>экологизации</w:t>
            </w:r>
            <w:proofErr w:type="spellEnd"/>
            <w:r>
              <w:t xml:space="preserve">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Соблюдать периодичность проведения инструктажа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Соблюдать правила проведения и оформления инструктажа</w:t>
            </w:r>
          </w:p>
        </w:tc>
      </w:tr>
      <w:tr w:rsidR="00605E96" w:rsidTr="009203A0">
        <w:trPr>
          <w:trHeight w:val="90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Квалификационные требования ЕТКС по должностям «Слесарь по ремонту автомобилей», «Техник по ТО и ремонту автомобилей», «Мастер участка»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Разделение труда в организации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типы организационных структур управления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Принципы построения организационной структуры управления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Понятие и закономерности нормы управляемости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механизм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Теории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механизм контроля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контроля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Принципы контроля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Влияние контроля на поведение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 контроля «Управленческая пятерня»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Нормы трудового законодательства по дисциплинарным взысканиям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Положения нормативно-правового акта «Правила оказания услуг (выполнения работ) по ТО и ремонту автомототранспортных средств»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Положения действующей системы менеджмента качества 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Понятие стиля руководства, одномерные и </w:t>
            </w:r>
            <w:r>
              <w:lastRenderedPageBreak/>
              <w:t>двумерные модели стилей руководства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виды власти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Роль власти в руководстве коллективом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Баланс власти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концепции лидерства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Формальное и неформальное руководство коллективом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Типы работников по матрице «потенциал-объем выполняемой работы»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виды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Стадии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Этапы принятия рационального решения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принятия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цель коммуникации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Элементы коммуникационного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Этапы коммуникационного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вербального и невербального общения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Каналы передачи сообщения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Типы коммуникационных помех и способы их минимизации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Коммуникационные потоки в организации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Понятие, вилы конфликтов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Стратегии поведения в конфликте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управленческого учета и документационного обеспечения технологических процессов по ТО и ремонту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классификация документации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разработки и оформления технической и управленческой документации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охраны труда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пожарной безопасности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экологической безопасности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Периодичность и правила проведения и оформления инструктажа</w:t>
            </w:r>
          </w:p>
        </w:tc>
      </w:tr>
      <w:tr w:rsidR="00605E96" w:rsidTr="009203A0">
        <w:trPr>
          <w:trHeight w:val="6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>
              <w:t xml:space="preserve">ПК 5.4. Разрабатывать предложения по совершенствованию деятельности подразделения по техническому обслуживанию и ремонту </w:t>
            </w:r>
            <w:r>
              <w:lastRenderedPageBreak/>
              <w:t>автотранспортных средств.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Сбор информации о состоянии использования ресурсов, организационно-техническом и организационно-управленческом уровне производства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Постановка задачи по совершенствованию деятельности подразделения, формулировка конкретных средств и способов ее решения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Документационное оформление рационализаторского предложения и обеспечение его движения по </w:t>
            </w:r>
            <w:proofErr w:type="gramStart"/>
            <w:r>
              <w:t>восходящей</w:t>
            </w:r>
            <w:proofErr w:type="gramEnd"/>
          </w:p>
        </w:tc>
      </w:tr>
      <w:tr w:rsidR="00605E96" w:rsidTr="009203A0">
        <w:trPr>
          <w:trHeight w:val="10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Извлекать информацию через систему коммуникаций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использование материально-технических ресурсов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использование трудовых ресурсов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использование финансовых ресурсов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организационно-технический уровень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организационно-управленческий уровень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Формулировать проблему путем сопоставления желаемого и фактического результатов деятельности подразделения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Генерировать и выбирать средства и способы решения задачи 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Всесторонне прорабатывать решение задачи через указание данных, необходимых и достаточных для реализации предложения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пакет документов по оформлению рационализаторского предложения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Осуществлять взаимодействие с вышестоящим руководством</w:t>
            </w:r>
          </w:p>
        </w:tc>
      </w:tr>
      <w:tr w:rsidR="00605E96" w:rsidTr="009203A0">
        <w:trPr>
          <w:trHeight w:val="10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Действующие законодательные и нормативные акты, регулирующие производственно-хозяйственную деятельность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обеспечения производства материально-техническими, трудовыми и финансовыми ресурсами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использования материально-технических, трудовых и финансовых ресурсов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Особенности технологического процесса ТО и ремонта автотранспортных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Требования к организации технологического процесса ТО и ремонта автотранспортных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законодательные и нормативные акты, регулирующие производственно-хозяйственную деятельность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Передовой опыт организации процесса по ТО и ремонту автотранспортных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Нормативные документы по организации и проведению рационализаторской работы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Документационное обеспечение управления и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Организационную структуру управления</w:t>
            </w:r>
          </w:p>
        </w:tc>
      </w:tr>
      <w:tr w:rsidR="00605E96" w:rsidTr="009203A0">
        <w:trPr>
          <w:trHeight w:val="4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Организация процесса модернизац</w:t>
            </w:r>
            <w:r>
              <w:lastRenderedPageBreak/>
              <w:t>ии и модификации автотранспортных средств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ПК 6.1.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Определять необходимость </w:t>
            </w:r>
            <w:r>
              <w:rPr>
                <w:color w:val="000000"/>
              </w:rPr>
              <w:lastRenderedPageBreak/>
              <w:t>модернизации автотранспортного средства.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Оценка технического состояния транспортных средств и возможности их модернизации. Работа с нормативной и </w:t>
            </w:r>
            <w:r>
              <w:lastRenderedPageBreak/>
              <w:t>законодательной базой при подготовке Т.С. к модернизации. Прогнозирование результатов от модернизации Т.С.</w:t>
            </w:r>
          </w:p>
        </w:tc>
      </w:tr>
      <w:tr w:rsidR="00605E96" w:rsidTr="009203A0">
        <w:trPr>
          <w:trHeight w:val="4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Визуально и экспериментально определять техническое состояние узлов, агрегатов и механизмов транспортного средства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необходимый инструмент и оборудование для проведения работ;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Органолептическое оценивание технического состояния транспортных средств (Т.С.) Применять законодательные акты в отношении модернизации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Разрабатывать технические задания на модернизацию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оборудование для проведения работ.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расчеты экономической эффективности от внедрения мероприятий по модернизации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Пользоваться вычислительной техникой;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результаты модернизации на примере других предприятий (организаций).</w:t>
            </w:r>
          </w:p>
        </w:tc>
      </w:tr>
      <w:tr w:rsidR="00605E96" w:rsidTr="009203A0">
        <w:trPr>
          <w:trHeight w:val="4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Конструкционные особенности узлов, агрегатов и деталей 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устройство и принцип работы технологического оборудования для модернизации;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Материалы, используемые при производстве узлов, агрегатов и деталей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Неисправности и признаки неисправностей узлов, агрегатов и деталей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Методики диагностирования узлов, агрегатов и деталей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Свойства и состав эксплуатационных материалов, применяемых 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Техника безопасности при работе с оборудованием;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Факторы, влияющие на степень и скорость износа узлов, агрегатов и механизмов Т.С. Назначение, устройство и принцип работы технологического оборудования для модернизации;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работы с поисковыми системами во всемирной системе объединённых компьютерных сетей «</w:t>
            </w:r>
            <w:proofErr w:type="spellStart"/>
            <w:r>
              <w:t>Internet</w:t>
            </w:r>
            <w:proofErr w:type="spellEnd"/>
            <w:r>
              <w:t>»;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Законы, регулирующие сферу переоборудования Т.С, экологические нормы РФ;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оформления документации на транспорте. Правила расчета снижения затрат на эксплуатацию Т.С., рентабельность услуг;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подсчета расхода запасных частей н затрат на обслуживание и ремонт;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Процесс организации технического обслуживания и текущего ремонта на АТП;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Перечень работ технического обслуживания и </w:t>
            </w:r>
            <w:r>
              <w:lastRenderedPageBreak/>
              <w:t>текущего ремонта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Факторы, влияющие на степень и скорость износа узлов, агрегатов и механизмов Т.С.</w:t>
            </w:r>
          </w:p>
        </w:tc>
      </w:tr>
      <w:tr w:rsidR="00605E96" w:rsidTr="009203A0">
        <w:trPr>
          <w:trHeight w:val="6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ПК 6.2. Планировать взаимозаменяемость узлов и агрегатов автотранспортного средства и повышение их эксплуатационных свойств.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>Работа с базами по подбору запасных частей к Т.С. с целью взаимозаменяемости. Проведение измерения узлов и деталей с целью подбора заменителей и определять их характеристики.</w:t>
            </w:r>
          </w:p>
        </w:tc>
      </w:tr>
      <w:tr w:rsidR="00605E96" w:rsidTr="009203A0">
        <w:trPr>
          <w:trHeight w:val="6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 xml:space="preserve">Подбирать запасные части по </w:t>
            </w:r>
            <w:r>
              <w:rPr>
                <w:lang w:val="en-US"/>
              </w:rPr>
              <w:t>VIN</w:t>
            </w:r>
            <w:r>
              <w:t xml:space="preserve"> номеру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запасные части по артикулам и кодам в соответствии с оригинальным каталогом;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чертежи, схемы и эскизы узлов, механизмов и агрегатов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Выполнять чертежи, схемы и эскизы узлов, механизмов и агрегатов Т.С.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правильный измерительный инструмент;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основные геометрические параметры деталей, узлов и агрегатов;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технические характеристики узлов и агрегатов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технические характеристики узлов и агрегатов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Правильно выбирать наилучший вариант в расчете «цена-качество» из широкого спектра запасных частей, представленных различными производителями на рынке.</w:t>
            </w:r>
          </w:p>
        </w:tc>
      </w:tr>
      <w:tr w:rsidR="00605E96" w:rsidTr="009203A0">
        <w:trPr>
          <w:trHeight w:val="552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Классификация запасных частей;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Основные сервисы в сети интернет по подбору запасных частей;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черчения, стандартизации и унификации изделий;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технической и технологической документации;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разработки и оформления документации на учет и хранение запасных частей;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электрических схем;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Приемов работы в </w:t>
            </w:r>
            <w:proofErr w:type="spellStart"/>
            <w:r>
              <w:t>Microsoft</w:t>
            </w:r>
            <w:proofErr w:type="spellEnd"/>
            <w:r w:rsidRPr="00A53B8F">
              <w:t xml:space="preserve"> </w:t>
            </w:r>
            <w:proofErr w:type="spellStart"/>
            <w:r>
              <w:t>Excel,Word</w:t>
            </w:r>
            <w:proofErr w:type="spellEnd"/>
            <w:r>
              <w:t>, MATLAB и др. программах;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Приемов работы в двух- и трёхмерной системах автоматизированного проектирования и черчения «КОМПАС», «</w:t>
            </w:r>
            <w:proofErr w:type="spellStart"/>
            <w:r>
              <w:t>Auto</w:t>
            </w:r>
            <w:proofErr w:type="spellEnd"/>
            <w:r w:rsidRPr="00A53B8F">
              <w:t xml:space="preserve"> </w:t>
            </w:r>
            <w:r>
              <w:t xml:space="preserve">CAD».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Метрология, стандартизация и сертификация;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измерений различными инструментами и приспособлениями;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перевода чисел в различные системы счислений;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Международные меры длины;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Законы теории надежности механизмов, агрегатов и узлов Т.С.;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Свойства металлов и сплавов;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Свойства резинотехнических изделий</w:t>
            </w:r>
          </w:p>
        </w:tc>
      </w:tr>
      <w:tr w:rsidR="00605E96" w:rsidTr="009203A0">
        <w:trPr>
          <w:trHeight w:val="50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>
              <w:t>ПК 6.3</w:t>
            </w:r>
            <w:r>
              <w:rPr>
                <w:b/>
              </w:rPr>
              <w:t>.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Владеть методикой тюнинга автомобиля.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rPr>
                <w:bCs/>
                <w:color w:val="000000"/>
              </w:rPr>
              <w:t xml:space="preserve">Производить </w:t>
            </w:r>
            <w:proofErr w:type="gramStart"/>
            <w:r>
              <w:rPr>
                <w:bCs/>
                <w:color w:val="000000"/>
              </w:rPr>
              <w:t>технический</w:t>
            </w:r>
            <w:proofErr w:type="gramEnd"/>
            <w:r>
              <w:rPr>
                <w:bCs/>
                <w:color w:val="000000"/>
              </w:rPr>
              <w:t xml:space="preserve"> тюнинг автомобилей</w:t>
            </w:r>
          </w:p>
          <w:p w:rsidR="00605E96" w:rsidRDefault="00605E96" w:rsidP="009203A0">
            <w:pPr>
              <w:pStyle w:val="Standard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Дизайн и дооборудование интерьера автомобиля </w:t>
            </w:r>
          </w:p>
          <w:p w:rsidR="00605E96" w:rsidRDefault="00605E96" w:rsidP="009203A0">
            <w:pPr>
              <w:pStyle w:val="Standard"/>
              <w:spacing w:before="0" w:after="0"/>
            </w:pPr>
            <w:proofErr w:type="spellStart"/>
            <w:r>
              <w:rPr>
                <w:bCs/>
                <w:color w:val="000000"/>
              </w:rPr>
              <w:t>Стайлинг</w:t>
            </w:r>
            <w:proofErr w:type="spellEnd"/>
            <w:r>
              <w:rPr>
                <w:bCs/>
                <w:color w:val="000000"/>
              </w:rPr>
              <w:t xml:space="preserve"> автомобиля</w:t>
            </w:r>
          </w:p>
        </w:tc>
      </w:tr>
      <w:tr w:rsidR="00605E96" w:rsidTr="009203A0">
        <w:trPr>
          <w:trHeight w:val="4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Правильно выявить и эффективно искать информацию, необходимую для решения задачи;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bCs/>
              </w:rPr>
              <w:t>Определить необходимые ресурсы;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bCs/>
              </w:rPr>
              <w:t>Владеть актуальными методами работы;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bCs/>
              </w:rPr>
              <w:t>Оценивать результат и последствия своих действий.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Проводить контроль технического состояния транспортного средства.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Составить технологическую документацию на модернизацию и тюнинг транспортных средств.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Определить взаимозаменяемость узлов и агрегатов транспортных средств.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Производить сравнительную оценку технологического оборудования.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необходимый объем используемого материала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возможность изменения интерьера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качество используемого сырья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дополнительное оборудование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различные аудиосистемы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освещение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Выполнить арматурные работы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Графически изобразить требуемый результат.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необходимый объем используемого материала.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возможность изменения экстерьера.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качество используемого сырья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дополнительное оборудование.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Устанавливать внешнее освещение.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Графически изобразить требуемый результат.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Наносить краску и </w:t>
            </w:r>
            <w:proofErr w:type="spellStart"/>
            <w:r>
              <w:t>пластидип</w:t>
            </w:r>
            <w:proofErr w:type="spellEnd"/>
            <w:r>
              <w:t>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аэрографию.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Изготовить карбоновые детали.</w:t>
            </w:r>
          </w:p>
        </w:tc>
      </w:tr>
      <w:tr w:rsidR="00605E96" w:rsidTr="009203A0">
        <w:trPr>
          <w:trHeight w:val="4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Требования техники безопасности.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Законы РФ, регламентирующие произведение работ по тюнингу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Технические требования к работам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и виды тюнинга.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Основные направления тюнинга двигателя.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Устройство всех узлов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Теорию двигателя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Теорию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тюнинга подвески.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Технические требования к тюнингу тормозной системы.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Требования к тюнингу системы выпуска </w:t>
            </w:r>
            <w:r>
              <w:rPr>
                <w:color w:val="000000"/>
              </w:rPr>
              <w:lastRenderedPageBreak/>
              <w:t>отработанных газов.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Особенности выполнения блокировки для внедорожников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Знать виды материалов, применяемых в салоне автомобиля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использования материалов и основы их компоновки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установки аудиосистемы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Технику оснащения дополнительным оборудованием.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Современные системы, применяемые в автомобилях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установки внутреннего освещения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Требования к материалам и особенности тюнинга салона автомобиля. 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Способы увеличения, мощности двигателя.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установки ксеноновых ламп и блока розжига</w:t>
            </w:r>
            <w:r>
              <w:t>.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Методы нанесения аэрографии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подбора дисков по типоразмеру.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ГОСТ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51709-2001 проверки света фар на соответствие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подбора материалов для проведения покрасочных работ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Основные направления, особенности и требования к </w:t>
            </w:r>
            <w:proofErr w:type="gramStart"/>
            <w:r>
              <w:rPr>
                <w:color w:val="000000"/>
              </w:rPr>
              <w:t>внешнему</w:t>
            </w:r>
            <w:proofErr w:type="gramEnd"/>
            <w:r>
              <w:rPr>
                <w:color w:val="000000"/>
              </w:rPr>
              <w:t xml:space="preserve"> тюнингу автомобилей.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Знать особенности изготовления пластикового обвеса.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Технологию </w:t>
            </w:r>
            <w:proofErr w:type="spellStart"/>
            <w:r>
              <w:rPr>
                <w:color w:val="000000"/>
              </w:rPr>
              <w:t>тонирования</w:t>
            </w:r>
            <w:proofErr w:type="spellEnd"/>
            <w:r>
              <w:rPr>
                <w:color w:val="000000"/>
              </w:rPr>
              <w:t xml:space="preserve"> стекол.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изготовления и установки подкрылок</w:t>
            </w:r>
          </w:p>
        </w:tc>
      </w:tr>
      <w:tr w:rsidR="00605E96" w:rsidTr="009203A0">
        <w:trPr>
          <w:trHeight w:val="40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>
              <w:t xml:space="preserve">ПК 6.4.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остаточный ресурс производственного оборудования.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Оценка технического состояния производственного оборудования. 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Проведение регламентных работ по техническому обслуживанию и ремонту производственного оборудования. Определение интенсивности изнашивания деталей производственного оборудования и прогнозирование остаточного ресурса.</w:t>
            </w:r>
          </w:p>
        </w:tc>
      </w:tr>
      <w:tr w:rsidR="00605E96" w:rsidTr="009203A0">
        <w:trPr>
          <w:trHeight w:val="3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Визуально определять техническое состояние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наименование и назначение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материалы для оценки технического состояния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чертежи, эскизы и схемы узлов и механизмов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технику безопасности при выполнении работ по оценке технического состояния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в новом технологическом оборудовании;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 xml:space="preserve">Определять неисправности в механизмах производственного оборудования.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Составлять графики обслуживания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материалы для проведения работ по техническому обслуживанию и ремонту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Разбираться в технической документации на оборудование;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технику безопасности при выполнении работ по техническому обслуживанию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Настраивать производственное оборудование и производить необходимые регулировки. Прогнозировать интенсивность изнашивания деталей и узлов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степень загруженности и степень интенсивности использования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Диагностировать оборудование, используя встроенные и внешние средства диагностики;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установленные сроки эксплуатации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современные методы расчетов с использованием программного обеспечения ПК;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Создавать виртуальные макеты исследуемого образца с критериями воздействий на него, применяя программные обеспечения ПК.</w:t>
            </w:r>
          </w:p>
        </w:tc>
      </w:tr>
      <w:tr w:rsidR="00605E96" w:rsidTr="009203A0">
        <w:trPr>
          <w:trHeight w:val="344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Назначение, устройство и характеристики типового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Признаки и причины неисправностей оборудования его узлов и деталей;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Неисправности оборудования его узлов и деталей;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безопасного владения инструментом и диагностическим оборудованием;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чертежей, эскизов и схем узлов и механизмов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расчетов при определении потребности в технологическом оборудовании;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Технические жидкости, масла и смазки, применяемые в узлах производственного оборудования.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Систему технического обслуживания и ремонта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 и принцип действия инструмента для проведения работ по техническому обслуживанию и ремонту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работы с технической документацией на производственное оборудование;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Требования охраны труда при проведении работ по техническому обслуживанию и ремонту </w:t>
            </w:r>
            <w:r>
              <w:lastRenderedPageBreak/>
              <w:t>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работ, выполняемую на производственном оборудовании;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настройки и регулировки производственного оборудования. Законы теории надежности механизмов и деталей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Влияние режима работы предприятия на интенсивность работы производственного оборудования и скорость износа его деталей и механизмов;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Средства диагностики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Амортизационные группы и сроки полезного использования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Приемы работы в </w:t>
            </w:r>
            <w:proofErr w:type="spellStart"/>
            <w:r>
              <w:t>Microsoft</w:t>
            </w:r>
            <w:proofErr w:type="spellEnd"/>
            <w:r w:rsidRPr="00A53B8F">
              <w:t xml:space="preserve"> </w:t>
            </w:r>
            <w:proofErr w:type="spellStart"/>
            <w:r>
              <w:t>Excel</w:t>
            </w:r>
            <w:proofErr w:type="spellEnd"/>
            <w:r>
              <w:t>, MATLAB и др. программах;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Факторы, влияющие на степень и скорость износа производственного оборудования.</w:t>
            </w:r>
          </w:p>
        </w:tc>
      </w:tr>
    </w:tbl>
    <w:p w:rsidR="00152E00" w:rsidRDefault="00152E00" w:rsidP="00152E00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2E00" w:rsidRDefault="00152E00" w:rsidP="00152E00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2E00">
        <w:rPr>
          <w:rFonts w:ascii="Times New Roman" w:eastAsia="Times New Roman" w:hAnsi="Times New Roman"/>
          <w:b/>
          <w:sz w:val="24"/>
          <w:szCs w:val="24"/>
        </w:rPr>
        <w:t>4.3. Личностные результаты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152E00" w:rsidRPr="00152E00" w:rsidTr="006455F7">
        <w:tc>
          <w:tcPr>
            <w:tcW w:w="7338" w:type="dxa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3" w:name="_Hlk73632186"/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proofErr w:type="gram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Лояльный</w:t>
            </w:r>
            <w:proofErr w:type="gram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152E00" w:rsidRPr="00152E00" w:rsidTr="006455F7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Осознающий</w:t>
            </w:r>
            <w:proofErr w:type="gram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Сохраняющий</w:t>
            </w:r>
            <w:proofErr w:type="gram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Принимающий</w:t>
            </w:r>
            <w:proofErr w:type="gramEnd"/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152E00" w:rsidRPr="00152E00" w:rsidTr="006455F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Личностные результаты</w:t>
            </w:r>
          </w:p>
          <w:p w:rsidR="00152E00" w:rsidRPr="00152E00" w:rsidRDefault="00152E00" w:rsidP="00152E00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 xml:space="preserve">реализации программы воспитания, </w:t>
            </w: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 xml:space="preserve">Готовность </w:t>
            </w:r>
            <w:proofErr w:type="gramStart"/>
            <w:r w:rsidRPr="00152E00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обучающегося</w:t>
            </w:r>
            <w:proofErr w:type="gramEnd"/>
            <w:r w:rsidRPr="00152E00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      </w:r>
            <w:r>
              <w:rPr>
                <w:rFonts w:ascii="Times New Roman" w:eastAsiaTheme="minorHAnsi" w:hAnsi="Times New Roman"/>
                <w:bCs/>
                <w:sz w:val="24"/>
                <w:lang w:eastAsia="en-US"/>
              </w:rPr>
              <w:t xml:space="preserve">ющий с другими людьми, 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проектно</w:t>
            </w:r>
            <w:r w:rsidRPr="00152E00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мыслящий</w:t>
            </w:r>
            <w:proofErr w:type="spellEnd"/>
            <w:r w:rsidRPr="00152E00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00" w:rsidRPr="00152E00" w:rsidRDefault="00152E00" w:rsidP="00152E00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ЛР 13</w:t>
            </w:r>
          </w:p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 xml:space="preserve">Приобретение </w:t>
            </w:r>
            <w:proofErr w:type="gramStart"/>
            <w:r w:rsidRPr="00152E00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обучающимся</w:t>
            </w:r>
            <w:proofErr w:type="gramEnd"/>
            <w:r w:rsidRPr="00152E00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ЛР 14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Приобретение </w:t>
            </w:r>
            <w:proofErr w:type="gramStart"/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>обучающимися</w:t>
            </w:r>
            <w:proofErr w:type="gramEnd"/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ЛР 15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Приобретение </w:t>
            </w:r>
            <w:proofErr w:type="gramStart"/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>обучающимися</w:t>
            </w:r>
            <w:proofErr w:type="gramEnd"/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ЛР 16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Ценностное отношение </w:t>
            </w:r>
            <w:proofErr w:type="gramStart"/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>обучающихся</w:t>
            </w:r>
            <w:proofErr w:type="gramEnd"/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ЛР 17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Ценностное отношение </w:t>
            </w:r>
            <w:proofErr w:type="gramStart"/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>обучающихся</w:t>
            </w:r>
            <w:proofErr w:type="gramEnd"/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 к людям иной национальности, веры, культуры; уважительного отношения к их </w:t>
            </w: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взглядам.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lastRenderedPageBreak/>
              <w:t>ЛР 18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Уважительное</w:t>
            </w:r>
            <w:proofErr w:type="gramEnd"/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ЛР 19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ЛР 20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Приобретение </w:t>
            </w:r>
            <w:proofErr w:type="gramStart"/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>обучающимися</w:t>
            </w:r>
            <w:proofErr w:type="gramEnd"/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 опыта личной ответственности за развитие группы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ЛР 21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Приобретение навыков общения и самоуправления.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ЛР 22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Получение </w:t>
            </w:r>
            <w:proofErr w:type="gramStart"/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>обучающимися</w:t>
            </w:r>
            <w:proofErr w:type="gramEnd"/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ЛР 23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Ценностное отношение </w:t>
            </w:r>
            <w:proofErr w:type="gramStart"/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>обучающихся</w:t>
            </w:r>
            <w:proofErr w:type="gramEnd"/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ЛР 24</w:t>
            </w:r>
          </w:p>
        </w:tc>
      </w:tr>
      <w:bookmarkEnd w:id="3"/>
    </w:tbl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605E96" w:rsidRPr="00414C20" w:rsidSect="009203A0">
          <w:footerReference w:type="default" r:id="rId10"/>
          <w:pgSz w:w="11906" w:h="16838"/>
          <w:pgMar w:top="1134" w:right="851" w:bottom="1134" w:left="1843" w:header="567" w:footer="567" w:gutter="0"/>
          <w:cols w:space="708"/>
          <w:docGrid w:linePitch="360"/>
        </w:sectPr>
      </w:pPr>
    </w:p>
    <w:p w:rsidR="00605E96" w:rsidRPr="00414C20" w:rsidRDefault="00FF02DF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5.  С</w:t>
      </w:r>
      <w:r w:rsidRPr="00414C20">
        <w:rPr>
          <w:rFonts w:ascii="Times New Roman" w:hAnsi="Times New Roman"/>
          <w:b/>
          <w:sz w:val="24"/>
          <w:szCs w:val="24"/>
        </w:rPr>
        <w:t xml:space="preserve">ТРУКТУРА ОБРАЗОВАТЕЛЬНОЙ ПРОГРАММЫ </w:t>
      </w: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014DEA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DEA">
        <w:rPr>
          <w:rFonts w:ascii="Times New Roman" w:hAnsi="Times New Roman"/>
          <w:b/>
          <w:sz w:val="24"/>
          <w:szCs w:val="24"/>
        </w:rPr>
        <w:t xml:space="preserve">5.1. </w:t>
      </w:r>
      <w:r>
        <w:rPr>
          <w:rFonts w:ascii="Times New Roman" w:hAnsi="Times New Roman"/>
          <w:b/>
          <w:sz w:val="24"/>
          <w:szCs w:val="24"/>
        </w:rPr>
        <w:t>У</w:t>
      </w:r>
      <w:r w:rsidRPr="00014DEA">
        <w:rPr>
          <w:rFonts w:ascii="Times New Roman" w:hAnsi="Times New Roman"/>
          <w:b/>
          <w:sz w:val="24"/>
          <w:szCs w:val="24"/>
        </w:rPr>
        <w:t xml:space="preserve">чебный план  </w:t>
      </w:r>
    </w:p>
    <w:p w:rsidR="00605E96" w:rsidRDefault="00605E96" w:rsidP="009B13C1">
      <w:pPr>
        <w:spacing w:after="0"/>
        <w:ind w:firstLine="709"/>
        <w:rPr>
          <w:rFonts w:ascii="Times New Roman" w:hAnsi="Times New Roman"/>
          <w:b/>
          <w:sz w:val="24"/>
          <w:szCs w:val="24"/>
        </w:rPr>
        <w:sectPr w:rsidR="00605E96" w:rsidSect="009203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FF02DF">
        <w:rPr>
          <w:rFonts w:ascii="Times New Roman" w:hAnsi="Times New Roman"/>
          <w:b/>
          <w:sz w:val="24"/>
          <w:szCs w:val="24"/>
        </w:rPr>
        <w:t>Учебный план  по программе подгото</w:t>
      </w:r>
      <w:r w:rsidR="009B13C1">
        <w:rPr>
          <w:rFonts w:ascii="Times New Roman" w:hAnsi="Times New Roman"/>
          <w:b/>
          <w:sz w:val="24"/>
          <w:szCs w:val="24"/>
        </w:rPr>
        <w:t>вки специалистов среднего звена</w:t>
      </w:r>
    </w:p>
    <w:p w:rsidR="00605E96" w:rsidRDefault="00605E96" w:rsidP="009B13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sz w:val="24"/>
          <w:szCs w:val="24"/>
        </w:rPr>
        <w:t>К</w:t>
      </w:r>
      <w:r w:rsidRPr="00414C20">
        <w:rPr>
          <w:rFonts w:ascii="Times New Roman" w:hAnsi="Times New Roman"/>
          <w:b/>
          <w:sz w:val="24"/>
          <w:szCs w:val="24"/>
        </w:rPr>
        <w:t>алендарный учебный график</w:t>
      </w: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5C3625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Pr="00414C20" w:rsidRDefault="00605E96" w:rsidP="00605E96">
      <w:pPr>
        <w:rPr>
          <w:rFonts w:ascii="Times New Roman" w:hAnsi="Times New Roman"/>
          <w:sz w:val="28"/>
          <w:szCs w:val="28"/>
        </w:rPr>
        <w:sectPr w:rsidR="00605E96" w:rsidRPr="00414C20" w:rsidSect="009203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B13C1" w:rsidRPr="009B13C1" w:rsidRDefault="009B13C1" w:rsidP="009B13C1">
      <w:pPr>
        <w:suppressAutoHyphens/>
        <w:spacing w:after="0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5.3. Р</w:t>
      </w:r>
      <w:r w:rsidRPr="009B13C1">
        <w:rPr>
          <w:rFonts w:ascii="Times New Roman" w:eastAsia="Times New Roman" w:hAnsi="Times New Roman"/>
          <w:b/>
          <w:bCs/>
          <w:sz w:val="24"/>
          <w:szCs w:val="24"/>
        </w:rPr>
        <w:t>абочая программа воспитания</w:t>
      </w:r>
    </w:p>
    <w:p w:rsidR="009B13C1" w:rsidRPr="009B13C1" w:rsidRDefault="009B13C1" w:rsidP="009B13C1">
      <w:pPr>
        <w:suppressAutoHyphens/>
        <w:spacing w:after="0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B13C1">
        <w:rPr>
          <w:rFonts w:ascii="Times New Roman" w:eastAsia="Times New Roman" w:hAnsi="Times New Roman"/>
          <w:sz w:val="24"/>
          <w:szCs w:val="24"/>
        </w:rPr>
        <w:t xml:space="preserve">5.3.1. Цели и задачи </w:t>
      </w:r>
      <w:proofErr w:type="gramStart"/>
      <w:r w:rsidRPr="009B13C1">
        <w:rPr>
          <w:rFonts w:ascii="Times New Roman" w:eastAsia="Times New Roman" w:hAnsi="Times New Roman"/>
          <w:sz w:val="24"/>
          <w:szCs w:val="24"/>
        </w:rPr>
        <w:t>воспитания</w:t>
      </w:r>
      <w:proofErr w:type="gramEnd"/>
      <w:r w:rsidRPr="009B13C1">
        <w:rPr>
          <w:rFonts w:ascii="Times New Roman" w:eastAsia="Times New Roman" w:hAnsi="Times New Roman"/>
          <w:sz w:val="24"/>
          <w:szCs w:val="24"/>
        </w:rPr>
        <w:t xml:space="preserve"> обучающихся при освоении ими образовательной программы:</w:t>
      </w:r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75277507"/>
      <w:r w:rsidRPr="009B13C1">
        <w:rPr>
          <w:rFonts w:ascii="Times New Roman" w:eastAsia="Times New Roman" w:hAnsi="Times New Roman"/>
          <w:sz w:val="24"/>
          <w:szCs w:val="24"/>
        </w:rPr>
        <w:t xml:space="preserve">Цель рабочей программы воспитания – </w:t>
      </w:r>
      <w:r w:rsidRPr="009B13C1">
        <w:rPr>
          <w:rFonts w:ascii="Times New Roman" w:eastAsia="Times New Roman" w:hAnsi="Times New Roman"/>
          <w:bCs/>
          <w:sz w:val="24"/>
          <w:szCs w:val="24"/>
          <w:lang w:eastAsia="x-none"/>
        </w:rPr>
        <w:t>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служащих/специалистов среднего звена на практике.</w:t>
      </w:r>
      <w:bookmarkEnd w:id="4"/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B13C1">
        <w:rPr>
          <w:rFonts w:ascii="Times New Roman" w:eastAsia="Times New Roman" w:hAnsi="Times New Roman"/>
          <w:sz w:val="24"/>
          <w:szCs w:val="24"/>
        </w:rPr>
        <w:t xml:space="preserve">Задачи: </w:t>
      </w:r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B13C1">
        <w:rPr>
          <w:rFonts w:ascii="Times New Roman" w:eastAsia="Times New Roman" w:hAnsi="Times New Roman"/>
          <w:sz w:val="24"/>
          <w:szCs w:val="24"/>
        </w:rPr>
        <w:t xml:space="preserve">– формирование единого воспитательного пространства, создающего равные условия для развития </w:t>
      </w:r>
      <w:proofErr w:type="gramStart"/>
      <w:r w:rsidRPr="009B13C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9B13C1">
        <w:rPr>
          <w:rFonts w:ascii="Times New Roman" w:eastAsia="Times New Roman" w:hAnsi="Times New Roman"/>
          <w:sz w:val="24"/>
          <w:szCs w:val="24"/>
        </w:rPr>
        <w:t xml:space="preserve"> профессиональной образовательной организации;</w:t>
      </w:r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B13C1">
        <w:rPr>
          <w:rFonts w:ascii="Times New Roman" w:eastAsia="Times New Roman" w:hAnsi="Times New Roman"/>
          <w:sz w:val="24"/>
          <w:szCs w:val="24"/>
        </w:rPr>
        <w:t>– организация всех видов деятельности, вовлекающей обучающихся в общественно-ценностные социализирующие отношения;</w:t>
      </w:r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B13C1">
        <w:rPr>
          <w:rFonts w:ascii="Times New Roman" w:eastAsia="Times New Roman" w:hAnsi="Times New Roman"/>
          <w:sz w:val="24"/>
          <w:szCs w:val="24"/>
        </w:rPr>
        <w:t>– формирование у обучающихся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B13C1">
        <w:rPr>
          <w:rFonts w:ascii="Times New Roman" w:eastAsia="Times New Roman" w:hAnsi="Times New Roman"/>
          <w:sz w:val="24"/>
          <w:szCs w:val="24"/>
        </w:rPr>
        <w:t>– усиление воспитательного воздействия благодаря непрерывности процесса воспитания.</w:t>
      </w:r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5.3.2.Р</w:t>
      </w:r>
      <w:r w:rsidRPr="009B13C1">
        <w:rPr>
          <w:rFonts w:ascii="Times New Roman" w:eastAsia="Times New Roman" w:hAnsi="Times New Roman"/>
          <w:sz w:val="24"/>
          <w:szCs w:val="24"/>
        </w:rPr>
        <w:t>абочая программа воспитания представлена в приложении 3.</w:t>
      </w:r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B13C1" w:rsidRDefault="009B13C1" w:rsidP="009B13C1">
      <w:pPr>
        <w:suppressAutoHyphens/>
        <w:spacing w:after="0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5.4. К</w:t>
      </w:r>
      <w:r w:rsidRPr="009B13C1">
        <w:rPr>
          <w:rFonts w:ascii="Times New Roman" w:eastAsia="Times New Roman" w:hAnsi="Times New Roman"/>
          <w:b/>
          <w:bCs/>
          <w:sz w:val="24"/>
          <w:szCs w:val="24"/>
        </w:rPr>
        <w:t>алендарный план воспитательной работы</w:t>
      </w:r>
    </w:p>
    <w:p w:rsidR="009B13C1" w:rsidRPr="009B13C1" w:rsidRDefault="009B13C1" w:rsidP="009B13C1">
      <w:pPr>
        <w:suppressAutoHyphens/>
        <w:spacing w:after="0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9B13C1">
        <w:rPr>
          <w:rFonts w:ascii="Times New Roman" w:eastAsia="Times New Roman" w:hAnsi="Times New Roman"/>
          <w:bCs/>
          <w:sz w:val="24"/>
          <w:szCs w:val="24"/>
        </w:rPr>
        <w:t>К</w:t>
      </w:r>
      <w:r w:rsidRPr="009B13C1">
        <w:rPr>
          <w:rFonts w:ascii="Times New Roman" w:eastAsia="Times New Roman" w:hAnsi="Times New Roman"/>
          <w:sz w:val="24"/>
          <w:szCs w:val="24"/>
        </w:rPr>
        <w:t>алендарный план воспитательной работы</w:t>
      </w:r>
      <w:r>
        <w:rPr>
          <w:rFonts w:ascii="Times New Roman" w:eastAsia="Times New Roman" w:hAnsi="Times New Roman"/>
          <w:sz w:val="24"/>
          <w:szCs w:val="24"/>
        </w:rPr>
        <w:t xml:space="preserve"> представлен в приложении</w:t>
      </w:r>
      <w:r w:rsidRPr="009B13C1">
        <w:rPr>
          <w:rFonts w:ascii="Times New Roman" w:eastAsia="Times New Roman" w:hAnsi="Times New Roman"/>
          <w:sz w:val="24"/>
          <w:szCs w:val="24"/>
        </w:rPr>
        <w:t>3.</w:t>
      </w:r>
    </w:p>
    <w:p w:rsidR="009B13C1" w:rsidRDefault="009B13C1" w:rsidP="00AF14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FF02DF" w:rsidRDefault="00447EF3" w:rsidP="00AF14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Раздел 6. </w:t>
      </w:r>
      <w:r w:rsidR="00FF02DF">
        <w:rPr>
          <w:rFonts w:ascii="Times New Roman" w:hAnsi="Times New Roman"/>
          <w:b/>
          <w:sz w:val="24"/>
          <w:szCs w:val="24"/>
        </w:rPr>
        <w:t>У</w:t>
      </w:r>
      <w:r w:rsidRPr="00414C20">
        <w:rPr>
          <w:rFonts w:ascii="Times New Roman" w:hAnsi="Times New Roman"/>
          <w:b/>
          <w:sz w:val="24"/>
          <w:szCs w:val="24"/>
        </w:rPr>
        <w:t xml:space="preserve">словия </w:t>
      </w:r>
      <w:r w:rsidRPr="00447EF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414C20">
        <w:rPr>
          <w:rFonts w:ascii="Times New Roman" w:hAnsi="Times New Roman"/>
          <w:b/>
          <w:sz w:val="24"/>
          <w:szCs w:val="24"/>
        </w:rPr>
        <w:t>образовательной деятельности</w:t>
      </w:r>
    </w:p>
    <w:p w:rsidR="00605E96" w:rsidRPr="00414C20" w:rsidRDefault="00605E96" w:rsidP="00AF14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6.1. </w:t>
      </w:r>
      <w:r w:rsidRPr="00414C20">
        <w:rPr>
          <w:rFonts w:ascii="Times New Roman" w:hAnsi="Times New Roman"/>
          <w:b/>
          <w:sz w:val="24"/>
          <w:lang w:eastAsia="en-US"/>
        </w:rPr>
        <w:t>Требования к материально-техническому оснащению образовательной программы.</w:t>
      </w:r>
    </w:p>
    <w:p w:rsidR="00605E96" w:rsidRPr="00EC746F" w:rsidRDefault="00605E96" w:rsidP="00EC74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6.1.1. Специальные помещения представля</w:t>
      </w:r>
      <w:r>
        <w:rPr>
          <w:rFonts w:ascii="Times New Roman" w:hAnsi="Times New Roman"/>
          <w:sz w:val="24"/>
          <w:szCs w:val="24"/>
        </w:rPr>
        <w:t>ют</w:t>
      </w:r>
      <w:r w:rsidRPr="00D63C25">
        <w:rPr>
          <w:rFonts w:ascii="Times New Roman" w:hAnsi="Times New Roman"/>
          <w:sz w:val="24"/>
          <w:szCs w:val="24"/>
        </w:rPr>
        <w:t xml:space="preserve">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</w:t>
      </w:r>
      <w:r w:rsidR="00EC746F">
        <w:rPr>
          <w:rFonts w:ascii="Times New Roman" w:hAnsi="Times New Roman"/>
          <w:sz w:val="24"/>
          <w:szCs w:val="24"/>
        </w:rPr>
        <w:t>вания международных стандартов.</w:t>
      </w:r>
    </w:p>
    <w:p w:rsidR="00447EF3" w:rsidRPr="00447EF3" w:rsidRDefault="00447EF3" w:rsidP="00447EF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447EF3">
        <w:rPr>
          <w:rFonts w:ascii="Times New Roman" w:hAnsi="Times New Roman"/>
          <w:b/>
          <w:kern w:val="3"/>
          <w:sz w:val="24"/>
          <w:szCs w:val="24"/>
        </w:rPr>
        <w:t>Перечень специальных помещений</w:t>
      </w:r>
    </w:p>
    <w:p w:rsidR="00605E96" w:rsidRPr="00D63C25" w:rsidRDefault="00447EF3" w:rsidP="00447EF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447EF3">
        <w:rPr>
          <w:rFonts w:ascii="Times New Roman" w:hAnsi="Times New Roman"/>
          <w:b/>
          <w:kern w:val="3"/>
          <w:sz w:val="24"/>
          <w:szCs w:val="24"/>
        </w:rPr>
        <w:t>Кабинеты: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Инженерной графики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Технической механики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Электротехники и электроники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Материаловедения</w:t>
      </w:r>
    </w:p>
    <w:p w:rsidR="00605E96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Метрологии, стандартизации, сертификации</w:t>
      </w:r>
    </w:p>
    <w:p w:rsidR="00F74604" w:rsidRDefault="00EC746F" w:rsidP="00EC746F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EC746F">
        <w:rPr>
          <w:rFonts w:ascii="Times New Roman" w:hAnsi="Times New Roman"/>
          <w:kern w:val="3"/>
          <w:sz w:val="24"/>
          <w:szCs w:val="24"/>
        </w:rPr>
        <w:t xml:space="preserve">Информационные технологии в профессиональной деятельности </w:t>
      </w:r>
      <w:r w:rsidR="00F74604">
        <w:rPr>
          <w:rFonts w:ascii="Times New Roman" w:hAnsi="Times New Roman"/>
          <w:kern w:val="3"/>
          <w:sz w:val="24"/>
          <w:szCs w:val="24"/>
        </w:rPr>
        <w:t xml:space="preserve">Правового обеспечения </w:t>
      </w:r>
      <w:r w:rsidRPr="00EC746F">
        <w:rPr>
          <w:rFonts w:ascii="Times New Roman" w:hAnsi="Times New Roman"/>
          <w:kern w:val="3"/>
          <w:sz w:val="24"/>
          <w:szCs w:val="24"/>
        </w:rPr>
        <w:t xml:space="preserve"> профессиональной деятельности </w:t>
      </w:r>
    </w:p>
    <w:p w:rsidR="00EC746F" w:rsidRPr="00EC746F" w:rsidRDefault="00EC746F" w:rsidP="00EC746F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EC746F">
        <w:rPr>
          <w:rFonts w:ascii="Times New Roman" w:hAnsi="Times New Roman"/>
          <w:kern w:val="3"/>
          <w:sz w:val="24"/>
          <w:szCs w:val="24"/>
        </w:rPr>
        <w:t>Охрана труда</w:t>
      </w:r>
    </w:p>
    <w:p w:rsidR="00EC746F" w:rsidRPr="00EC746F" w:rsidRDefault="00EC746F" w:rsidP="00EC746F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EC746F">
        <w:rPr>
          <w:rFonts w:ascii="Times New Roman" w:hAnsi="Times New Roman"/>
          <w:kern w:val="3"/>
          <w:sz w:val="24"/>
          <w:szCs w:val="24"/>
        </w:rPr>
        <w:t xml:space="preserve">Безопасность жизнедеятельности 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Автомобильных эксплуатационных материалов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автомобилей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двигателей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электрооборудования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шасси автомобилей</w:t>
      </w:r>
    </w:p>
    <w:p w:rsidR="00605E96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Ремонта кузовов автомобилей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lastRenderedPageBreak/>
        <w:t>Лаборатории: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Электротехники и электроники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Материаловедения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Автомобильных эксплуатационных материалов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Автомобильных двигателей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Электрооборудования автомобилей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Мастерские: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Слесарно-станочная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Сварочная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Разборочно-сборочная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 xml:space="preserve">Технического обслуживания автомобилей, </w:t>
      </w:r>
      <w:proofErr w:type="gramStart"/>
      <w:r w:rsidRPr="00D63C25">
        <w:rPr>
          <w:rFonts w:ascii="Times New Roman" w:hAnsi="Times New Roman"/>
          <w:kern w:val="3"/>
          <w:sz w:val="24"/>
          <w:szCs w:val="24"/>
        </w:rPr>
        <w:t>включающая</w:t>
      </w:r>
      <w:proofErr w:type="gramEnd"/>
      <w:r w:rsidRPr="00D63C25">
        <w:rPr>
          <w:rFonts w:ascii="Times New Roman" w:hAnsi="Times New Roman"/>
          <w:kern w:val="3"/>
          <w:sz w:val="24"/>
          <w:szCs w:val="24"/>
        </w:rPr>
        <w:t xml:space="preserve"> участки: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уборочно-моечный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диагностический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слесарно-механический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кузовной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окрасочный</w:t>
      </w:r>
    </w:p>
    <w:p w:rsidR="00605E96" w:rsidRDefault="00605E96" w:rsidP="00B968BC">
      <w:pPr>
        <w:suppressAutoHyphens/>
        <w:spacing w:after="0" w:line="240" w:lineRule="auto"/>
        <w:ind w:firstLine="709"/>
        <w:rPr>
          <w:rFonts w:ascii="Times New Roman" w:hAnsi="Times New Roman"/>
          <w:b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Спортивный комплекс:</w:t>
      </w:r>
    </w:p>
    <w:p w:rsidR="00605E96" w:rsidRPr="000456B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 w:rsidRPr="000456B6">
        <w:rPr>
          <w:rFonts w:ascii="Times New Roman" w:eastAsia="Times New Roman" w:hAnsi="Times New Roman"/>
        </w:rPr>
        <w:t>спортивный зал;</w:t>
      </w:r>
    </w:p>
    <w:p w:rsidR="00605E9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 w:rsidRPr="000456B6">
        <w:rPr>
          <w:rFonts w:ascii="Times New Roman" w:eastAsia="Times New Roman" w:hAnsi="Times New Roman"/>
        </w:rPr>
        <w:t>открытый стадион широкого профиля с элементами полосы препятствий;</w:t>
      </w:r>
    </w:p>
    <w:p w:rsidR="00605E96" w:rsidRPr="000456B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тренажерный зал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Залы: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а</w:t>
      </w:r>
      <w:r w:rsidRPr="00D63C25">
        <w:rPr>
          <w:rFonts w:ascii="Times New Roman" w:hAnsi="Times New Roman"/>
          <w:kern w:val="3"/>
          <w:sz w:val="24"/>
          <w:szCs w:val="24"/>
        </w:rPr>
        <w:t>ктовый зал</w:t>
      </w:r>
    </w:p>
    <w:p w:rsidR="00605E96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б</w:t>
      </w:r>
      <w:r w:rsidRPr="00D63C25">
        <w:rPr>
          <w:rFonts w:ascii="Times New Roman" w:hAnsi="Times New Roman"/>
          <w:kern w:val="3"/>
          <w:sz w:val="24"/>
          <w:szCs w:val="24"/>
        </w:rPr>
        <w:t>иблиотека, читальный зал с выходом в интернет</w:t>
      </w:r>
    </w:p>
    <w:p w:rsidR="00447EF3" w:rsidRDefault="00447EF3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447EF3">
        <w:rPr>
          <w:rFonts w:ascii="Times New Roman" w:hAnsi="Times New Roman"/>
          <w:kern w:val="3"/>
          <w:sz w:val="24"/>
          <w:szCs w:val="24"/>
        </w:rPr>
        <w:t>Для реализации программы по сочетаниям квалификаций необходимо наличие следующих оснащенных специальных помещений: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6193"/>
        <w:gridCol w:w="1134"/>
      </w:tblGrid>
      <w:tr w:rsidR="00EC746F" w:rsidRPr="009F1C4A" w:rsidTr="00295D0D">
        <w:tc>
          <w:tcPr>
            <w:tcW w:w="1853" w:type="dxa"/>
          </w:tcPr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Сочетание квалификаций</w:t>
            </w:r>
          </w:p>
        </w:tc>
        <w:tc>
          <w:tcPr>
            <w:tcW w:w="6193" w:type="dxa"/>
          </w:tcPr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Наименование кабинетов, лабораторий, мастерских</w:t>
            </w:r>
          </w:p>
        </w:tc>
        <w:tc>
          <w:tcPr>
            <w:tcW w:w="1134" w:type="dxa"/>
          </w:tcPr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Примечания</w:t>
            </w:r>
          </w:p>
        </w:tc>
      </w:tr>
      <w:tr w:rsidR="00EC746F" w:rsidRPr="009F1C4A" w:rsidTr="00295D0D">
        <w:tc>
          <w:tcPr>
            <w:tcW w:w="1853" w:type="dxa"/>
          </w:tcPr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специалист</w:t>
            </w:r>
          </w:p>
        </w:tc>
        <w:tc>
          <w:tcPr>
            <w:tcW w:w="6193" w:type="dxa"/>
          </w:tcPr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Кабинеты: 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Инженерной графики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Технической механики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Электротехники и электроники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Материаловедения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Метрологии, стандартизации, сертификации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Информационных технологий в профессиональной деятельности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Правового обеспечения профессиональной деятельности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Охраны труда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Безопасности жизнедеятельности 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Автомобильных эксплуатационных материалов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и ремонта автомобилей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и ремонта двигателей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и ремонта электрооборудования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и ремонта шасси автомобилей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Ремонта кузовов автомобилей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Лаборатории: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Электротехники и электроники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Материаловедения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Автомобильных эксплуатационных материалов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Автомобильных двигателей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Электрооборудования автомобилей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Мастерские: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Слесарно-станочная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Сварочная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Разборочно-сборочная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Технического обслуживания автомобилей, </w:t>
            </w:r>
            <w:proofErr w:type="gramStart"/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включающая</w:t>
            </w:r>
            <w:proofErr w:type="gramEnd"/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 участки: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уборочно-моечный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диагностический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слесарно-механический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кузовной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окрасочный</w:t>
            </w:r>
          </w:p>
          <w:p w:rsidR="00EC746F" w:rsidRPr="009F1C4A" w:rsidRDefault="00EC746F" w:rsidP="00295D0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Спортивный комплекс:</w:t>
            </w:r>
          </w:p>
          <w:p w:rsidR="00EC746F" w:rsidRPr="009F1C4A" w:rsidRDefault="00EC746F" w:rsidP="00295D0D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/>
              </w:rPr>
            </w:pPr>
            <w:r w:rsidRPr="009F1C4A">
              <w:rPr>
                <w:rFonts w:ascii="Times New Roman" w:eastAsia="Times New Roman" w:hAnsi="Times New Roman"/>
              </w:rPr>
              <w:t>спортивный зал;</w:t>
            </w:r>
          </w:p>
          <w:p w:rsidR="00EC746F" w:rsidRPr="009F1C4A" w:rsidRDefault="00EC746F" w:rsidP="00295D0D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/>
              </w:rPr>
            </w:pPr>
            <w:r w:rsidRPr="009F1C4A">
              <w:rPr>
                <w:rFonts w:ascii="Times New Roman" w:eastAsia="Times New Roman" w:hAnsi="Times New Roman"/>
              </w:rPr>
              <w:t>открытый стадион широкого профиля с элементами полосы препятствий;</w:t>
            </w:r>
          </w:p>
          <w:p w:rsidR="00EC746F" w:rsidRPr="009F1C4A" w:rsidRDefault="00EC746F" w:rsidP="00295D0D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/>
              </w:rPr>
            </w:pPr>
            <w:r w:rsidRPr="009F1C4A">
              <w:rPr>
                <w:rFonts w:ascii="Times New Roman" w:eastAsia="Times New Roman" w:hAnsi="Times New Roman"/>
              </w:rPr>
              <w:t>тренажерный зал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Залы: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актовый зал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библиотека, читальный зал с выходом в интернет</w:t>
            </w:r>
          </w:p>
        </w:tc>
        <w:tc>
          <w:tcPr>
            <w:tcW w:w="1134" w:type="dxa"/>
          </w:tcPr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EC746F" w:rsidRPr="009F1C4A" w:rsidTr="00295D0D">
        <w:trPr>
          <w:trHeight w:val="874"/>
        </w:trPr>
        <w:tc>
          <w:tcPr>
            <w:tcW w:w="1853" w:type="dxa"/>
          </w:tcPr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Слесарь по ремонту автомобилей</w:t>
            </w:r>
          </w:p>
        </w:tc>
        <w:tc>
          <w:tcPr>
            <w:tcW w:w="6193" w:type="dxa"/>
          </w:tcPr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Мастерские:</w:t>
            </w:r>
          </w:p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Слесарно-станочная</w:t>
            </w:r>
          </w:p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Сварочная</w:t>
            </w:r>
          </w:p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Разборочно-сборочная</w:t>
            </w:r>
          </w:p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Технического обслуживания автомобилей, </w:t>
            </w:r>
            <w:proofErr w:type="gramStart"/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включающая</w:t>
            </w:r>
            <w:proofErr w:type="gramEnd"/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 участки:</w:t>
            </w:r>
          </w:p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уборочно-моечный</w:t>
            </w:r>
          </w:p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диагностический</w:t>
            </w:r>
          </w:p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слесарно-механический</w:t>
            </w:r>
          </w:p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кузовной</w:t>
            </w:r>
          </w:p>
          <w:p w:rsidR="00EC746F" w:rsidRPr="00F74604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окрасочный</w:t>
            </w:r>
          </w:p>
        </w:tc>
        <w:tc>
          <w:tcPr>
            <w:tcW w:w="1134" w:type="dxa"/>
          </w:tcPr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</w:tbl>
    <w:p w:rsidR="00447EF3" w:rsidRPr="00D63C25" w:rsidRDefault="00447EF3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 xml:space="preserve">6.1.2. Материально-техническое оснащение </w:t>
      </w:r>
      <w:r w:rsidRPr="00D63C25">
        <w:rPr>
          <w:rFonts w:ascii="Times New Roman" w:hAnsi="Times New Roman"/>
          <w:sz w:val="24"/>
          <w:szCs w:val="24"/>
        </w:rPr>
        <w:t>лабораторий, мастерских и баз практики по специальности.</w:t>
      </w:r>
    </w:p>
    <w:p w:rsidR="00447EF3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Образовательная организация, реализующая программу специальности</w:t>
      </w:r>
      <w:r w:rsidRPr="00A53B8F">
        <w:rPr>
          <w:rFonts w:ascii="Times New Roman" w:hAnsi="Times New Roman"/>
          <w:sz w:val="24"/>
          <w:szCs w:val="24"/>
        </w:rPr>
        <w:t xml:space="preserve"> </w:t>
      </w:r>
      <w:r w:rsidR="00447EF3" w:rsidRPr="00447EF3">
        <w:rPr>
          <w:rFonts w:ascii="Times New Roman" w:hAnsi="Times New Roman"/>
          <w:sz w:val="24"/>
          <w:szCs w:val="24"/>
        </w:rPr>
        <w:t xml:space="preserve">23.02.07 Техническое обслуживание и ремонт двигателей, систем и агрегатов автомобилей </w:t>
      </w:r>
      <w:r w:rsidRPr="00D63C25">
        <w:rPr>
          <w:rFonts w:ascii="Times New Roman" w:hAnsi="Times New Roman"/>
          <w:sz w:val="24"/>
          <w:szCs w:val="24"/>
        </w:rPr>
        <w:t>располага</w:t>
      </w:r>
      <w:r>
        <w:rPr>
          <w:rFonts w:ascii="Times New Roman" w:hAnsi="Times New Roman"/>
          <w:sz w:val="24"/>
          <w:szCs w:val="24"/>
        </w:rPr>
        <w:t xml:space="preserve">ет </w:t>
      </w:r>
      <w:r w:rsidRPr="00D63C25">
        <w:rPr>
          <w:rFonts w:ascii="Times New Roman" w:hAnsi="Times New Roman"/>
          <w:sz w:val="24"/>
          <w:szCs w:val="24"/>
        </w:rPr>
        <w:t xml:space="preserve">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</w:t>
      </w:r>
      <w:proofErr w:type="gramEnd"/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Минимально необходимый для реализации ООП перечень материально- технического обеспечения, включает в себя: </w:t>
      </w:r>
    </w:p>
    <w:p w:rsidR="00605E96" w:rsidRPr="00D63C25" w:rsidRDefault="00605E96" w:rsidP="00605E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5E96" w:rsidRPr="00D63C25" w:rsidRDefault="00605E96" w:rsidP="00605E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 xml:space="preserve">6.1.2.1. Оснащение лабораторий 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«Электротехники и электроники»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рабочее место преподавателя;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 xml:space="preserve">рабочие места </w:t>
      </w:r>
      <w:proofErr w:type="gramStart"/>
      <w:r w:rsidRPr="00D63C25">
        <w:rPr>
          <w:rFonts w:ascii="Times New Roman" w:hAnsi="Times New Roman"/>
          <w:kern w:val="3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деталей электрооборудования автомобилей и световой сигнализации;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lastRenderedPageBreak/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приборы, инструменты и приспособления;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демонстрационные комплексы «Электрооборудование автомобилей»;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плакаты по темам лабораторно-практических занятий;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стенд «Диагностика электрических систем автомобиля»;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стенд «Диагностика электронных систем автомобиля»;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осциллограф;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</w:r>
      <w:proofErr w:type="spellStart"/>
      <w:r w:rsidRPr="00D63C25">
        <w:rPr>
          <w:rFonts w:ascii="Times New Roman" w:hAnsi="Times New Roman"/>
          <w:kern w:val="3"/>
          <w:sz w:val="24"/>
          <w:szCs w:val="24"/>
        </w:rPr>
        <w:t>мультиметр</w:t>
      </w:r>
      <w:proofErr w:type="spellEnd"/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расходных материалов.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«Материаловедения»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63C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микроскопы для изучения образцов металлов;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печь муфельная;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твердомер;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для испытания образцов на прочность;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образцы для испытаний.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«Автомобильных эксплуатационных материалов»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63C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аппарат для определения температуры застывания нефтепродуктов;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аппарат для разгонки нефтепродуктов;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баня термостатирующая шестиместная со стойками;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баня термостатирующая;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63C25"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z w:val="24"/>
          <w:szCs w:val="24"/>
        </w:rPr>
        <w:t>б</w:t>
      </w:r>
      <w:r w:rsidRPr="00D63C25">
        <w:rPr>
          <w:rFonts w:ascii="Times New Roman" w:hAnsi="Times New Roman"/>
          <w:sz w:val="24"/>
          <w:szCs w:val="24"/>
        </w:rPr>
        <w:t>онагреватель</w:t>
      </w:r>
      <w:proofErr w:type="spell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лабораторный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3C25">
        <w:rPr>
          <w:rFonts w:ascii="Times New Roman" w:hAnsi="Times New Roman"/>
          <w:sz w:val="24"/>
          <w:szCs w:val="24"/>
        </w:rPr>
        <w:t>экспресс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Pr="00D63C25">
        <w:rPr>
          <w:rFonts w:ascii="Times New Roman" w:hAnsi="Times New Roman"/>
          <w:sz w:val="24"/>
          <w:szCs w:val="24"/>
        </w:rPr>
        <w:t xml:space="preserve"> анализа топлива;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вытяжной шкаф.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«Автомобильных двигателей»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63C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бензиновый двигатель на мобильной платформе;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дизельный двигатель на мобильной платформе;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нагрузочный стенд с двигателем;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весы электронные;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сканеры диагностические.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«Электрооборудования автомобилей»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рабочее место преподавателя;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 xml:space="preserve">рабочие места </w:t>
      </w:r>
      <w:proofErr w:type="gramStart"/>
      <w:r w:rsidRPr="00D63C25">
        <w:rPr>
          <w:rFonts w:ascii="Times New Roman" w:hAnsi="Times New Roman"/>
          <w:kern w:val="3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 xml:space="preserve">стенд наборный электронный модульный </w:t>
      </w:r>
      <w:r w:rsidRPr="00D63C25">
        <w:rPr>
          <w:rFonts w:ascii="Times New Roman" w:hAnsi="Times New Roman"/>
          <w:kern w:val="3"/>
          <w:sz w:val="24"/>
          <w:szCs w:val="24"/>
          <w:lang w:val="en-US"/>
        </w:rPr>
        <w:t>LD</w:t>
      </w:r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деталей электрооборудования автомобилей;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расходных материалов.</w:t>
      </w:r>
    </w:p>
    <w:p w:rsidR="00605E96" w:rsidRPr="00D63C25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5E96" w:rsidRPr="00D63C25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6.1.2.2. Оснащение мастерских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мастерской «Слесарно-станочная»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наборы слесарного инструмента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наборы измерительных инструментов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расходные материалы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отрезной инструмент</w:t>
      </w:r>
    </w:p>
    <w:p w:rsidR="00605E96" w:rsidRPr="00D63C25" w:rsidRDefault="00605E96" w:rsidP="00C77A50">
      <w:pPr>
        <w:numPr>
          <w:ilvl w:val="0"/>
          <w:numId w:val="6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станки: </w:t>
      </w:r>
      <w:proofErr w:type="gramStart"/>
      <w:r w:rsidRPr="00D63C25">
        <w:rPr>
          <w:rFonts w:ascii="Times New Roman" w:hAnsi="Times New Roman"/>
          <w:sz w:val="24"/>
          <w:szCs w:val="24"/>
        </w:rPr>
        <w:t>сверлильный</w:t>
      </w:r>
      <w:proofErr w:type="gramEnd"/>
      <w:r w:rsidRPr="00D63C25">
        <w:rPr>
          <w:rFonts w:ascii="Times New Roman" w:hAnsi="Times New Roman"/>
          <w:sz w:val="24"/>
          <w:szCs w:val="24"/>
        </w:rPr>
        <w:t>, заточной; комбинированный токарно-фрезерный; координатно-расточной; шлифовальный;</w:t>
      </w:r>
    </w:p>
    <w:p w:rsidR="00605E96" w:rsidRPr="00D63C25" w:rsidRDefault="00605E96" w:rsidP="00C77A50">
      <w:pPr>
        <w:numPr>
          <w:ilvl w:val="0"/>
          <w:numId w:val="6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пресс гидравлический;</w:t>
      </w:r>
    </w:p>
    <w:p w:rsidR="00605E96" w:rsidRPr="00D63C25" w:rsidRDefault="00605E96" w:rsidP="00C77A50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расходные материалы;</w:t>
      </w:r>
    </w:p>
    <w:p w:rsidR="00605E96" w:rsidRPr="00D63C25" w:rsidRDefault="00605E96" w:rsidP="00C77A50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lastRenderedPageBreak/>
        <w:t>комплекты средств индивидуальной защиты;</w:t>
      </w:r>
    </w:p>
    <w:p w:rsidR="00605E96" w:rsidRPr="00D63C25" w:rsidRDefault="00605E96" w:rsidP="00C77A50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огнетушители.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мастерской «Сварочная»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верстак металлический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экраны защитные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щетка металлическая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набор напильников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 xml:space="preserve">станок </w:t>
      </w:r>
      <w:proofErr w:type="gramStart"/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заточной</w:t>
      </w:r>
      <w:proofErr w:type="gramEnd"/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шлифовальный инструмент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отрезной инструмент,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тумба инструментальная,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тренажер сварочный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сварочное оборудование (сварочные аппараты),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расходные материалы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вытяжка местная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комплекты средств индивидуальной защиты;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огнетушители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 xml:space="preserve">Оснащение мастерской «Технического обслуживания и ремонта автомобилей», </w:t>
      </w:r>
      <w:proofErr w:type="gramStart"/>
      <w:r w:rsidRPr="00D63C25">
        <w:rPr>
          <w:rFonts w:ascii="Times New Roman" w:hAnsi="Times New Roman"/>
          <w:kern w:val="3"/>
          <w:sz w:val="24"/>
          <w:szCs w:val="24"/>
        </w:rPr>
        <w:t>включающая</w:t>
      </w:r>
      <w:proofErr w:type="gramEnd"/>
      <w:r w:rsidRPr="00D63C25">
        <w:rPr>
          <w:rFonts w:ascii="Times New Roman" w:hAnsi="Times New Roman"/>
          <w:kern w:val="3"/>
          <w:sz w:val="24"/>
          <w:szCs w:val="24"/>
        </w:rPr>
        <w:t xml:space="preserve"> участки (или посты):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i/>
          <w:kern w:val="3"/>
          <w:sz w:val="24"/>
          <w:szCs w:val="24"/>
        </w:rPr>
        <w:t>- уборочно-моечный</w:t>
      </w:r>
    </w:p>
    <w:p w:rsidR="00605E96" w:rsidRPr="00D63C25" w:rsidRDefault="00605E96" w:rsidP="00C77A50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расходные материалы для мойки автомобилей (шампунь для </w:t>
      </w:r>
      <w:proofErr w:type="spellStart"/>
      <w:r w:rsidRPr="00D63C25">
        <w:rPr>
          <w:rFonts w:ascii="Times New Roman" w:hAnsi="Times New Roman"/>
          <w:sz w:val="24"/>
          <w:szCs w:val="24"/>
        </w:rPr>
        <w:t>безконтактной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 мойки автомобилей, средство для удаления жировых и битумных пятен, средство для мытья стекол, полироль для интерьера автомобиля);</w:t>
      </w:r>
    </w:p>
    <w:p w:rsidR="00605E96" w:rsidRPr="00D63C25" w:rsidRDefault="00605E96" w:rsidP="00C77A50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микрофибра;</w:t>
      </w:r>
    </w:p>
    <w:p w:rsidR="00605E96" w:rsidRPr="00D63C25" w:rsidRDefault="00605E96" w:rsidP="00C77A50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пылесос;</w:t>
      </w:r>
    </w:p>
    <w:p w:rsidR="00605E96" w:rsidRPr="00D63C25" w:rsidRDefault="00605E96" w:rsidP="00C77A50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моечный аппарат высокого давления с </w:t>
      </w:r>
      <w:proofErr w:type="spellStart"/>
      <w:r w:rsidRPr="00D63C25">
        <w:rPr>
          <w:rFonts w:ascii="Times New Roman" w:hAnsi="Times New Roman"/>
          <w:sz w:val="24"/>
          <w:szCs w:val="24"/>
        </w:rPr>
        <w:t>пеногенератором</w:t>
      </w:r>
      <w:proofErr w:type="spellEnd"/>
      <w:r w:rsidRPr="00D63C25">
        <w:rPr>
          <w:rFonts w:ascii="Times New Roman" w:hAnsi="Times New Roman"/>
          <w:sz w:val="24"/>
          <w:szCs w:val="24"/>
        </w:rPr>
        <w:t>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i/>
          <w:kern w:val="3"/>
          <w:sz w:val="24"/>
          <w:szCs w:val="24"/>
        </w:rPr>
        <w:t>- диагностический</w:t>
      </w:r>
    </w:p>
    <w:p w:rsidR="00605E96" w:rsidRPr="00D63C25" w:rsidRDefault="00605E96" w:rsidP="00C77A50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подъемник;</w:t>
      </w:r>
    </w:p>
    <w:p w:rsidR="00605E96" w:rsidRPr="00D63C25" w:rsidRDefault="00605E96" w:rsidP="00C77A50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 xml:space="preserve">диагностическое оборудование: (система компьютерной диагностики с необходимым программным обеспечением; сканер, диагностическая стойка, </w:t>
      </w:r>
      <w:proofErr w:type="spellStart"/>
      <w:r w:rsidRPr="00D63C25">
        <w:rPr>
          <w:rFonts w:ascii="Times New Roman" w:hAnsi="Times New Roman"/>
          <w:sz w:val="24"/>
          <w:szCs w:val="24"/>
        </w:rPr>
        <w:t>мультиметр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, осциллограф, </w:t>
      </w:r>
      <w:proofErr w:type="spellStart"/>
      <w:r w:rsidRPr="00D63C25">
        <w:rPr>
          <w:rFonts w:ascii="Times New Roman" w:hAnsi="Times New Roman"/>
          <w:sz w:val="24"/>
          <w:szCs w:val="24"/>
        </w:rPr>
        <w:t>компрессометр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C25">
        <w:rPr>
          <w:rFonts w:ascii="Times New Roman" w:hAnsi="Times New Roman"/>
          <w:sz w:val="24"/>
          <w:szCs w:val="24"/>
        </w:rPr>
        <w:t>люфтомер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, эндоскоп, стетоскоп, газоанализатор, </w:t>
      </w:r>
      <w:proofErr w:type="spellStart"/>
      <w:r w:rsidRPr="00D63C25">
        <w:rPr>
          <w:rFonts w:ascii="Times New Roman" w:hAnsi="Times New Roman"/>
          <w:sz w:val="24"/>
          <w:szCs w:val="24"/>
        </w:rPr>
        <w:t>пуско</w:t>
      </w:r>
      <w:proofErr w:type="spellEnd"/>
      <w:r w:rsidRPr="00D63C25">
        <w:rPr>
          <w:rFonts w:ascii="Times New Roman" w:hAnsi="Times New Roman"/>
          <w:sz w:val="24"/>
          <w:szCs w:val="24"/>
        </w:rPr>
        <w:t>-зарядное устройство, вилка нагрузочная, лампа ультрафиолетовая, аппарат для заправки и проверки давления системы кондиционера, термометр);</w:t>
      </w:r>
      <w:proofErr w:type="gramEnd"/>
    </w:p>
    <w:p w:rsidR="00605E96" w:rsidRPr="00D63C25" w:rsidRDefault="00605E96" w:rsidP="00C77A50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инструментальная тележка с набором инструмента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кусачки,)</w:t>
      </w:r>
      <w:proofErr w:type="gramEnd"/>
    </w:p>
    <w:p w:rsidR="00605E96" w:rsidRPr="00D63C25" w:rsidRDefault="00605E96" w:rsidP="00605E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63C25">
        <w:rPr>
          <w:rFonts w:ascii="Times New Roman" w:hAnsi="Times New Roman"/>
          <w:i/>
          <w:sz w:val="24"/>
          <w:szCs w:val="24"/>
        </w:rPr>
        <w:t>- слесарно-механический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автомобиль;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подъемник;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верстаки.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вытяжка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регулировки углов управляемых колес;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lastRenderedPageBreak/>
        <w:t>станок шиномонтажный;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балансировочный;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установка </w:t>
      </w:r>
      <w:proofErr w:type="spellStart"/>
      <w:r w:rsidRPr="00D63C25">
        <w:rPr>
          <w:rFonts w:ascii="Times New Roman" w:hAnsi="Times New Roman"/>
          <w:sz w:val="24"/>
          <w:szCs w:val="24"/>
        </w:rPr>
        <w:t>вулканизаторная</w:t>
      </w:r>
      <w:proofErr w:type="spell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для мойки колес;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тележки инструментальные с набором инструмента;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стеллажи;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верстаки;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компрессор или </w:t>
      </w:r>
      <w:proofErr w:type="spellStart"/>
      <w:r w:rsidRPr="00D63C25">
        <w:rPr>
          <w:rFonts w:ascii="Times New Roman" w:hAnsi="Times New Roman"/>
          <w:sz w:val="24"/>
          <w:szCs w:val="24"/>
        </w:rPr>
        <w:t>пневмолиния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;  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для регулировки света фар;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набор контрольно-измерительного инструмента; (прибор для регулировки света фар, </w:t>
      </w:r>
      <w:proofErr w:type="spellStart"/>
      <w:r w:rsidRPr="00D63C25">
        <w:rPr>
          <w:rFonts w:ascii="Times New Roman" w:hAnsi="Times New Roman"/>
          <w:sz w:val="24"/>
          <w:szCs w:val="24"/>
        </w:rPr>
        <w:t>компрессометр</w:t>
      </w:r>
      <w:proofErr w:type="spellEnd"/>
      <w:r w:rsidRPr="00D63C25">
        <w:rPr>
          <w:rFonts w:ascii="Times New Roman" w:hAnsi="Times New Roman"/>
          <w:sz w:val="24"/>
          <w:szCs w:val="24"/>
        </w:rPr>
        <w:t>, прибор для измерения давления масла, прибор для измерения давления в топливной системе, штангенциркуль, микрометр, нутромер, набор щупов);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8"/>
        </w:rPr>
        <w:t>комплект демонтажно-монтажного инструмента и приспособлений (набор приспособлений для вдавливания тормозных суппортов, съемник универсальный, съемник масляных фильтров, струбцина для стяжки пружин);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8"/>
        </w:rPr>
        <w:t>оборудование для замены эксплуатационных жидкостей (бочка для слива и откачки масла, аппарат для замены тормозной жидкости, масляный нагнетатель);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 xml:space="preserve">- </w:t>
      </w:r>
      <w:r w:rsidRPr="00D63C25">
        <w:rPr>
          <w:rFonts w:ascii="Times New Roman" w:hAnsi="Times New Roman"/>
          <w:i/>
          <w:kern w:val="3"/>
          <w:sz w:val="24"/>
          <w:szCs w:val="24"/>
        </w:rPr>
        <w:t>кузовной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стапель,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тумба инструментальная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кусачки)</w:t>
      </w:r>
      <w:proofErr w:type="gramEnd"/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инструмента для разборки деталей интерьера,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инструмента для демонтажа и вклейки вклеиваемых стекол,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сварочное оборудование (сварочный полуавтомат, сварочный инвертор, экраны защитные, расходные материалы: сварочная проволока, электроды, баллон со сварочной смесью)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отрезной инструмент (пневматическая болгарка, ножовка по металлу, </w:t>
      </w:r>
      <w:proofErr w:type="spellStart"/>
      <w:r w:rsidRPr="00D63C25">
        <w:rPr>
          <w:rFonts w:ascii="Times New Roman" w:hAnsi="Times New Roman"/>
          <w:sz w:val="24"/>
          <w:szCs w:val="24"/>
        </w:rPr>
        <w:t>пневмоотбойник</w:t>
      </w:r>
      <w:proofErr w:type="spellEnd"/>
      <w:r w:rsidRPr="00D63C25">
        <w:rPr>
          <w:rFonts w:ascii="Times New Roman" w:hAnsi="Times New Roman"/>
          <w:sz w:val="24"/>
          <w:szCs w:val="24"/>
        </w:rPr>
        <w:t>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гидравлические растяжки,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измерительная система геометрии кузова, (линейка шаблонная, </w:t>
      </w:r>
      <w:proofErr w:type="spellStart"/>
      <w:r w:rsidRPr="00D63C25">
        <w:rPr>
          <w:rFonts w:ascii="Times New Roman" w:hAnsi="Times New Roman"/>
          <w:sz w:val="24"/>
          <w:szCs w:val="24"/>
        </w:rPr>
        <w:t>толщиномер</w:t>
      </w:r>
      <w:proofErr w:type="spellEnd"/>
      <w:r w:rsidRPr="00D63C25">
        <w:rPr>
          <w:rFonts w:ascii="Times New Roman" w:hAnsi="Times New Roman"/>
          <w:sz w:val="24"/>
          <w:szCs w:val="24"/>
        </w:rPr>
        <w:t>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63C25">
        <w:rPr>
          <w:rFonts w:ascii="Times New Roman" w:hAnsi="Times New Roman"/>
          <w:sz w:val="24"/>
          <w:szCs w:val="24"/>
        </w:rPr>
        <w:t>споттер</w:t>
      </w:r>
      <w:proofErr w:type="spellEnd"/>
      <w:r w:rsidRPr="00D63C25">
        <w:rPr>
          <w:rFonts w:ascii="Times New Roman" w:hAnsi="Times New Roman"/>
          <w:sz w:val="24"/>
          <w:szCs w:val="24"/>
        </w:rPr>
        <w:t>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набор инструмента для рихтовки; (молотки, поддержки, набор монтажных лопаток, </w:t>
      </w:r>
      <w:proofErr w:type="spellStart"/>
      <w:r w:rsidRPr="00D63C25">
        <w:rPr>
          <w:rFonts w:ascii="Times New Roman" w:hAnsi="Times New Roman"/>
          <w:sz w:val="24"/>
          <w:szCs w:val="24"/>
        </w:rPr>
        <w:t>рихтовочные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 пилы)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струбцин,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инструментов для нанесения шпатлевки (шпатели, расходные материалы: шпатлёвка, отвердитель)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шлифовальный инструмент пневматическая </w:t>
      </w:r>
      <w:proofErr w:type="spellStart"/>
      <w:r w:rsidRPr="00D63C25">
        <w:rPr>
          <w:rFonts w:ascii="Times New Roman" w:hAnsi="Times New Roman"/>
          <w:sz w:val="24"/>
          <w:szCs w:val="24"/>
        </w:rPr>
        <w:t>угло</w:t>
      </w:r>
      <w:proofErr w:type="spellEnd"/>
      <w:r w:rsidRPr="00D63C25">
        <w:rPr>
          <w:rFonts w:ascii="Times New Roman" w:hAnsi="Times New Roman"/>
          <w:sz w:val="24"/>
          <w:szCs w:val="24"/>
        </w:rPr>
        <w:t>-шлифовальная машинка, эксцентриковая шлифовальная машинка, кузовной рубанок)</w:t>
      </w:r>
    </w:p>
    <w:p w:rsidR="00605E96" w:rsidRPr="00EC746F" w:rsidRDefault="00605E96" w:rsidP="00605E96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подставки для правки деталей.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i/>
          <w:kern w:val="3"/>
          <w:sz w:val="24"/>
          <w:szCs w:val="24"/>
        </w:rPr>
        <w:t>- окрасочный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пост подбора краски; (</w:t>
      </w:r>
      <w:proofErr w:type="spellStart"/>
      <w:r w:rsidRPr="00D63C25">
        <w:rPr>
          <w:rFonts w:ascii="Times New Roman" w:hAnsi="Times New Roman"/>
          <w:sz w:val="24"/>
          <w:szCs w:val="24"/>
        </w:rPr>
        <w:t>микс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-машина, рабочий стол, </w:t>
      </w:r>
      <w:proofErr w:type="spellStart"/>
      <w:r w:rsidRPr="00D63C25">
        <w:rPr>
          <w:rFonts w:ascii="Times New Roman" w:hAnsi="Times New Roman"/>
          <w:sz w:val="24"/>
          <w:szCs w:val="24"/>
        </w:rPr>
        <w:t>колор</w:t>
      </w:r>
      <w:proofErr w:type="spellEnd"/>
      <w:r w:rsidRPr="00D63C25">
        <w:rPr>
          <w:rFonts w:ascii="Times New Roman" w:hAnsi="Times New Roman"/>
          <w:sz w:val="24"/>
          <w:szCs w:val="24"/>
        </w:rPr>
        <w:t>-боксы, весы электронные)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пост подготовки автомобиля к окраске;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lastRenderedPageBreak/>
        <w:t>шлифовальный инструмент ручной и электрический (эксцентриковые шлифовальные машины, рубанки шлифовальные)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краскопульты (краскопульты для нанесения грунтовок, базы и лака)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расходные материалы для подготовки и окраски автомобилей (скотч малярный и контурный, пленка маскировочная, грунтовка, краска, лак, растворитель, салфетки </w:t>
      </w:r>
      <w:proofErr w:type="spellStart"/>
      <w:r w:rsidRPr="00D63C25">
        <w:rPr>
          <w:rFonts w:ascii="Times New Roman" w:hAnsi="Times New Roman"/>
          <w:sz w:val="24"/>
          <w:szCs w:val="24"/>
        </w:rPr>
        <w:t>безворсовые</w:t>
      </w:r>
      <w:proofErr w:type="spellEnd"/>
      <w:r w:rsidRPr="00D63C25">
        <w:rPr>
          <w:rFonts w:ascii="Times New Roman" w:hAnsi="Times New Roman"/>
          <w:sz w:val="24"/>
          <w:szCs w:val="24"/>
        </w:rPr>
        <w:t>, материал шлифовальный)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окрасочная камера.</w:t>
      </w:r>
    </w:p>
    <w:p w:rsidR="00605E96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5E96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6.1.2.3. Требования к оснащению баз практик</w:t>
      </w:r>
    </w:p>
    <w:p w:rsidR="00605E96" w:rsidRPr="00C33A71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605E96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A71">
        <w:rPr>
          <w:rFonts w:ascii="Times New Roman" w:hAnsi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C33A71">
        <w:rPr>
          <w:rFonts w:ascii="Times New Roman" w:hAnsi="Times New Roman"/>
          <w:sz w:val="24"/>
          <w:szCs w:val="24"/>
        </w:rPr>
        <w:t>WorldSkills</w:t>
      </w:r>
      <w:proofErr w:type="spellEnd"/>
      <w:r w:rsidRPr="00C33A71">
        <w:rPr>
          <w:rFonts w:ascii="Times New Roman" w:hAnsi="Times New Roman"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C33A71">
        <w:rPr>
          <w:rFonts w:ascii="Times New Roman" w:hAnsi="Times New Roman"/>
          <w:sz w:val="24"/>
          <w:szCs w:val="24"/>
        </w:rPr>
        <w:t>WorldSkills</w:t>
      </w:r>
      <w:proofErr w:type="spellEnd"/>
      <w:r w:rsidRPr="00C33A71">
        <w:rPr>
          <w:rFonts w:ascii="Times New Roman" w:hAnsi="Times New Roman"/>
          <w:sz w:val="24"/>
          <w:szCs w:val="24"/>
        </w:rPr>
        <w:t xml:space="preserve"> по одной из компетенций  «Ремонт и обслуживание легковых автомобилей», «Кузовной ремонт», «</w:t>
      </w:r>
      <w:proofErr w:type="spellStart"/>
      <w:r w:rsidRPr="00C33A71">
        <w:rPr>
          <w:rFonts w:ascii="Times New Roman" w:hAnsi="Times New Roman"/>
          <w:sz w:val="24"/>
          <w:szCs w:val="24"/>
        </w:rPr>
        <w:t>Автопокраска</w:t>
      </w:r>
      <w:proofErr w:type="spellEnd"/>
      <w:r w:rsidRPr="00C33A71">
        <w:rPr>
          <w:rFonts w:ascii="Times New Roman" w:hAnsi="Times New Roman"/>
          <w:sz w:val="24"/>
          <w:szCs w:val="24"/>
        </w:rPr>
        <w:t>», «Обслуживание грузовой техники»  (или</w:t>
      </w:r>
      <w:proofErr w:type="gramEnd"/>
      <w:r w:rsidRPr="00C33A71">
        <w:rPr>
          <w:rFonts w:ascii="Times New Roman" w:hAnsi="Times New Roman"/>
          <w:sz w:val="24"/>
          <w:szCs w:val="24"/>
        </w:rPr>
        <w:t xml:space="preserve"> их аналогов). </w:t>
      </w:r>
    </w:p>
    <w:p w:rsidR="00AF61F0" w:rsidRPr="00E300D3" w:rsidRDefault="007E0577" w:rsidP="00AF61F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0577">
        <w:rPr>
          <w:rFonts w:ascii="Times New Roman" w:hAnsi="Times New Roman"/>
          <w:sz w:val="24"/>
          <w:szCs w:val="24"/>
        </w:rPr>
        <w:t xml:space="preserve">Производственная практика реализуется в организациях </w:t>
      </w:r>
      <w:r>
        <w:rPr>
          <w:rFonts w:ascii="Times New Roman" w:hAnsi="Times New Roman"/>
          <w:sz w:val="24"/>
          <w:szCs w:val="24"/>
        </w:rPr>
        <w:t xml:space="preserve">технического </w:t>
      </w:r>
      <w:r w:rsidRPr="007E0577">
        <w:rPr>
          <w:rFonts w:ascii="Times New Roman" w:hAnsi="Times New Roman"/>
          <w:sz w:val="24"/>
          <w:szCs w:val="24"/>
        </w:rPr>
        <w:t xml:space="preserve">профиля, обеспечивающих </w:t>
      </w:r>
      <w:r w:rsidRPr="00E300D3">
        <w:rPr>
          <w:rFonts w:ascii="Times New Roman" w:hAnsi="Times New Roman"/>
          <w:sz w:val="24"/>
          <w:szCs w:val="24"/>
        </w:rPr>
        <w:t>деятельность обучающихся в профессиональной области</w:t>
      </w:r>
      <w:r w:rsidR="00E300D3" w:rsidRPr="00E300D3">
        <w:rPr>
          <w:rFonts w:ascii="Times New Roman" w:hAnsi="Times New Roman"/>
          <w:sz w:val="24"/>
          <w:szCs w:val="24"/>
        </w:rPr>
        <w:t xml:space="preserve"> по</w:t>
      </w:r>
      <w:r w:rsidR="00AF61F0" w:rsidRPr="00E300D3">
        <w:rPr>
          <w:rFonts w:ascii="Times New Roman" w:hAnsi="Times New Roman"/>
          <w:sz w:val="24"/>
          <w:szCs w:val="24"/>
        </w:rPr>
        <w:t xml:space="preserve"> п</w:t>
      </w:r>
      <w:r w:rsidR="00E300D3" w:rsidRPr="00E300D3">
        <w:rPr>
          <w:rFonts w:ascii="Times New Roman" w:hAnsi="Times New Roman"/>
          <w:sz w:val="24"/>
          <w:szCs w:val="24"/>
        </w:rPr>
        <w:t>рограмме</w:t>
      </w:r>
      <w:r w:rsidR="00AF61F0" w:rsidRPr="00E300D3">
        <w:rPr>
          <w:rFonts w:ascii="Times New Roman" w:hAnsi="Times New Roman"/>
          <w:sz w:val="24"/>
          <w:szCs w:val="24"/>
        </w:rPr>
        <w:t xml:space="preserve"> подготовки специалистов среднего звена</w:t>
      </w:r>
      <w:r w:rsidR="00AF61F0" w:rsidRPr="00E300D3">
        <w:rPr>
          <w:rFonts w:ascii="Times New Roman" w:hAnsi="Times New Roman"/>
          <w:i/>
          <w:sz w:val="24"/>
          <w:szCs w:val="24"/>
        </w:rPr>
        <w:t xml:space="preserve"> </w:t>
      </w:r>
      <w:r w:rsidR="00AF61F0" w:rsidRPr="00E300D3">
        <w:rPr>
          <w:rFonts w:ascii="Times New Roman" w:hAnsi="Times New Roman"/>
          <w:sz w:val="24"/>
          <w:szCs w:val="24"/>
        </w:rPr>
        <w:t>по</w:t>
      </w:r>
      <w:r w:rsidR="00AF61F0" w:rsidRPr="00E300D3">
        <w:rPr>
          <w:rFonts w:ascii="Times New Roman" w:hAnsi="Times New Roman"/>
          <w:i/>
          <w:sz w:val="24"/>
          <w:szCs w:val="24"/>
        </w:rPr>
        <w:t xml:space="preserve"> </w:t>
      </w:r>
      <w:r w:rsidR="00AF61F0" w:rsidRPr="00E300D3">
        <w:rPr>
          <w:rFonts w:ascii="Times New Roman" w:hAnsi="Times New Roman"/>
          <w:sz w:val="24"/>
          <w:szCs w:val="24"/>
        </w:rPr>
        <w:t>с</w:t>
      </w:r>
      <w:r w:rsidR="00E300D3" w:rsidRPr="00E300D3">
        <w:rPr>
          <w:rFonts w:ascii="Times New Roman" w:hAnsi="Times New Roman"/>
          <w:sz w:val="24"/>
          <w:szCs w:val="24"/>
        </w:rPr>
        <w:t>пециальности</w:t>
      </w:r>
      <w:r w:rsidR="00AF61F0" w:rsidRPr="00E300D3">
        <w:rPr>
          <w:rFonts w:ascii="Times New Roman" w:hAnsi="Times New Roman"/>
          <w:sz w:val="24"/>
          <w:szCs w:val="24"/>
        </w:rPr>
        <w:t xml:space="preserve"> 23.02.07 Техническое обслуживание и ремонт двигателей, систем и агрегатов автомобилей</w:t>
      </w:r>
    </w:p>
    <w:p w:rsidR="00605E96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 xml:space="preserve">Оборудование предприятий и технологическое оснащение рабочих мест производственной практики </w:t>
      </w:r>
      <w:r>
        <w:rPr>
          <w:rFonts w:ascii="Times New Roman" w:hAnsi="Times New Roman"/>
          <w:sz w:val="24"/>
          <w:szCs w:val="24"/>
        </w:rPr>
        <w:t>соответствует</w:t>
      </w:r>
      <w:r w:rsidRPr="00C33A71">
        <w:rPr>
          <w:rFonts w:ascii="Times New Roman" w:hAnsi="Times New Roman"/>
          <w:sz w:val="24"/>
          <w:szCs w:val="24"/>
        </w:rPr>
        <w:t xml:space="preserve"> содержанию профессиональной деятельности и да</w:t>
      </w:r>
      <w:r>
        <w:rPr>
          <w:rFonts w:ascii="Times New Roman" w:hAnsi="Times New Roman"/>
          <w:sz w:val="24"/>
          <w:szCs w:val="24"/>
        </w:rPr>
        <w:t>ёт</w:t>
      </w:r>
      <w:r w:rsidRPr="00C33A71">
        <w:rPr>
          <w:rFonts w:ascii="Times New Roman" w:hAnsi="Times New Roman"/>
          <w:sz w:val="24"/>
          <w:szCs w:val="24"/>
        </w:rPr>
        <w:t xml:space="preserve">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E300D3" w:rsidRDefault="00E300D3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bookmarkStart w:id="5" w:name="_Hlk68082241"/>
      <w:r w:rsidRPr="00E300D3">
        <w:rPr>
          <w:rFonts w:ascii="Times New Roman" w:eastAsia="Times New Roman" w:hAnsi="Times New Roman"/>
          <w:b/>
          <w:sz w:val="24"/>
          <w:szCs w:val="24"/>
        </w:rPr>
        <w:t xml:space="preserve">6.2. </w:t>
      </w:r>
      <w:r w:rsidRPr="00E300D3">
        <w:rPr>
          <w:rFonts w:ascii="Times New Roman" w:eastAsia="Times New Roman" w:hAnsi="Times New Roman"/>
          <w:b/>
          <w:sz w:val="24"/>
          <w:szCs w:val="24"/>
          <w:lang w:eastAsia="en-US"/>
        </w:rPr>
        <w:t>Требования к учебно-методическому обеспечению образовательной программы</w:t>
      </w:r>
      <w:bookmarkEnd w:id="5"/>
    </w:p>
    <w:p w:rsidR="00E300D3" w:rsidRPr="00E300D3" w:rsidRDefault="00E300D3" w:rsidP="00E300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300D3">
        <w:rPr>
          <w:rFonts w:ascii="Times New Roman" w:eastAsia="Times New Roman" w:hAnsi="Times New Roman"/>
          <w:sz w:val="24"/>
          <w:szCs w:val="24"/>
        </w:rPr>
        <w:t>6.2.1. Библиотечный фонд образовательной организации укомплектован печатными и (или) электронными учебными изданиями (включая учебники и учебные пособия) по каждой дисциплине (модулю) из расчета одно печатное и (или) электронное учебное издание по каждой дисциплине (модулю) на одного обучающегося.</w:t>
      </w:r>
    </w:p>
    <w:p w:rsidR="00E300D3" w:rsidRPr="00E300D3" w:rsidRDefault="00E300D3" w:rsidP="00E300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300D3">
        <w:rPr>
          <w:rFonts w:ascii="Times New Roman" w:eastAsia="Times New Roman" w:hAnsi="Times New Roman"/>
          <w:sz w:val="24"/>
          <w:szCs w:val="24"/>
        </w:rP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(электронной) библиотеке.</w:t>
      </w:r>
    </w:p>
    <w:p w:rsidR="00E300D3" w:rsidRPr="00E300D3" w:rsidRDefault="00E300D3" w:rsidP="00E300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300D3">
        <w:rPr>
          <w:rFonts w:ascii="Times New Roman" w:eastAsia="Times New Roman" w:hAnsi="Times New Roman"/>
          <w:sz w:val="24"/>
          <w:szCs w:val="24"/>
        </w:rPr>
        <w:t>Образовательная программа обеспечива</w:t>
      </w:r>
      <w:r>
        <w:rPr>
          <w:rFonts w:ascii="Times New Roman" w:eastAsia="Times New Roman" w:hAnsi="Times New Roman"/>
          <w:sz w:val="24"/>
          <w:szCs w:val="24"/>
        </w:rPr>
        <w:t>ет</w:t>
      </w:r>
      <w:r w:rsidRPr="00E300D3">
        <w:rPr>
          <w:rFonts w:ascii="Times New Roman" w:eastAsia="Times New Roman" w:hAnsi="Times New Roman"/>
          <w:sz w:val="24"/>
          <w:szCs w:val="24"/>
        </w:rPr>
        <w:t xml:space="preserve"> учебно-методической документацией по всем учебным дисциплинам (модулям).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E300D3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6.2.2. Обучающиеся инвалиды и лица с ограниченными возможностями здоровья обеспечены печатными и (или) электронными учебными изданиями, адаптированными при необходимости для обучения </w:t>
      </w:r>
      <w:proofErr w:type="gramStart"/>
      <w:r w:rsidRPr="00E300D3">
        <w:rPr>
          <w:rFonts w:ascii="Times New Roman" w:eastAsia="Times New Roman" w:hAnsi="Times New Roman"/>
          <w:bCs/>
          <w:sz w:val="24"/>
          <w:szCs w:val="24"/>
          <w:lang w:eastAsia="en-US"/>
        </w:rPr>
        <w:t>указанных</w:t>
      </w:r>
      <w:proofErr w:type="gramEnd"/>
      <w:r w:rsidRPr="00E300D3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обучающихся.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6" w:name="_Hlk68082671"/>
      <w:r w:rsidRPr="00E300D3">
        <w:rPr>
          <w:rFonts w:ascii="Times New Roman" w:eastAsia="Times New Roman" w:hAnsi="Times New Roman"/>
          <w:b/>
          <w:bCs/>
          <w:sz w:val="24"/>
          <w:szCs w:val="24"/>
        </w:rPr>
        <w:t xml:space="preserve">6.3. Требования к организации воспитания </w:t>
      </w:r>
      <w:proofErr w:type="gramStart"/>
      <w:r w:rsidRPr="00E300D3"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  <w:proofErr w:type="gramEnd"/>
      <w:r w:rsidRPr="00E300D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bookmarkEnd w:id="6"/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6.3.1. Условия организации воспитания определяются образовательной организацией.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Выбор форм организации воспитательной работы основывается на анализе эффективности и практическом опыте.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Для реализации Программы определены следующие формы воспитательной работы с </w:t>
      </w:r>
      <w:proofErr w:type="gramStart"/>
      <w:r w:rsidRPr="00E300D3">
        <w:rPr>
          <w:rFonts w:ascii="Times New Roman" w:eastAsia="Times New Roman" w:hAnsi="Times New Roman"/>
          <w:bCs/>
          <w:sz w:val="24"/>
          <w:szCs w:val="24"/>
        </w:rPr>
        <w:t>обучающимися</w:t>
      </w:r>
      <w:proofErr w:type="gramEnd"/>
      <w:r w:rsidRPr="00E300D3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– информационно-просветительские занятия (лекции, встречи, совещания, собрания и т.д.)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– массовые и социокультурные мероприятия;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– спортивно-массовые и оздоровительные мероприятия;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–деятельность творческих объединений, студенческих организаций;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– психолого-педагогические тренинги и индивидуальные консультации;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 xml:space="preserve">– научно-практические мероприятия (конференции, форумы, олимпиады, чемпионаты и </w:t>
      </w:r>
      <w:proofErr w:type="spellStart"/>
      <w:proofErr w:type="gramStart"/>
      <w:r w:rsidRPr="00E300D3">
        <w:rPr>
          <w:rFonts w:ascii="Times New Roman" w:eastAsia="Times New Roman" w:hAnsi="Times New Roman"/>
          <w:bCs/>
          <w:sz w:val="24"/>
          <w:szCs w:val="24"/>
        </w:rPr>
        <w:t>др</w:t>
      </w:r>
      <w:proofErr w:type="spellEnd"/>
      <w:proofErr w:type="gramEnd"/>
      <w:r w:rsidRPr="00E300D3">
        <w:rPr>
          <w:rFonts w:ascii="Times New Roman" w:eastAsia="Times New Roman" w:hAnsi="Times New Roman"/>
          <w:bCs/>
          <w:sz w:val="24"/>
          <w:szCs w:val="24"/>
        </w:rPr>
        <w:t>);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proofErr w:type="spellStart"/>
      <w:r w:rsidRPr="00E300D3">
        <w:rPr>
          <w:rFonts w:ascii="Times New Roman" w:eastAsia="Times New Roman" w:hAnsi="Times New Roman"/>
          <w:bCs/>
          <w:sz w:val="24"/>
          <w:szCs w:val="24"/>
        </w:rPr>
        <w:t>профориентационные</w:t>
      </w:r>
      <w:proofErr w:type="spellEnd"/>
      <w:r w:rsidRPr="00E300D3">
        <w:rPr>
          <w:rFonts w:ascii="Times New Roman" w:eastAsia="Times New Roman" w:hAnsi="Times New Roman"/>
          <w:bCs/>
          <w:sz w:val="24"/>
          <w:szCs w:val="24"/>
        </w:rPr>
        <w:t xml:space="preserve"> мероприятия (конкурсы, фестивали, мастер-классы, </w:t>
      </w:r>
      <w:proofErr w:type="spellStart"/>
      <w:r w:rsidRPr="00E300D3">
        <w:rPr>
          <w:rFonts w:ascii="Times New Roman" w:eastAsia="Times New Roman" w:hAnsi="Times New Roman"/>
          <w:bCs/>
          <w:sz w:val="24"/>
          <w:szCs w:val="24"/>
        </w:rPr>
        <w:t>квесты</w:t>
      </w:r>
      <w:proofErr w:type="spellEnd"/>
      <w:r w:rsidRPr="00E300D3">
        <w:rPr>
          <w:rFonts w:ascii="Times New Roman" w:eastAsia="Times New Roman" w:hAnsi="Times New Roman"/>
          <w:bCs/>
          <w:sz w:val="24"/>
          <w:szCs w:val="24"/>
        </w:rPr>
        <w:t>, экскурсии и др.);</w:t>
      </w:r>
    </w:p>
    <w:p w:rsidR="004F366C" w:rsidRPr="00FF1EE8" w:rsidRDefault="00E300D3" w:rsidP="00FF1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 xml:space="preserve">– опросы, анкетирование, социологические исследования среди </w:t>
      </w:r>
      <w:proofErr w:type="gramStart"/>
      <w:r w:rsidRPr="00E300D3">
        <w:rPr>
          <w:rFonts w:ascii="Times New Roman" w:eastAsia="Times New Roman" w:hAnsi="Times New Roman"/>
          <w:bCs/>
          <w:sz w:val="24"/>
          <w:szCs w:val="24"/>
        </w:rPr>
        <w:t>обучающихся</w:t>
      </w:r>
      <w:proofErr w:type="gramEnd"/>
      <w:r w:rsidRPr="00E300D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05E96" w:rsidRPr="00D63C25" w:rsidRDefault="003E2984" w:rsidP="00605E96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</w:t>
      </w:r>
      <w:r w:rsidR="00605E96" w:rsidRPr="00D63C25">
        <w:rPr>
          <w:rFonts w:ascii="Times New Roman" w:hAnsi="Times New Roman"/>
          <w:b/>
          <w:sz w:val="24"/>
          <w:szCs w:val="24"/>
        </w:rPr>
        <w:t>. Требования к кадровым условиям реализации образовательной программы.</w:t>
      </w:r>
    </w:p>
    <w:p w:rsidR="00605E96" w:rsidRPr="00D63C25" w:rsidRDefault="004F366C" w:rsidP="004F366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4684">
        <w:rPr>
          <w:rFonts w:ascii="Times New Roman" w:hAnsi="Times New Roman"/>
          <w:sz w:val="24"/>
          <w:szCs w:val="24"/>
        </w:rPr>
        <w:t xml:space="preserve">6.4.1. </w:t>
      </w:r>
      <w:proofErr w:type="gramStart"/>
      <w:r w:rsidR="00605E96" w:rsidRPr="00D63C25">
        <w:rPr>
          <w:rFonts w:ascii="Times New Roman" w:hAnsi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="00605E96"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 w:rsidR="00605E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05E96" w:rsidRPr="00D63C25">
        <w:rPr>
          <w:rFonts w:ascii="Times New Roman" w:hAnsi="Times New Roman"/>
          <w:bCs/>
          <w:sz w:val="24"/>
          <w:szCs w:val="24"/>
        </w:rPr>
        <w:t>и</w:t>
      </w:r>
      <w:r w:rsidR="00605E96">
        <w:rPr>
          <w:rFonts w:ascii="Times New Roman" w:hAnsi="Times New Roman"/>
          <w:bCs/>
          <w:sz w:val="24"/>
          <w:szCs w:val="24"/>
        </w:rPr>
        <w:t xml:space="preserve"> </w:t>
      </w:r>
      <w:r w:rsidR="00605E96" w:rsidRPr="00D63C25">
        <w:rPr>
          <w:rFonts w:ascii="Times New Roman" w:hAnsi="Times New Roman"/>
          <w:sz w:val="24"/>
          <w:szCs w:val="24"/>
        </w:rPr>
        <w:t>имеющих стаж работы</w:t>
      </w:r>
      <w:proofErr w:type="gramEnd"/>
      <w:r w:rsidR="00605E96" w:rsidRPr="00D63C25">
        <w:rPr>
          <w:rFonts w:ascii="Times New Roman" w:hAnsi="Times New Roman"/>
          <w:sz w:val="24"/>
          <w:szCs w:val="24"/>
        </w:rPr>
        <w:t xml:space="preserve"> в данной профессиональной области не менее 3 лет.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Квалификация педагогических работников образовательной организации отвеча</w:t>
      </w:r>
      <w:r>
        <w:rPr>
          <w:rFonts w:ascii="Times New Roman" w:hAnsi="Times New Roman"/>
          <w:sz w:val="24"/>
          <w:szCs w:val="24"/>
        </w:rPr>
        <w:t>ет</w:t>
      </w:r>
      <w:r w:rsidRPr="00D63C25">
        <w:rPr>
          <w:rFonts w:ascii="Times New Roman" w:hAnsi="Times New Roman"/>
          <w:sz w:val="24"/>
          <w:szCs w:val="24"/>
        </w:rPr>
        <w:t xml:space="preserve">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Педагогические работники, привлекаемые к реализации образовательной программы, получа</w:t>
      </w:r>
      <w:r>
        <w:rPr>
          <w:rFonts w:ascii="Times New Roman" w:hAnsi="Times New Roman"/>
          <w:sz w:val="24"/>
          <w:szCs w:val="24"/>
        </w:rPr>
        <w:t>ют</w:t>
      </w:r>
      <w:r w:rsidRPr="00D63C25">
        <w:rPr>
          <w:rFonts w:ascii="Times New Roman" w:hAnsi="Times New Roman"/>
          <w:sz w:val="24"/>
          <w:szCs w:val="24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D63C25">
        <w:rPr>
          <w:rFonts w:ascii="Times New Roman" w:hAnsi="Times New Roman"/>
          <w:sz w:val="24"/>
          <w:szCs w:val="24"/>
        </w:rPr>
        <w:t xml:space="preserve"> не реже 1 раза в 3 года с учетом расширения</w:t>
      </w:r>
      <w:proofErr w:type="gramEnd"/>
      <w:r w:rsidRPr="00D63C25">
        <w:rPr>
          <w:rFonts w:ascii="Times New Roman" w:hAnsi="Times New Roman"/>
          <w:sz w:val="24"/>
          <w:szCs w:val="24"/>
        </w:rPr>
        <w:t xml:space="preserve"> спектра профессиональных компетенций.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ФГОС СПО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специальности 23.02.07 Техническое обслуживание и ремонт двигателей, систем и агрегатов автомобилей</w:t>
      </w:r>
      <w:r w:rsidRPr="00D63C25">
        <w:rPr>
          <w:rFonts w:ascii="Times New Roman" w:hAnsi="Times New Roman"/>
          <w:sz w:val="24"/>
          <w:szCs w:val="24"/>
        </w:rPr>
        <w:t xml:space="preserve"> в общем числе педагогических работников, реализующих образовательную программу, должна быть не менее 25 процентов.</w:t>
      </w:r>
    </w:p>
    <w:p w:rsidR="00605E96" w:rsidRDefault="00605E96" w:rsidP="00605E96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4604" w:rsidRDefault="00F74604" w:rsidP="00FF1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7" w:name="_Hlk68082695"/>
    </w:p>
    <w:p w:rsidR="00F74604" w:rsidRDefault="00F74604" w:rsidP="00FF1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74604" w:rsidRDefault="00F74604" w:rsidP="00FF1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E2984" w:rsidRPr="003E2984" w:rsidRDefault="003E2984" w:rsidP="00FF1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2984">
        <w:rPr>
          <w:rFonts w:ascii="Times New Roman" w:eastAsia="Times New Roman" w:hAnsi="Times New Roman"/>
          <w:b/>
          <w:sz w:val="24"/>
          <w:szCs w:val="24"/>
        </w:rPr>
        <w:lastRenderedPageBreak/>
        <w:t>6.5. Требования к финансовым условиям реализации образовательной программы</w:t>
      </w:r>
      <w:bookmarkEnd w:id="7"/>
    </w:p>
    <w:p w:rsidR="003E2984" w:rsidRPr="003E2984" w:rsidRDefault="003E2984" w:rsidP="00FF1E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E2984">
        <w:rPr>
          <w:rFonts w:ascii="Times New Roman" w:eastAsia="Times New Roman" w:hAnsi="Times New Roman"/>
          <w:bCs/>
          <w:sz w:val="24"/>
          <w:szCs w:val="24"/>
        </w:rPr>
        <w:t>6.5.1. Примерные расчеты нормативных затрат оказания государственных услуг по реализации образовательной программы</w:t>
      </w:r>
      <w:r w:rsidRPr="003E2984">
        <w:rPr>
          <w:rFonts w:ascii="Times New Roman" w:eastAsia="Times New Roman" w:hAnsi="Times New Roman"/>
          <w:bCs/>
          <w:sz w:val="24"/>
          <w:szCs w:val="24"/>
          <w:vertAlign w:val="superscript"/>
        </w:rPr>
        <w:footnoteReference w:id="4"/>
      </w:r>
    </w:p>
    <w:p w:rsidR="003E2984" w:rsidRPr="003E2984" w:rsidRDefault="003E2984" w:rsidP="00FF1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2984">
        <w:rPr>
          <w:rFonts w:ascii="Times New Roman" w:eastAsia="Times New Roman" w:hAnsi="Times New Roman"/>
          <w:sz w:val="24"/>
          <w:szCs w:val="24"/>
        </w:rPr>
        <w:t xml:space="preserve">Расчеты нормативных затрат оказания государственных услуг по реализации образовательной программы осуществляются </w:t>
      </w:r>
      <w:proofErr w:type="gramStart"/>
      <w:r w:rsidRPr="003E2984">
        <w:rPr>
          <w:rFonts w:ascii="Times New Roman" w:eastAsia="Times New Roman" w:hAnsi="Times New Roman"/>
          <w:sz w:val="24"/>
          <w:szCs w:val="24"/>
        </w:rPr>
        <w:t xml:space="preserve">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</w:t>
      </w:r>
      <w:r>
        <w:rPr>
          <w:rFonts w:ascii="Times New Roman" w:eastAsia="Times New Roman" w:hAnsi="Times New Roman"/>
          <w:sz w:val="24"/>
          <w:szCs w:val="24"/>
        </w:rPr>
        <w:t>специальностям</w:t>
      </w:r>
      <w:proofErr w:type="gramEnd"/>
      <w:r w:rsidRPr="003E2984">
        <w:rPr>
          <w:rFonts w:ascii="Times New Roman" w:eastAsia="Times New Roman" w:hAnsi="Times New Roman"/>
          <w:sz w:val="24"/>
          <w:szCs w:val="24"/>
        </w:rPr>
        <w:t xml:space="preserve"> и укрупненным группам </w:t>
      </w:r>
      <w:r>
        <w:rPr>
          <w:rFonts w:ascii="Times New Roman" w:eastAsia="Times New Roman" w:hAnsi="Times New Roman"/>
          <w:sz w:val="24"/>
          <w:szCs w:val="24"/>
        </w:rPr>
        <w:t>специальностей</w:t>
      </w:r>
      <w:r w:rsidRPr="003E2984">
        <w:rPr>
          <w:rFonts w:ascii="Times New Roman" w:eastAsia="Times New Roman" w:hAnsi="Times New Roman"/>
          <w:sz w:val="24"/>
          <w:szCs w:val="24"/>
        </w:rPr>
        <w:t xml:space="preserve">, утвержденной </w:t>
      </w:r>
      <w:proofErr w:type="spellStart"/>
      <w:r w:rsidRPr="003E2984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3E2984">
        <w:rPr>
          <w:rFonts w:ascii="Times New Roman" w:eastAsia="Times New Roman" w:hAnsi="Times New Roman"/>
          <w:sz w:val="24"/>
          <w:szCs w:val="24"/>
        </w:rPr>
        <w:t xml:space="preserve"> России 27 ноября 2015 г. № АП-114/18вн.</w:t>
      </w:r>
    </w:p>
    <w:p w:rsidR="003E2984" w:rsidRPr="003E2984" w:rsidRDefault="003E2984" w:rsidP="00FF1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E2984">
        <w:rPr>
          <w:rFonts w:ascii="Times New Roman" w:eastAsia="Times New Roman" w:hAnsi="Times New Roman"/>
          <w:sz w:val="24"/>
          <w:szCs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3E2984">
        <w:rPr>
          <w:rFonts w:ascii="Times New Roman" w:eastAsia="Times New Roman" w:hAnsi="Times New Roman"/>
          <w:sz w:val="24"/>
          <w:szCs w:val="24"/>
        </w:rPr>
        <w:t xml:space="preserve"> государственной социальной политики».</w:t>
      </w:r>
    </w:p>
    <w:p w:rsidR="00042C96" w:rsidRDefault="00042C96" w:rsidP="00FF1E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E2984" w:rsidRPr="003E2984" w:rsidRDefault="003E2984" w:rsidP="00FF1E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2984">
        <w:rPr>
          <w:rFonts w:ascii="Times New Roman" w:eastAsia="Times New Roman" w:hAnsi="Times New Roman"/>
          <w:b/>
          <w:sz w:val="24"/>
          <w:szCs w:val="24"/>
        </w:rPr>
        <w:t>Раздел 7. Формирование фондов оценочных сре</w:t>
      </w:r>
      <w:proofErr w:type="gramStart"/>
      <w:r w:rsidRPr="003E2984">
        <w:rPr>
          <w:rFonts w:ascii="Times New Roman" w:eastAsia="Times New Roman" w:hAnsi="Times New Roman"/>
          <w:b/>
          <w:sz w:val="24"/>
          <w:szCs w:val="24"/>
        </w:rPr>
        <w:t>дств дл</w:t>
      </w:r>
      <w:proofErr w:type="gramEnd"/>
      <w:r w:rsidRPr="003E2984">
        <w:rPr>
          <w:rFonts w:ascii="Times New Roman" w:eastAsia="Times New Roman" w:hAnsi="Times New Roman"/>
          <w:b/>
          <w:sz w:val="24"/>
          <w:szCs w:val="24"/>
        </w:rPr>
        <w:t xml:space="preserve">я проведения государственной итоговой аттестации </w:t>
      </w:r>
    </w:p>
    <w:p w:rsidR="003E2984" w:rsidRPr="003E2984" w:rsidRDefault="003E2984" w:rsidP="00FF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E2984">
        <w:rPr>
          <w:rFonts w:ascii="Times New Roman" w:eastAsia="Times New Roman" w:hAnsi="Times New Roman"/>
          <w:iCs/>
          <w:sz w:val="24"/>
          <w:szCs w:val="24"/>
        </w:rPr>
        <w:t xml:space="preserve">7.1. Государственная итоговая аттестация (далее – ГИА) является обязательной для образовательных организаций СПО. Она проводится по завершении всего курса </w:t>
      </w:r>
      <w:proofErr w:type="gramStart"/>
      <w:r w:rsidRPr="003E2984">
        <w:rPr>
          <w:rFonts w:ascii="Times New Roman" w:eastAsia="Times New Roman" w:hAnsi="Times New Roman"/>
          <w:iCs/>
          <w:sz w:val="24"/>
          <w:szCs w:val="24"/>
        </w:rPr>
        <w:t>обучения по направлению</w:t>
      </w:r>
      <w:proofErr w:type="gramEnd"/>
      <w:r w:rsidRPr="003E2984">
        <w:rPr>
          <w:rFonts w:ascii="Times New Roman" w:eastAsia="Times New Roman" w:hAnsi="Times New Roman"/>
          <w:iCs/>
          <w:sz w:val="24"/>
          <w:szCs w:val="24"/>
        </w:rPr>
        <w:t xml:space="preserve"> подготовки. В ходе ГИА оценивается степень соответствия сформированных компетенций выпускников требованиям ФГОС.</w:t>
      </w:r>
    </w:p>
    <w:p w:rsidR="003E2984" w:rsidRPr="003E2984" w:rsidRDefault="003E2984" w:rsidP="00FF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E2984">
        <w:rPr>
          <w:rFonts w:ascii="Times New Roman" w:eastAsia="Times New Roman" w:hAnsi="Times New Roman"/>
          <w:iCs/>
          <w:sz w:val="24"/>
          <w:szCs w:val="24"/>
        </w:rPr>
        <w:t xml:space="preserve">ГИА может проходить в форме защиты ВКР и (или) государственного экзамена, в том числе в виде демонстрационного экзамена. Форму проведения образовательная организация выбирает самостоятельно. </w:t>
      </w:r>
    </w:p>
    <w:p w:rsidR="003E2984" w:rsidRPr="003E2984" w:rsidRDefault="00EE6B36" w:rsidP="00FF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7.2</w:t>
      </w:r>
      <w:r w:rsidR="003E2984" w:rsidRPr="003E2984">
        <w:rPr>
          <w:rFonts w:ascii="Times New Roman" w:eastAsia="Times New Roman" w:hAnsi="Times New Roman"/>
          <w:iCs/>
          <w:sz w:val="24"/>
          <w:szCs w:val="24"/>
        </w:rPr>
        <w:t>. Выпускники, освоившие программы подготовки специалистов среднего звена, выполняют выпускную квалификационную работу (дипломный проект) и/или сдают демонстрационный экзамен. Требования к содержанию, объему и структуре выпускной квалификационной работы и /или государственного экзамена образовательная организация определяет самостоятельно с учетом ПООП</w:t>
      </w:r>
      <w:r w:rsidR="003E2984" w:rsidRPr="003E2984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3E2984" w:rsidRPr="003E2984" w:rsidRDefault="003E2984" w:rsidP="00FF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E2984">
        <w:rPr>
          <w:rFonts w:ascii="Times New Roman" w:eastAsia="Times New Roman" w:hAnsi="Times New Roman"/>
          <w:iCs/>
          <w:sz w:val="24"/>
          <w:szCs w:val="24"/>
        </w:rPr>
        <w:t>7.4.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средств.</w:t>
      </w:r>
    </w:p>
    <w:p w:rsidR="003E2984" w:rsidRPr="003E2984" w:rsidRDefault="003E2984" w:rsidP="00FF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2"/>
          <w:sz w:val="24"/>
          <w:szCs w:val="24"/>
        </w:rPr>
      </w:pPr>
      <w:r w:rsidRPr="003E2984">
        <w:rPr>
          <w:rFonts w:ascii="Times New Roman" w:eastAsia="Times New Roman" w:hAnsi="Times New Roman"/>
          <w:iCs/>
          <w:spacing w:val="-2"/>
          <w:sz w:val="24"/>
          <w:szCs w:val="24"/>
        </w:rPr>
        <w:t>Задания для демонстрационного экзамена разрабатываются на основе профессиональных стандартов и с учетом оценочных материалов, разработанных АНО «Агентство развития профессиональных сообществ и рабочих кадров «Молодые профессионалы (</w:t>
      </w:r>
      <w:proofErr w:type="spellStart"/>
      <w:r w:rsidRPr="003E2984">
        <w:rPr>
          <w:rFonts w:ascii="Times New Roman" w:eastAsia="Times New Roman" w:hAnsi="Times New Roman"/>
          <w:iCs/>
          <w:spacing w:val="-2"/>
          <w:sz w:val="24"/>
          <w:szCs w:val="24"/>
        </w:rPr>
        <w:t>Ворлдскиллс</w:t>
      </w:r>
      <w:proofErr w:type="spellEnd"/>
      <w:r w:rsidRPr="003E2984">
        <w:rPr>
          <w:rFonts w:ascii="Times New Roman" w:eastAsia="Times New Roman" w:hAnsi="Times New Roman"/>
          <w:iCs/>
          <w:spacing w:val="-2"/>
          <w:sz w:val="24"/>
          <w:szCs w:val="24"/>
        </w:rPr>
        <w:t xml:space="preserve"> Россия)», при условии наличия соответствующих профессиональных стандартов и материалов.</w:t>
      </w:r>
    </w:p>
    <w:p w:rsidR="003E2984" w:rsidRDefault="003E2984" w:rsidP="00FF1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2984">
        <w:rPr>
          <w:rFonts w:ascii="Times New Roman" w:eastAsia="Times New Roman" w:hAnsi="Times New Roman"/>
          <w:iCs/>
          <w:sz w:val="24"/>
          <w:szCs w:val="24"/>
        </w:rPr>
        <w:t>7.5. Фонды оценочных сре</w:t>
      </w:r>
      <w:proofErr w:type="gramStart"/>
      <w:r w:rsidRPr="003E2984">
        <w:rPr>
          <w:rFonts w:ascii="Times New Roman" w:eastAsia="Times New Roman" w:hAnsi="Times New Roman"/>
          <w:iCs/>
          <w:sz w:val="24"/>
          <w:szCs w:val="24"/>
        </w:rPr>
        <w:t>дств дл</w:t>
      </w:r>
      <w:proofErr w:type="gramEnd"/>
      <w:r w:rsidRPr="003E2984">
        <w:rPr>
          <w:rFonts w:ascii="Times New Roman" w:eastAsia="Times New Roman" w:hAnsi="Times New Roman"/>
          <w:iCs/>
          <w:sz w:val="24"/>
          <w:szCs w:val="24"/>
        </w:rPr>
        <w:t>я проведения ГИА включают типовые задания для демонстрационного экзамена, примеры тем дипломных работ, описание процедур и условий проведения государственной итоговой аттестации, критерии оценк</w:t>
      </w:r>
      <w:r>
        <w:rPr>
          <w:rFonts w:ascii="Times New Roman" w:eastAsia="Times New Roman" w:hAnsi="Times New Roman"/>
          <w:iCs/>
          <w:sz w:val="24"/>
          <w:szCs w:val="24"/>
        </w:rPr>
        <w:t>и</w:t>
      </w:r>
    </w:p>
    <w:p w:rsidR="003E2984" w:rsidRPr="003E2984" w:rsidRDefault="003E2984" w:rsidP="00FF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4"/>
          <w:sz w:val="24"/>
          <w:szCs w:val="24"/>
        </w:rPr>
      </w:pPr>
      <w:r w:rsidRPr="003E2984">
        <w:rPr>
          <w:rFonts w:ascii="Times New Roman" w:eastAsia="Times New Roman" w:hAnsi="Times New Roman"/>
          <w:iCs/>
          <w:spacing w:val="-4"/>
          <w:sz w:val="24"/>
          <w:szCs w:val="24"/>
        </w:rPr>
        <w:t>Фонды оценочных сре</w:t>
      </w:r>
      <w:proofErr w:type="gramStart"/>
      <w:r w:rsidRPr="003E2984">
        <w:rPr>
          <w:rFonts w:ascii="Times New Roman" w:eastAsia="Times New Roman" w:hAnsi="Times New Roman"/>
          <w:iCs/>
          <w:spacing w:val="-4"/>
          <w:sz w:val="24"/>
          <w:szCs w:val="24"/>
        </w:rPr>
        <w:t>дств дл</w:t>
      </w:r>
      <w:proofErr w:type="gramEnd"/>
      <w:r w:rsidRPr="003E2984">
        <w:rPr>
          <w:rFonts w:ascii="Times New Roman" w:eastAsia="Times New Roman" w:hAnsi="Times New Roman"/>
          <w:iCs/>
          <w:spacing w:val="-4"/>
          <w:sz w:val="24"/>
          <w:szCs w:val="24"/>
        </w:rPr>
        <w:t>я проведения ГИА приведены в приложении 4.</w:t>
      </w:r>
    </w:p>
    <w:p w:rsidR="00F74604" w:rsidRDefault="00F74604" w:rsidP="003E2984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74604" w:rsidRDefault="00F74604" w:rsidP="003E2984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74604" w:rsidRDefault="00F74604" w:rsidP="003E2984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74604" w:rsidRDefault="00F74604" w:rsidP="003E2984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E2984" w:rsidRPr="003E2984" w:rsidRDefault="003E2984" w:rsidP="003E2984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2984">
        <w:rPr>
          <w:rFonts w:ascii="Times New Roman" w:eastAsia="Times New Roman" w:hAnsi="Times New Roman"/>
          <w:b/>
          <w:sz w:val="24"/>
          <w:szCs w:val="24"/>
        </w:rPr>
        <w:t>Раздел 8. Разработчики основной образовательной программы</w:t>
      </w:r>
    </w:p>
    <w:bookmarkEnd w:id="1"/>
    <w:bookmarkEnd w:id="2"/>
    <w:p w:rsidR="00605E96" w:rsidRDefault="00B968BC" w:rsidP="00B968BC">
      <w:pPr>
        <w:spacing w:after="0"/>
        <w:rPr>
          <w:rFonts w:ascii="Times New Roman" w:hAnsi="Times New Roman"/>
        </w:rPr>
      </w:pPr>
      <w:r w:rsidRPr="00B968BC">
        <w:rPr>
          <w:rFonts w:ascii="Times New Roman" w:hAnsi="Times New Roman"/>
          <w:b/>
        </w:rPr>
        <w:t>Организация</w:t>
      </w:r>
      <w:r w:rsidR="00605E96" w:rsidRPr="00B968BC">
        <w:rPr>
          <w:rFonts w:ascii="Times New Roman" w:hAnsi="Times New Roman"/>
          <w:b/>
        </w:rPr>
        <w:t>-разработчик</w:t>
      </w:r>
      <w:r w:rsidR="00605E96" w:rsidRPr="00414C20">
        <w:rPr>
          <w:rFonts w:ascii="Times New Roman" w:hAnsi="Times New Roman"/>
        </w:rPr>
        <w:t xml:space="preserve">: </w:t>
      </w:r>
    </w:p>
    <w:p w:rsidR="00605E96" w:rsidRPr="004E444E" w:rsidRDefault="00605E96" w:rsidP="00425C5A">
      <w:pPr>
        <w:pStyle w:val="ae"/>
        <w:numPr>
          <w:ilvl w:val="0"/>
          <w:numId w:val="15"/>
        </w:numPr>
        <w:spacing w:before="0" w:after="0"/>
        <w:ind w:left="284" w:hanging="284"/>
        <w:jc w:val="both"/>
      </w:pPr>
      <w:r w:rsidRPr="004E444E"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605E96" w:rsidRPr="00B968BC" w:rsidRDefault="00605E96" w:rsidP="00425C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68BC">
        <w:rPr>
          <w:rFonts w:ascii="Times New Roman" w:hAnsi="Times New Roman"/>
          <w:b/>
          <w:sz w:val="24"/>
          <w:szCs w:val="24"/>
        </w:rPr>
        <w:t>Разработчики:</w:t>
      </w:r>
    </w:p>
    <w:p w:rsid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Вагапова</w:t>
      </w:r>
      <w:proofErr w:type="spellEnd"/>
      <w:r w:rsidRPr="00B968BC">
        <w:t xml:space="preserve"> Елена Владимировна, преподаватель первой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B968BC" w:rsidRPr="004F0245" w:rsidRDefault="00B968BC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Гумерова</w:t>
      </w:r>
      <w:proofErr w:type="spellEnd"/>
      <w:r w:rsidRPr="00B968BC">
        <w:t xml:space="preserve"> </w:t>
      </w:r>
      <w:proofErr w:type="spellStart"/>
      <w:r w:rsidRPr="00B968BC">
        <w:t>Сабарчан</w:t>
      </w:r>
      <w:proofErr w:type="spellEnd"/>
      <w:r w:rsidRPr="00B968BC">
        <w:t xml:space="preserve"> </w:t>
      </w:r>
      <w:proofErr w:type="spellStart"/>
      <w:r w:rsidRPr="00B968BC">
        <w:t>Шамсулеймановна</w:t>
      </w:r>
      <w:proofErr w:type="spellEnd"/>
      <w:r>
        <w:t>,</w:t>
      </w:r>
      <w:r w:rsidR="00042C96">
        <w:t xml:space="preserve"> преподаватель высшей</w:t>
      </w:r>
      <w:r w:rsidRPr="00B968BC">
        <w:t xml:space="preserve"> квалификационной категории ГАПОУ Тюменской области «Тобольский многопрофильный техникум»</w:t>
      </w:r>
    </w:p>
    <w:p w:rsidR="00B968BC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Долгушин</w:t>
      </w:r>
      <w:proofErr w:type="spellEnd"/>
      <w:r w:rsidRPr="00B968BC">
        <w:t xml:space="preserve"> Михаил Сергеевич, преподаватель первой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1366E4" w:rsidRDefault="00605E96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Доронин Сергей Анатольевич, преподаватель</w:t>
      </w:r>
      <w:r w:rsidRPr="00F94F03">
        <w:t xml:space="preserve"> </w:t>
      </w:r>
      <w:r w:rsidR="00042C96" w:rsidRPr="00B968BC">
        <w:t>первой квалификационной категории</w:t>
      </w:r>
      <w:r w:rsidR="00042C96" w:rsidRPr="00F94F03">
        <w:t xml:space="preserve"> </w:t>
      </w:r>
      <w:r w:rsidRPr="00B968BC">
        <w:t xml:space="preserve">ГАПОУ Тюменской области «Тобольский многопрофильный техникум» </w:t>
      </w:r>
    </w:p>
    <w:p w:rsidR="001366E4" w:rsidRDefault="00B968BC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>
        <w:t>Засорина</w:t>
      </w:r>
      <w:proofErr w:type="spellEnd"/>
      <w:r>
        <w:t xml:space="preserve"> Наталья Александровна,</w:t>
      </w:r>
      <w:r w:rsidRPr="00B968BC">
        <w:t xml:space="preserve"> преподаватель</w:t>
      </w:r>
      <w:r w:rsidRPr="00F94F03">
        <w:t xml:space="preserve"> </w:t>
      </w:r>
      <w:r w:rsidRPr="00B968BC">
        <w:t xml:space="preserve">ГАПОУ Тюменской области «Тобольский многопрофильный техникум» </w:t>
      </w:r>
    </w:p>
    <w:p w:rsidR="001366E4" w:rsidRDefault="001366E4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1366E4">
        <w:t>Засорин</w:t>
      </w:r>
      <w:proofErr w:type="spellEnd"/>
      <w:r w:rsidRPr="001366E4">
        <w:t xml:space="preserve"> Алексей Степанович</w:t>
      </w:r>
      <w:r>
        <w:t>, мастер производственного обучения</w:t>
      </w:r>
      <w:r w:rsidRPr="001366E4">
        <w:t xml:space="preserve"> </w:t>
      </w:r>
      <w:r w:rsidR="00042C96" w:rsidRPr="00B968BC">
        <w:t>первой квалификационной категории</w:t>
      </w:r>
      <w:r w:rsidR="00042C96" w:rsidRPr="00F94F03">
        <w:t xml:space="preserve"> </w:t>
      </w:r>
      <w:r w:rsidRPr="001366E4">
        <w:t xml:space="preserve">ГАПОУ Тюменской области «Тобольский многопрофильный техникум» </w:t>
      </w:r>
    </w:p>
    <w:p w:rsidR="00605E96" w:rsidRPr="00B968BC" w:rsidRDefault="00605E96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Иовлев Виталий Александрович, преподаватель первой квалификационной категории        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Каренгина</w:t>
      </w:r>
      <w:proofErr w:type="spellEnd"/>
      <w:r w:rsidRPr="00B968BC">
        <w:t xml:space="preserve"> Татьяна Максимовна, преподаватель высшей квалификационной категории 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Криницына</w:t>
      </w:r>
      <w:proofErr w:type="spellEnd"/>
      <w:r w:rsidRPr="00B968BC">
        <w:t xml:space="preserve"> Валентина Юрьевна, преподаватель высшей квалификационной категории 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ГАПОУ Тюменской области «Тобольский многопрофильный техникум»</w:t>
      </w:r>
    </w:p>
    <w:p w:rsidR="001366E4" w:rsidRDefault="00605E96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Полюх</w:t>
      </w:r>
      <w:proofErr w:type="spellEnd"/>
      <w:r w:rsidRPr="00B968BC">
        <w:t xml:space="preserve"> Марина Валерьевна, преподаватель</w:t>
      </w:r>
      <w:r w:rsidRPr="00F94F03">
        <w:t xml:space="preserve"> </w:t>
      </w:r>
      <w:r>
        <w:t xml:space="preserve"> </w:t>
      </w:r>
      <w:r w:rsidR="001366E4">
        <w:t>высшей</w:t>
      </w:r>
      <w:r w:rsidRPr="00B968BC">
        <w:t xml:space="preserve">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B968BC" w:rsidRPr="00B968BC" w:rsidRDefault="00B968BC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Просвиркин</w:t>
      </w:r>
      <w:proofErr w:type="spellEnd"/>
      <w:r w:rsidRPr="00B968BC">
        <w:t xml:space="preserve"> Дмитрий Михайлович</w:t>
      </w:r>
      <w:r>
        <w:t>,</w:t>
      </w:r>
      <w:r w:rsidRPr="00B968BC">
        <w:t xml:space="preserve"> преподаватель  </w:t>
      </w:r>
      <w:r w:rsidR="00CD6A66">
        <w:t xml:space="preserve">высшей </w:t>
      </w:r>
      <w:r w:rsidRPr="00B968BC">
        <w:t>квалификационной категории 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Раимгулова</w:t>
      </w:r>
      <w:proofErr w:type="spellEnd"/>
      <w:r w:rsidRPr="00B968BC">
        <w:t xml:space="preserve"> </w:t>
      </w:r>
      <w:proofErr w:type="spellStart"/>
      <w:r w:rsidRPr="00B968BC">
        <w:t>Зулейха</w:t>
      </w:r>
      <w:proofErr w:type="spellEnd"/>
      <w:r w:rsidRPr="00B968BC">
        <w:t xml:space="preserve"> </w:t>
      </w:r>
      <w:proofErr w:type="spellStart"/>
      <w:r w:rsidRPr="00B968BC">
        <w:t>Фазыловна</w:t>
      </w:r>
      <w:proofErr w:type="spellEnd"/>
      <w:r w:rsidRPr="00B968BC">
        <w:t>, преподаватель высшей квалификационной категории</w:t>
      </w:r>
      <w:r w:rsidRPr="00F94F03">
        <w:t xml:space="preserve"> </w:t>
      </w:r>
      <w:r>
        <w:t xml:space="preserve">     </w:t>
      </w:r>
      <w:r w:rsidRPr="00B968BC">
        <w:t>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Шевелев Максим  Сергеевич</w:t>
      </w:r>
      <w:r w:rsidR="00F00EDD">
        <w:t>,</w:t>
      </w:r>
      <w:r w:rsidR="00F00EDD" w:rsidRPr="00F00EDD">
        <w:t xml:space="preserve"> </w:t>
      </w:r>
      <w:r w:rsidR="00F00EDD" w:rsidRPr="00B968BC">
        <w:t>преподаватель</w:t>
      </w:r>
      <w:r w:rsidR="00F00EDD">
        <w:t xml:space="preserve"> высшей</w:t>
      </w:r>
      <w:r w:rsidRPr="00B968BC">
        <w:t xml:space="preserve">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Шевелев Александр Сергеевич</w:t>
      </w:r>
      <w:r w:rsidR="00F00EDD">
        <w:t xml:space="preserve">, </w:t>
      </w:r>
      <w:r w:rsidR="00F00EDD" w:rsidRPr="00B968BC">
        <w:t>преподаватель</w:t>
      </w:r>
      <w:r w:rsidR="00042C96" w:rsidRPr="00042C96">
        <w:t xml:space="preserve"> </w:t>
      </w:r>
      <w:r w:rsidR="00042C96" w:rsidRPr="00B968BC">
        <w:t>первой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CF2833" w:rsidRDefault="00CF2833"/>
    <w:sectPr w:rsidR="00CF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5A" w:rsidRDefault="00DF3E5A" w:rsidP="00605E96">
      <w:pPr>
        <w:spacing w:after="0" w:line="240" w:lineRule="auto"/>
      </w:pPr>
      <w:r>
        <w:separator/>
      </w:r>
    </w:p>
  </w:endnote>
  <w:endnote w:type="continuationSeparator" w:id="0">
    <w:p w:rsidR="00DF3E5A" w:rsidRDefault="00DF3E5A" w:rsidP="0060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36" w:rsidRDefault="00EE6B3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07478">
      <w:rPr>
        <w:noProof/>
      </w:rPr>
      <w:t>8</w:t>
    </w:r>
    <w:r>
      <w:fldChar w:fldCharType="end"/>
    </w:r>
  </w:p>
  <w:p w:rsidR="00EE6B36" w:rsidRDefault="00EE6B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5A" w:rsidRDefault="00DF3E5A" w:rsidP="00605E96">
      <w:pPr>
        <w:spacing w:after="0" w:line="240" w:lineRule="auto"/>
      </w:pPr>
      <w:r>
        <w:separator/>
      </w:r>
    </w:p>
  </w:footnote>
  <w:footnote w:type="continuationSeparator" w:id="0">
    <w:p w:rsidR="00DF3E5A" w:rsidRDefault="00DF3E5A" w:rsidP="00605E96">
      <w:pPr>
        <w:spacing w:after="0" w:line="240" w:lineRule="auto"/>
      </w:pPr>
      <w:r>
        <w:continuationSeparator/>
      </w:r>
    </w:p>
  </w:footnote>
  <w:footnote w:id="1">
    <w:p w:rsidR="00EE6B36" w:rsidRPr="00B225CD" w:rsidRDefault="00EE6B36" w:rsidP="00B225CD">
      <w:pPr>
        <w:pStyle w:val="aa"/>
        <w:rPr>
          <w:lang w:val="ru-RU"/>
        </w:rPr>
      </w:pPr>
      <w:r w:rsidRPr="005D24C7">
        <w:rPr>
          <w:rStyle w:val="ac"/>
          <w:i/>
        </w:rPr>
        <w:footnoteRef/>
      </w:r>
      <w:r w:rsidRPr="005D24C7">
        <w:rPr>
          <w:lang w:val="ru-RU"/>
        </w:rPr>
        <w:t>Заполняется только для программ подготовки специалистов среднего звена</w:t>
      </w:r>
    </w:p>
  </w:footnote>
  <w:footnote w:id="2">
    <w:p w:rsidR="00EE6B36" w:rsidRPr="00B225CD" w:rsidRDefault="00EE6B36" w:rsidP="00B225CD">
      <w:pPr>
        <w:pStyle w:val="aa"/>
        <w:rPr>
          <w:lang w:val="ru-RU"/>
        </w:rPr>
      </w:pPr>
      <w:r w:rsidRPr="005D24C7">
        <w:rPr>
          <w:rStyle w:val="ac"/>
        </w:rPr>
        <w:footnoteRef/>
      </w:r>
      <w:r w:rsidRPr="005D24C7">
        <w:rPr>
          <w:lang w:val="ru-RU"/>
        </w:rPr>
        <w:t xml:space="preserve"> Заполняется только для программ подготовки специалистов среднего звена</w:t>
      </w:r>
    </w:p>
  </w:footnote>
  <w:footnote w:id="3">
    <w:p w:rsidR="00EE6B36" w:rsidRPr="005D1803" w:rsidRDefault="00EE6B36" w:rsidP="00605E96">
      <w:pPr>
        <w:pStyle w:val="aa"/>
        <w:rPr>
          <w:lang w:val="ru-RU"/>
        </w:rPr>
      </w:pPr>
      <w:r w:rsidRPr="00414C20">
        <w:rPr>
          <w:rStyle w:val="ac"/>
        </w:rPr>
        <w:footnoteRef/>
      </w:r>
      <w:r w:rsidRPr="00414C20">
        <w:rPr>
          <w:i/>
          <w:lang w:val="ru-RU"/>
        </w:rPr>
        <w:t xml:space="preserve">Приведенные знания </w:t>
      </w:r>
      <w:r>
        <w:rPr>
          <w:i/>
          <w:lang w:val="ru-RU"/>
        </w:rPr>
        <w:t xml:space="preserve">и умения имеют рекомендательный </w:t>
      </w:r>
      <w:r w:rsidRPr="00414C20">
        <w:rPr>
          <w:i/>
          <w:lang w:val="ru-RU"/>
        </w:rPr>
        <w:t>характер и могут быть скорректированы в зависимости от профессии (специальности)</w:t>
      </w:r>
    </w:p>
  </w:footnote>
  <w:footnote w:id="4">
    <w:p w:rsidR="00EE6B36" w:rsidRPr="004F3587" w:rsidRDefault="00EE6B36" w:rsidP="003E2984">
      <w:pPr>
        <w:pStyle w:val="aa"/>
        <w:rPr>
          <w:lang w:val="ru-RU"/>
        </w:rPr>
      </w:pPr>
      <w:r w:rsidRPr="004F3587">
        <w:rPr>
          <w:rStyle w:val="ac"/>
        </w:rPr>
        <w:footnoteRef/>
      </w:r>
      <w:r w:rsidRPr="004F3587">
        <w:rPr>
          <w:lang w:val="ru-RU"/>
        </w:rPr>
        <w:t xml:space="preserve">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>
    <w:nsid w:val="4F3B5A0E"/>
    <w:multiLevelType w:val="hybridMultilevel"/>
    <w:tmpl w:val="1B70D8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C64FA4"/>
    <w:multiLevelType w:val="hybridMultilevel"/>
    <w:tmpl w:val="31B07B08"/>
    <w:lvl w:ilvl="0" w:tplc="C27C8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102941"/>
    <w:multiLevelType w:val="hybridMultilevel"/>
    <w:tmpl w:val="98F8F2FA"/>
    <w:lvl w:ilvl="0" w:tplc="01E6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0D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CD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C7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2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C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24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24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4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CE045C7"/>
    <w:multiLevelType w:val="hybridMultilevel"/>
    <w:tmpl w:val="3618BAB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>
    <w:nsid w:val="643F7F97"/>
    <w:multiLevelType w:val="multilevel"/>
    <w:tmpl w:val="60062B8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ED0C00"/>
    <w:multiLevelType w:val="hybridMultilevel"/>
    <w:tmpl w:val="1BFAB00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5"/>
  </w:num>
  <w:num w:numId="5">
    <w:abstractNumId w:val="6"/>
  </w:num>
  <w:num w:numId="6">
    <w:abstractNumId w:val="2"/>
  </w:num>
  <w:num w:numId="7">
    <w:abstractNumId w:val="13"/>
  </w:num>
  <w:num w:numId="8">
    <w:abstractNumId w:val="5"/>
  </w:num>
  <w:num w:numId="9">
    <w:abstractNumId w:val="1"/>
  </w:num>
  <w:num w:numId="10">
    <w:abstractNumId w:val="16"/>
  </w:num>
  <w:num w:numId="11">
    <w:abstractNumId w:val="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8"/>
  </w:num>
  <w:num w:numId="16">
    <w:abstractNumId w:val="12"/>
  </w:num>
  <w:num w:numId="17">
    <w:abstractNumId w:val="11"/>
  </w:num>
  <w:num w:numId="1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B2"/>
    <w:rsid w:val="00020001"/>
    <w:rsid w:val="00042AC3"/>
    <w:rsid w:val="00042C96"/>
    <w:rsid w:val="000570B2"/>
    <w:rsid w:val="00073EEC"/>
    <w:rsid w:val="0008184E"/>
    <w:rsid w:val="000D50E2"/>
    <w:rsid w:val="000E4425"/>
    <w:rsid w:val="000F4D2E"/>
    <w:rsid w:val="001366E4"/>
    <w:rsid w:val="00152E00"/>
    <w:rsid w:val="001636C9"/>
    <w:rsid w:val="00182D4F"/>
    <w:rsid w:val="001E5B9E"/>
    <w:rsid w:val="002445CA"/>
    <w:rsid w:val="00295D0D"/>
    <w:rsid w:val="002F58B2"/>
    <w:rsid w:val="00323F30"/>
    <w:rsid w:val="00370FBF"/>
    <w:rsid w:val="00374BB0"/>
    <w:rsid w:val="00380521"/>
    <w:rsid w:val="003C5E67"/>
    <w:rsid w:val="003D4B27"/>
    <w:rsid w:val="003E2984"/>
    <w:rsid w:val="003F6DAF"/>
    <w:rsid w:val="00425C5A"/>
    <w:rsid w:val="00447EF3"/>
    <w:rsid w:val="004A56CB"/>
    <w:rsid w:val="004F366C"/>
    <w:rsid w:val="00517ADE"/>
    <w:rsid w:val="00560D1D"/>
    <w:rsid w:val="005E5892"/>
    <w:rsid w:val="005F180E"/>
    <w:rsid w:val="00605E96"/>
    <w:rsid w:val="00640BC2"/>
    <w:rsid w:val="00643C97"/>
    <w:rsid w:val="006455F7"/>
    <w:rsid w:val="00645E13"/>
    <w:rsid w:val="006A316B"/>
    <w:rsid w:val="006C3AFF"/>
    <w:rsid w:val="006C53BE"/>
    <w:rsid w:val="006F3D1C"/>
    <w:rsid w:val="00705D16"/>
    <w:rsid w:val="00713F02"/>
    <w:rsid w:val="00754941"/>
    <w:rsid w:val="007665DA"/>
    <w:rsid w:val="007C3539"/>
    <w:rsid w:val="007E0577"/>
    <w:rsid w:val="007F7EA9"/>
    <w:rsid w:val="00830B48"/>
    <w:rsid w:val="00843422"/>
    <w:rsid w:val="00883469"/>
    <w:rsid w:val="008F0203"/>
    <w:rsid w:val="008F18C9"/>
    <w:rsid w:val="00907478"/>
    <w:rsid w:val="009203A0"/>
    <w:rsid w:val="009570E9"/>
    <w:rsid w:val="00972A43"/>
    <w:rsid w:val="00993970"/>
    <w:rsid w:val="009B13C1"/>
    <w:rsid w:val="009F0F3E"/>
    <w:rsid w:val="00A11946"/>
    <w:rsid w:val="00A539FF"/>
    <w:rsid w:val="00A55BDF"/>
    <w:rsid w:val="00AF0A8F"/>
    <w:rsid w:val="00AF14C1"/>
    <w:rsid w:val="00AF61F0"/>
    <w:rsid w:val="00B225CD"/>
    <w:rsid w:val="00B80948"/>
    <w:rsid w:val="00B94E37"/>
    <w:rsid w:val="00B968BC"/>
    <w:rsid w:val="00BB3DC1"/>
    <w:rsid w:val="00C031BA"/>
    <w:rsid w:val="00C77A50"/>
    <w:rsid w:val="00CB7218"/>
    <w:rsid w:val="00CD6A66"/>
    <w:rsid w:val="00CF2833"/>
    <w:rsid w:val="00D749AC"/>
    <w:rsid w:val="00D83F5E"/>
    <w:rsid w:val="00D9312E"/>
    <w:rsid w:val="00DF3E5A"/>
    <w:rsid w:val="00E300D3"/>
    <w:rsid w:val="00E43DEF"/>
    <w:rsid w:val="00EC746F"/>
    <w:rsid w:val="00EE48F3"/>
    <w:rsid w:val="00EE6B36"/>
    <w:rsid w:val="00F00EDD"/>
    <w:rsid w:val="00F02773"/>
    <w:rsid w:val="00F40D3B"/>
    <w:rsid w:val="00F74604"/>
    <w:rsid w:val="00F96D7C"/>
    <w:rsid w:val="00FF02DF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0E9"/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605E9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5E9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05E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605E9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05E9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5E9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05E9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5E9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605E96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605E96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605E96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05E9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05E96"/>
    <w:rPr>
      <w:rFonts w:cs="Times New Roman"/>
    </w:rPr>
  </w:style>
  <w:style w:type="paragraph" w:styleId="a9">
    <w:name w:val="Normal (Web)"/>
    <w:basedOn w:val="a0"/>
    <w:uiPriority w:val="99"/>
    <w:rsid w:val="00605E9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605E9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605E9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605E96"/>
    <w:rPr>
      <w:vertAlign w:val="superscript"/>
    </w:rPr>
  </w:style>
  <w:style w:type="paragraph" w:styleId="23">
    <w:name w:val="List 2"/>
    <w:basedOn w:val="a0"/>
    <w:uiPriority w:val="99"/>
    <w:rsid w:val="00605E9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605E96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605E9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605E9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605E9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605E96"/>
    <w:rPr>
      <w:rFonts w:ascii="Times New Roman" w:hAnsi="Times New Roman"/>
      <w:sz w:val="20"/>
      <w:lang w:val="x-none" w:eastAsia="ru-RU"/>
    </w:rPr>
  </w:style>
  <w:style w:type="paragraph" w:styleId="ae">
    <w:name w:val="List Paragraph"/>
    <w:basedOn w:val="a0"/>
    <w:uiPriority w:val="34"/>
    <w:qFormat/>
    <w:rsid w:val="00605E9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1"/>
    <w:uiPriority w:val="20"/>
    <w:qFormat/>
    <w:rsid w:val="00605E96"/>
    <w:rPr>
      <w:i/>
    </w:rPr>
  </w:style>
  <w:style w:type="paragraph" w:styleId="af0">
    <w:name w:val="Balloon Text"/>
    <w:basedOn w:val="a0"/>
    <w:link w:val="af1"/>
    <w:uiPriority w:val="99"/>
    <w:rsid w:val="00605E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605E9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0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05E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605E96"/>
    <w:rPr>
      <w:rFonts w:ascii="Times New Roman" w:hAnsi="Times New Roman"/>
      <w:sz w:val="20"/>
    </w:rPr>
  </w:style>
  <w:style w:type="paragraph" w:styleId="af5">
    <w:name w:val="annotation text"/>
    <w:basedOn w:val="a0"/>
    <w:link w:val="af4"/>
    <w:uiPriority w:val="99"/>
    <w:unhideWhenUsed/>
    <w:rsid w:val="00605E96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605E96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605E96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605E9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20"/>
    <w:uiPriority w:val="99"/>
    <w:rsid w:val="00605E96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605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5E96"/>
  </w:style>
  <w:style w:type="character" w:customStyle="1" w:styleId="af8">
    <w:name w:val="Цветовое выделение"/>
    <w:uiPriority w:val="99"/>
    <w:rsid w:val="00605E96"/>
    <w:rPr>
      <w:b/>
      <w:color w:val="26282F"/>
    </w:rPr>
  </w:style>
  <w:style w:type="character" w:customStyle="1" w:styleId="af9">
    <w:name w:val="Гипертекстовая ссылка"/>
    <w:uiPriority w:val="99"/>
    <w:rsid w:val="00605E9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05E96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605E96"/>
  </w:style>
  <w:style w:type="paragraph" w:customStyle="1" w:styleId="afd">
    <w:name w:val="Внимание: недобросовестность!"/>
    <w:basedOn w:val="afb"/>
    <w:next w:val="a0"/>
    <w:uiPriority w:val="99"/>
    <w:rsid w:val="00605E96"/>
  </w:style>
  <w:style w:type="character" w:customStyle="1" w:styleId="afe">
    <w:name w:val="Выделение для Базового Поиска"/>
    <w:uiPriority w:val="99"/>
    <w:rsid w:val="00605E9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05E96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05E96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05E96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605E96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605E96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605E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605E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605E96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605E96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605E9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605E9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605E96"/>
  </w:style>
  <w:style w:type="paragraph" w:customStyle="1" w:styleId="afff6">
    <w:name w:val="Моноширинны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05E9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05E9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605E96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605E96"/>
    <w:pPr>
      <w:ind w:left="140"/>
    </w:pPr>
  </w:style>
  <w:style w:type="character" w:customStyle="1" w:styleId="afffe">
    <w:name w:val="Опечатки"/>
    <w:uiPriority w:val="99"/>
    <w:rsid w:val="00605E96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605E96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605E96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605E9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605E96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605E96"/>
  </w:style>
  <w:style w:type="paragraph" w:customStyle="1" w:styleId="affff6">
    <w:name w:val="Примечание."/>
    <w:basedOn w:val="afb"/>
    <w:next w:val="a0"/>
    <w:uiPriority w:val="99"/>
    <w:rsid w:val="00605E96"/>
  </w:style>
  <w:style w:type="character" w:customStyle="1" w:styleId="affff7">
    <w:name w:val="Продолжение ссылки"/>
    <w:uiPriority w:val="99"/>
    <w:rsid w:val="00605E96"/>
  </w:style>
  <w:style w:type="paragraph" w:customStyle="1" w:styleId="affff8">
    <w:name w:val="Словарная статья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605E9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05E9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05E9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05E96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605E96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05E96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605E96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0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605E96"/>
    <w:rPr>
      <w:sz w:val="16"/>
    </w:rPr>
  </w:style>
  <w:style w:type="paragraph" w:styleId="41">
    <w:name w:val="toc 4"/>
    <w:basedOn w:val="a0"/>
    <w:next w:val="a0"/>
    <w:autoRedefine/>
    <w:uiPriority w:val="39"/>
    <w:rsid w:val="00605E9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605E9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605E9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605E9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605E9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605E9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5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605E96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605E96"/>
    <w:rPr>
      <w:rFonts w:cs="Times New Roman"/>
      <w:vertAlign w:val="superscript"/>
    </w:rPr>
  </w:style>
  <w:style w:type="character" w:customStyle="1" w:styleId="s10">
    <w:name w:val="s1"/>
    <w:rsid w:val="00605E96"/>
  </w:style>
  <w:style w:type="paragraph" w:customStyle="1" w:styleId="27">
    <w:name w:val="Заголовок2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605E96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605E9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605E96"/>
    <w:rPr>
      <w:rFonts w:cs="Times New Roman"/>
    </w:rPr>
  </w:style>
  <w:style w:type="paragraph" w:customStyle="1" w:styleId="formattext">
    <w:name w:val="formattext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a">
    <w:name w:val="Strong"/>
    <w:basedOn w:val="a1"/>
    <w:uiPriority w:val="22"/>
    <w:qFormat/>
    <w:rsid w:val="00605E96"/>
    <w:rPr>
      <w:rFonts w:cs="Times New Roman"/>
      <w:b/>
      <w:bCs/>
    </w:rPr>
  </w:style>
  <w:style w:type="character" w:customStyle="1" w:styleId="WW8Num2z0">
    <w:name w:val="WW8Num2z0"/>
    <w:rsid w:val="00605E96"/>
    <w:rPr>
      <w:rFonts w:ascii="Symbol" w:hAnsi="Symbol"/>
      <w:b/>
    </w:rPr>
  </w:style>
  <w:style w:type="character" w:customStyle="1" w:styleId="WW8Num3z0">
    <w:name w:val="WW8Num3z0"/>
    <w:rsid w:val="00605E96"/>
    <w:rPr>
      <w:b/>
    </w:rPr>
  </w:style>
  <w:style w:type="character" w:customStyle="1" w:styleId="WW8Num6z0">
    <w:name w:val="WW8Num6z0"/>
    <w:rsid w:val="00605E96"/>
    <w:rPr>
      <w:b/>
    </w:rPr>
  </w:style>
  <w:style w:type="character" w:customStyle="1" w:styleId="18">
    <w:name w:val="Основной шрифт абзаца1"/>
    <w:rsid w:val="00605E96"/>
  </w:style>
  <w:style w:type="character" w:customStyle="1" w:styleId="afffffb">
    <w:name w:val="Символ сноски"/>
    <w:rsid w:val="00605E96"/>
    <w:rPr>
      <w:vertAlign w:val="superscript"/>
    </w:rPr>
  </w:style>
  <w:style w:type="character" w:customStyle="1" w:styleId="19">
    <w:name w:val="Знак примечания1"/>
    <w:rsid w:val="00605E96"/>
    <w:rPr>
      <w:sz w:val="16"/>
    </w:rPr>
  </w:style>
  <w:style w:type="character" w:customStyle="1" w:styleId="b-serp-urlitem1">
    <w:name w:val="b-serp-url__item1"/>
    <w:basedOn w:val="18"/>
    <w:rsid w:val="00605E96"/>
    <w:rPr>
      <w:rFonts w:cs="Times New Roman"/>
    </w:rPr>
  </w:style>
  <w:style w:type="character" w:customStyle="1" w:styleId="b-serp-urlmark1">
    <w:name w:val="b-serp-url__mark1"/>
    <w:basedOn w:val="18"/>
    <w:rsid w:val="00605E96"/>
    <w:rPr>
      <w:rFonts w:cs="Times New Roman"/>
    </w:rPr>
  </w:style>
  <w:style w:type="paragraph" w:customStyle="1" w:styleId="32">
    <w:name w:val="Заголовок3"/>
    <w:basedOn w:val="a0"/>
    <w:next w:val="a4"/>
    <w:rsid w:val="00605E9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605E96"/>
    <w:pPr>
      <w:suppressAutoHyphens/>
      <w:spacing w:after="120"/>
    </w:pPr>
    <w:rPr>
      <w:rFonts w:eastAsiaTheme="minorEastAsia" w:cs="Mangal"/>
      <w:sz w:val="24"/>
      <w:lang w:eastAsia="ar-SA"/>
    </w:rPr>
  </w:style>
  <w:style w:type="paragraph" w:customStyle="1" w:styleId="1a">
    <w:name w:val="Название1"/>
    <w:basedOn w:val="a0"/>
    <w:rsid w:val="00605E9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605E96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605E9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605E9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605E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605E96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8">
    <w:name w:val="Знак2"/>
    <w:basedOn w:val="a0"/>
    <w:rsid w:val="00605E96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605E96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605E96"/>
    <w:pPr>
      <w:suppressAutoHyphens/>
      <w:spacing w:after="120"/>
    </w:pPr>
    <w:rPr>
      <w:rFonts w:eastAsiaTheme="minorEastAsia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605E96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605E96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605E96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605E96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605E96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605E9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605E96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605E96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605E96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605E96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605E9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605E96"/>
    <w:rPr>
      <w:rFonts w:cs="Times New Roman"/>
    </w:rPr>
  </w:style>
  <w:style w:type="character" w:customStyle="1" w:styleId="c7">
    <w:name w:val="c7"/>
    <w:rsid w:val="00605E96"/>
  </w:style>
  <w:style w:type="character" w:customStyle="1" w:styleId="2a">
    <w:name w:val="Основной текст (2)"/>
    <w:rsid w:val="00605E96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605E9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605E96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605E96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605E96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605E96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605E96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605E96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605E96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605E96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605E96"/>
    <w:rPr>
      <w:rFonts w:ascii="Calibri" w:hAnsi="Calibri" w:cs="Calibri"/>
      <w:spacing w:val="2"/>
      <w:shd w:val="clear" w:color="auto" w:fill="FFFFFF"/>
    </w:rPr>
  </w:style>
  <w:style w:type="character" w:customStyle="1" w:styleId="1d">
    <w:name w:val="Основной текст1"/>
    <w:basedOn w:val="affffffb"/>
    <w:rsid w:val="00605E96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 w:eastAsia="x-none"/>
    </w:rPr>
  </w:style>
  <w:style w:type="paragraph" w:customStyle="1" w:styleId="42">
    <w:name w:val="Основной текст4"/>
    <w:basedOn w:val="a0"/>
    <w:link w:val="affffffb"/>
    <w:rsid w:val="00605E9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605E96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605E96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605E96"/>
    <w:rPr>
      <w:rFonts w:cs="Times New Roman"/>
    </w:rPr>
  </w:style>
  <w:style w:type="paragraph" w:customStyle="1" w:styleId="productname">
    <w:name w:val="product_name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605E96"/>
    <w:pPr>
      <w:numPr>
        <w:numId w:val="9"/>
      </w:numPr>
    </w:pPr>
  </w:style>
  <w:style w:type="numbering" w:customStyle="1" w:styleId="WWNum44">
    <w:name w:val="WWNum44"/>
    <w:rsid w:val="00605E96"/>
    <w:pPr>
      <w:numPr>
        <w:numId w:val="6"/>
      </w:numPr>
    </w:pPr>
  </w:style>
  <w:style w:type="numbering" w:customStyle="1" w:styleId="WWNum49">
    <w:name w:val="WWNum49"/>
    <w:rsid w:val="00605E96"/>
    <w:pPr>
      <w:numPr>
        <w:numId w:val="11"/>
      </w:numPr>
    </w:pPr>
  </w:style>
  <w:style w:type="numbering" w:customStyle="1" w:styleId="WWNum46">
    <w:name w:val="WWNum46"/>
    <w:rsid w:val="00605E96"/>
    <w:pPr>
      <w:numPr>
        <w:numId w:val="8"/>
      </w:numPr>
    </w:pPr>
  </w:style>
  <w:style w:type="numbering" w:customStyle="1" w:styleId="WWNum43">
    <w:name w:val="WWNum43"/>
    <w:rsid w:val="00605E96"/>
    <w:pPr>
      <w:numPr>
        <w:numId w:val="5"/>
      </w:numPr>
    </w:pPr>
  </w:style>
  <w:style w:type="numbering" w:customStyle="1" w:styleId="WWNum41">
    <w:name w:val="WWNum41"/>
    <w:rsid w:val="00605E96"/>
    <w:pPr>
      <w:numPr>
        <w:numId w:val="3"/>
      </w:numPr>
    </w:pPr>
  </w:style>
  <w:style w:type="numbering" w:customStyle="1" w:styleId="WWNum45">
    <w:name w:val="WWNum45"/>
    <w:rsid w:val="00605E96"/>
    <w:pPr>
      <w:numPr>
        <w:numId w:val="7"/>
      </w:numPr>
    </w:pPr>
  </w:style>
  <w:style w:type="numbering" w:customStyle="1" w:styleId="WWNum42">
    <w:name w:val="WWNum42"/>
    <w:rsid w:val="00605E96"/>
    <w:pPr>
      <w:numPr>
        <w:numId w:val="4"/>
      </w:numPr>
    </w:pPr>
  </w:style>
  <w:style w:type="numbering" w:customStyle="1" w:styleId="WWNum48">
    <w:name w:val="WWNum48"/>
    <w:rsid w:val="00605E96"/>
    <w:pPr>
      <w:numPr>
        <w:numId w:val="10"/>
      </w:numPr>
    </w:pPr>
  </w:style>
  <w:style w:type="table" w:customStyle="1" w:styleId="43">
    <w:name w:val="Сетка таблицы4"/>
    <w:basedOn w:val="a2"/>
    <w:next w:val="afffff5"/>
    <w:uiPriority w:val="59"/>
    <w:rsid w:val="00640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fffff5"/>
    <w:uiPriority w:val="39"/>
    <w:rsid w:val="009939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0E9"/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605E9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5E9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05E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605E9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05E9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5E9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05E9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5E9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605E96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605E96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605E96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05E9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05E96"/>
    <w:rPr>
      <w:rFonts w:cs="Times New Roman"/>
    </w:rPr>
  </w:style>
  <w:style w:type="paragraph" w:styleId="a9">
    <w:name w:val="Normal (Web)"/>
    <w:basedOn w:val="a0"/>
    <w:uiPriority w:val="99"/>
    <w:rsid w:val="00605E9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605E9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605E9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605E96"/>
    <w:rPr>
      <w:vertAlign w:val="superscript"/>
    </w:rPr>
  </w:style>
  <w:style w:type="paragraph" w:styleId="23">
    <w:name w:val="List 2"/>
    <w:basedOn w:val="a0"/>
    <w:uiPriority w:val="99"/>
    <w:rsid w:val="00605E9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605E96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605E9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605E9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605E9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605E96"/>
    <w:rPr>
      <w:rFonts w:ascii="Times New Roman" w:hAnsi="Times New Roman"/>
      <w:sz w:val="20"/>
      <w:lang w:val="x-none" w:eastAsia="ru-RU"/>
    </w:rPr>
  </w:style>
  <w:style w:type="paragraph" w:styleId="ae">
    <w:name w:val="List Paragraph"/>
    <w:basedOn w:val="a0"/>
    <w:uiPriority w:val="34"/>
    <w:qFormat/>
    <w:rsid w:val="00605E9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1"/>
    <w:uiPriority w:val="20"/>
    <w:qFormat/>
    <w:rsid w:val="00605E96"/>
    <w:rPr>
      <w:i/>
    </w:rPr>
  </w:style>
  <w:style w:type="paragraph" w:styleId="af0">
    <w:name w:val="Balloon Text"/>
    <w:basedOn w:val="a0"/>
    <w:link w:val="af1"/>
    <w:uiPriority w:val="99"/>
    <w:rsid w:val="00605E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605E9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0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05E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605E96"/>
    <w:rPr>
      <w:rFonts w:ascii="Times New Roman" w:hAnsi="Times New Roman"/>
      <w:sz w:val="20"/>
    </w:rPr>
  </w:style>
  <w:style w:type="paragraph" w:styleId="af5">
    <w:name w:val="annotation text"/>
    <w:basedOn w:val="a0"/>
    <w:link w:val="af4"/>
    <w:uiPriority w:val="99"/>
    <w:unhideWhenUsed/>
    <w:rsid w:val="00605E96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605E96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605E96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605E9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20"/>
    <w:uiPriority w:val="99"/>
    <w:rsid w:val="00605E96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605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5E96"/>
  </w:style>
  <w:style w:type="character" w:customStyle="1" w:styleId="af8">
    <w:name w:val="Цветовое выделение"/>
    <w:uiPriority w:val="99"/>
    <w:rsid w:val="00605E96"/>
    <w:rPr>
      <w:b/>
      <w:color w:val="26282F"/>
    </w:rPr>
  </w:style>
  <w:style w:type="character" w:customStyle="1" w:styleId="af9">
    <w:name w:val="Гипертекстовая ссылка"/>
    <w:uiPriority w:val="99"/>
    <w:rsid w:val="00605E9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05E96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605E96"/>
  </w:style>
  <w:style w:type="paragraph" w:customStyle="1" w:styleId="afd">
    <w:name w:val="Внимание: недобросовестность!"/>
    <w:basedOn w:val="afb"/>
    <w:next w:val="a0"/>
    <w:uiPriority w:val="99"/>
    <w:rsid w:val="00605E96"/>
  </w:style>
  <w:style w:type="character" w:customStyle="1" w:styleId="afe">
    <w:name w:val="Выделение для Базового Поиска"/>
    <w:uiPriority w:val="99"/>
    <w:rsid w:val="00605E9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05E96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05E96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05E96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605E96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605E96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605E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605E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605E96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605E96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605E9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605E9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605E96"/>
  </w:style>
  <w:style w:type="paragraph" w:customStyle="1" w:styleId="afff6">
    <w:name w:val="Моноширинны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05E9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05E9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605E96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605E96"/>
    <w:pPr>
      <w:ind w:left="140"/>
    </w:pPr>
  </w:style>
  <w:style w:type="character" w:customStyle="1" w:styleId="afffe">
    <w:name w:val="Опечатки"/>
    <w:uiPriority w:val="99"/>
    <w:rsid w:val="00605E96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605E96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605E96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605E9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605E96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605E96"/>
  </w:style>
  <w:style w:type="paragraph" w:customStyle="1" w:styleId="affff6">
    <w:name w:val="Примечание."/>
    <w:basedOn w:val="afb"/>
    <w:next w:val="a0"/>
    <w:uiPriority w:val="99"/>
    <w:rsid w:val="00605E96"/>
  </w:style>
  <w:style w:type="character" w:customStyle="1" w:styleId="affff7">
    <w:name w:val="Продолжение ссылки"/>
    <w:uiPriority w:val="99"/>
    <w:rsid w:val="00605E96"/>
  </w:style>
  <w:style w:type="paragraph" w:customStyle="1" w:styleId="affff8">
    <w:name w:val="Словарная статья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605E9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05E9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05E9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05E96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605E96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05E96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605E96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0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605E96"/>
    <w:rPr>
      <w:sz w:val="16"/>
    </w:rPr>
  </w:style>
  <w:style w:type="paragraph" w:styleId="41">
    <w:name w:val="toc 4"/>
    <w:basedOn w:val="a0"/>
    <w:next w:val="a0"/>
    <w:autoRedefine/>
    <w:uiPriority w:val="39"/>
    <w:rsid w:val="00605E9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605E9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605E9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605E9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605E9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605E9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5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605E96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605E96"/>
    <w:rPr>
      <w:rFonts w:cs="Times New Roman"/>
      <w:vertAlign w:val="superscript"/>
    </w:rPr>
  </w:style>
  <w:style w:type="character" w:customStyle="1" w:styleId="s10">
    <w:name w:val="s1"/>
    <w:rsid w:val="00605E96"/>
  </w:style>
  <w:style w:type="paragraph" w:customStyle="1" w:styleId="27">
    <w:name w:val="Заголовок2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605E96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605E9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605E96"/>
    <w:rPr>
      <w:rFonts w:cs="Times New Roman"/>
    </w:rPr>
  </w:style>
  <w:style w:type="paragraph" w:customStyle="1" w:styleId="formattext">
    <w:name w:val="formattext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a">
    <w:name w:val="Strong"/>
    <w:basedOn w:val="a1"/>
    <w:uiPriority w:val="22"/>
    <w:qFormat/>
    <w:rsid w:val="00605E96"/>
    <w:rPr>
      <w:rFonts w:cs="Times New Roman"/>
      <w:b/>
      <w:bCs/>
    </w:rPr>
  </w:style>
  <w:style w:type="character" w:customStyle="1" w:styleId="WW8Num2z0">
    <w:name w:val="WW8Num2z0"/>
    <w:rsid w:val="00605E96"/>
    <w:rPr>
      <w:rFonts w:ascii="Symbol" w:hAnsi="Symbol"/>
      <w:b/>
    </w:rPr>
  </w:style>
  <w:style w:type="character" w:customStyle="1" w:styleId="WW8Num3z0">
    <w:name w:val="WW8Num3z0"/>
    <w:rsid w:val="00605E96"/>
    <w:rPr>
      <w:b/>
    </w:rPr>
  </w:style>
  <w:style w:type="character" w:customStyle="1" w:styleId="WW8Num6z0">
    <w:name w:val="WW8Num6z0"/>
    <w:rsid w:val="00605E96"/>
    <w:rPr>
      <w:b/>
    </w:rPr>
  </w:style>
  <w:style w:type="character" w:customStyle="1" w:styleId="18">
    <w:name w:val="Основной шрифт абзаца1"/>
    <w:rsid w:val="00605E96"/>
  </w:style>
  <w:style w:type="character" w:customStyle="1" w:styleId="afffffb">
    <w:name w:val="Символ сноски"/>
    <w:rsid w:val="00605E96"/>
    <w:rPr>
      <w:vertAlign w:val="superscript"/>
    </w:rPr>
  </w:style>
  <w:style w:type="character" w:customStyle="1" w:styleId="19">
    <w:name w:val="Знак примечания1"/>
    <w:rsid w:val="00605E96"/>
    <w:rPr>
      <w:sz w:val="16"/>
    </w:rPr>
  </w:style>
  <w:style w:type="character" w:customStyle="1" w:styleId="b-serp-urlitem1">
    <w:name w:val="b-serp-url__item1"/>
    <w:basedOn w:val="18"/>
    <w:rsid w:val="00605E96"/>
    <w:rPr>
      <w:rFonts w:cs="Times New Roman"/>
    </w:rPr>
  </w:style>
  <w:style w:type="character" w:customStyle="1" w:styleId="b-serp-urlmark1">
    <w:name w:val="b-serp-url__mark1"/>
    <w:basedOn w:val="18"/>
    <w:rsid w:val="00605E96"/>
    <w:rPr>
      <w:rFonts w:cs="Times New Roman"/>
    </w:rPr>
  </w:style>
  <w:style w:type="paragraph" w:customStyle="1" w:styleId="32">
    <w:name w:val="Заголовок3"/>
    <w:basedOn w:val="a0"/>
    <w:next w:val="a4"/>
    <w:rsid w:val="00605E9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605E96"/>
    <w:pPr>
      <w:suppressAutoHyphens/>
      <w:spacing w:after="120"/>
    </w:pPr>
    <w:rPr>
      <w:rFonts w:eastAsiaTheme="minorEastAsia" w:cs="Mangal"/>
      <w:sz w:val="24"/>
      <w:lang w:eastAsia="ar-SA"/>
    </w:rPr>
  </w:style>
  <w:style w:type="paragraph" w:customStyle="1" w:styleId="1a">
    <w:name w:val="Название1"/>
    <w:basedOn w:val="a0"/>
    <w:rsid w:val="00605E9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605E96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605E9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605E9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605E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605E96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8">
    <w:name w:val="Знак2"/>
    <w:basedOn w:val="a0"/>
    <w:rsid w:val="00605E96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605E96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605E96"/>
    <w:pPr>
      <w:suppressAutoHyphens/>
      <w:spacing w:after="120"/>
    </w:pPr>
    <w:rPr>
      <w:rFonts w:eastAsiaTheme="minorEastAsia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605E96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605E96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605E96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605E96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605E96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605E9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605E96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605E96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605E96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605E96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605E9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605E96"/>
    <w:rPr>
      <w:rFonts w:cs="Times New Roman"/>
    </w:rPr>
  </w:style>
  <w:style w:type="character" w:customStyle="1" w:styleId="c7">
    <w:name w:val="c7"/>
    <w:rsid w:val="00605E96"/>
  </w:style>
  <w:style w:type="character" w:customStyle="1" w:styleId="2a">
    <w:name w:val="Основной текст (2)"/>
    <w:rsid w:val="00605E96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605E9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605E96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605E96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605E96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605E96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605E96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605E96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605E96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605E96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605E96"/>
    <w:rPr>
      <w:rFonts w:ascii="Calibri" w:hAnsi="Calibri" w:cs="Calibri"/>
      <w:spacing w:val="2"/>
      <w:shd w:val="clear" w:color="auto" w:fill="FFFFFF"/>
    </w:rPr>
  </w:style>
  <w:style w:type="character" w:customStyle="1" w:styleId="1d">
    <w:name w:val="Основной текст1"/>
    <w:basedOn w:val="affffffb"/>
    <w:rsid w:val="00605E96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 w:eastAsia="x-none"/>
    </w:rPr>
  </w:style>
  <w:style w:type="paragraph" w:customStyle="1" w:styleId="42">
    <w:name w:val="Основной текст4"/>
    <w:basedOn w:val="a0"/>
    <w:link w:val="affffffb"/>
    <w:rsid w:val="00605E9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605E96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605E96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605E96"/>
    <w:rPr>
      <w:rFonts w:cs="Times New Roman"/>
    </w:rPr>
  </w:style>
  <w:style w:type="paragraph" w:customStyle="1" w:styleId="productname">
    <w:name w:val="product_name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605E96"/>
    <w:pPr>
      <w:numPr>
        <w:numId w:val="9"/>
      </w:numPr>
    </w:pPr>
  </w:style>
  <w:style w:type="numbering" w:customStyle="1" w:styleId="WWNum44">
    <w:name w:val="WWNum44"/>
    <w:rsid w:val="00605E96"/>
    <w:pPr>
      <w:numPr>
        <w:numId w:val="6"/>
      </w:numPr>
    </w:pPr>
  </w:style>
  <w:style w:type="numbering" w:customStyle="1" w:styleId="WWNum49">
    <w:name w:val="WWNum49"/>
    <w:rsid w:val="00605E96"/>
    <w:pPr>
      <w:numPr>
        <w:numId w:val="11"/>
      </w:numPr>
    </w:pPr>
  </w:style>
  <w:style w:type="numbering" w:customStyle="1" w:styleId="WWNum46">
    <w:name w:val="WWNum46"/>
    <w:rsid w:val="00605E96"/>
    <w:pPr>
      <w:numPr>
        <w:numId w:val="8"/>
      </w:numPr>
    </w:pPr>
  </w:style>
  <w:style w:type="numbering" w:customStyle="1" w:styleId="WWNum43">
    <w:name w:val="WWNum43"/>
    <w:rsid w:val="00605E96"/>
    <w:pPr>
      <w:numPr>
        <w:numId w:val="5"/>
      </w:numPr>
    </w:pPr>
  </w:style>
  <w:style w:type="numbering" w:customStyle="1" w:styleId="WWNum41">
    <w:name w:val="WWNum41"/>
    <w:rsid w:val="00605E96"/>
    <w:pPr>
      <w:numPr>
        <w:numId w:val="3"/>
      </w:numPr>
    </w:pPr>
  </w:style>
  <w:style w:type="numbering" w:customStyle="1" w:styleId="WWNum45">
    <w:name w:val="WWNum45"/>
    <w:rsid w:val="00605E96"/>
    <w:pPr>
      <w:numPr>
        <w:numId w:val="7"/>
      </w:numPr>
    </w:pPr>
  </w:style>
  <w:style w:type="numbering" w:customStyle="1" w:styleId="WWNum42">
    <w:name w:val="WWNum42"/>
    <w:rsid w:val="00605E96"/>
    <w:pPr>
      <w:numPr>
        <w:numId w:val="4"/>
      </w:numPr>
    </w:pPr>
  </w:style>
  <w:style w:type="numbering" w:customStyle="1" w:styleId="WWNum48">
    <w:name w:val="WWNum48"/>
    <w:rsid w:val="00605E96"/>
    <w:pPr>
      <w:numPr>
        <w:numId w:val="10"/>
      </w:numPr>
    </w:pPr>
  </w:style>
  <w:style w:type="table" w:customStyle="1" w:styleId="43">
    <w:name w:val="Сетка таблицы4"/>
    <w:basedOn w:val="a2"/>
    <w:next w:val="afffff5"/>
    <w:uiPriority w:val="59"/>
    <w:rsid w:val="00640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fffff5"/>
    <w:uiPriority w:val="39"/>
    <w:rsid w:val="009939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CE03-5D4B-424B-99BF-7937BCB0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15467</Words>
  <Characters>88167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</cp:lastModifiedBy>
  <cp:revision>37</cp:revision>
  <dcterms:created xsi:type="dcterms:W3CDTF">2019-01-31T11:41:00Z</dcterms:created>
  <dcterms:modified xsi:type="dcterms:W3CDTF">2021-10-19T13:14:00Z</dcterms:modified>
</cp:coreProperties>
</file>