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 специальности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CB6" w:rsidRDefault="00BD3CB6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CB6" w:rsidRDefault="00BD3CB6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CB6" w:rsidRPr="007858F1" w:rsidRDefault="00BD3CB6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7858F1" w:rsidRPr="007858F1" w:rsidRDefault="007858F1" w:rsidP="00785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7858F1" w:rsidRPr="007858F1" w:rsidRDefault="007858F1" w:rsidP="00785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858F1" w:rsidRPr="007858F1" w:rsidRDefault="00154305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«ДУП.01.04 </w:t>
      </w:r>
      <w:r w:rsidR="005C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ЭКОЛОГИЧЕСКИЕ ПРОБЛЕМЫ В СЕЛЬСКОМ ХОЗЯЙСТВЕ» </w:t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7858F1" w:rsidRPr="007858F1" w:rsidRDefault="007858F1" w:rsidP="007858F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8F1" w:rsidRPr="007858F1" w:rsidRDefault="007858F1" w:rsidP="00FD61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УЧЕБНОЙ ДИСЦИПЛИНЫ </w:t>
      </w:r>
      <w:r w:rsidR="006F2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«ДУП.01.04 </w:t>
      </w:r>
      <w:r w:rsidR="00FD6104" w:rsidRPr="00FD6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ЭКОЛОГИЧЕСКИЕ ПРОБЛЕМЫ В СЕЛЬСКОМ ХОЗЯЙСТВЕ» </w:t>
      </w:r>
      <w:r w:rsidRPr="0078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BD3CB6" w:rsidRDefault="007858F1" w:rsidP="00BD3C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BD3CB6" w:rsidRPr="00BD3CB6" w:rsidRDefault="00BD3CB6" w:rsidP="00BD3C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входит </w:t>
      </w:r>
      <w:r w:rsidRPr="00BD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цикл дополнительные учебные предметы.  </w:t>
      </w:r>
    </w:p>
    <w:p w:rsidR="007858F1" w:rsidRPr="007858F1" w:rsidRDefault="007858F1" w:rsidP="007858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7858F1" w:rsidRPr="007858F1" w:rsidRDefault="007858F1" w:rsidP="007858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7858F1" w:rsidRPr="007858F1" w:rsidTr="00DD2247">
        <w:trPr>
          <w:trHeight w:val="649"/>
        </w:trPr>
        <w:tc>
          <w:tcPr>
            <w:tcW w:w="1668" w:type="dxa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858F1" w:rsidRPr="007858F1" w:rsidTr="00DD2247">
        <w:trPr>
          <w:trHeight w:val="212"/>
        </w:trPr>
        <w:tc>
          <w:tcPr>
            <w:tcW w:w="1668" w:type="dxa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3611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 w:rsidR="007858F1" w:rsidRPr="007858F1" w:rsidRDefault="007858F1" w:rsidP="00785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34" w:rsidRDefault="004D5634" w:rsidP="004D563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34" w:rsidRDefault="004D5634" w:rsidP="004D563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34" w:rsidRDefault="004D5634" w:rsidP="004D563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34" w:rsidRDefault="004D5634" w:rsidP="004D563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4D5634" w:rsidRDefault="004D5634" w:rsidP="004D563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0"/>
        <w:gridCol w:w="1889"/>
      </w:tblGrid>
      <w:tr w:rsidR="004D5634" w:rsidTr="004930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D5634" w:rsidTr="004930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D5634" w:rsidTr="00493029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D5634" w:rsidTr="004930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D5634" w:rsidTr="004930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5634" w:rsidTr="00493029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634" w:rsidRDefault="004D5634" w:rsidP="00493029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4D5634" w:rsidRDefault="004D5634" w:rsidP="004D563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894"/>
        <w:gridCol w:w="1064"/>
        <w:gridCol w:w="1263"/>
      </w:tblGrid>
      <w:tr w:rsidR="007858F1" w:rsidRPr="007858F1" w:rsidTr="00DD2247">
        <w:trPr>
          <w:trHeight w:val="20"/>
        </w:trPr>
        <w:tc>
          <w:tcPr>
            <w:tcW w:w="582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303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Теоретическая экология</w:t>
            </w:r>
          </w:p>
        </w:tc>
        <w:tc>
          <w:tcPr>
            <w:tcW w:w="510" w:type="pct"/>
          </w:tcPr>
          <w:p w:rsidR="007858F1" w:rsidRPr="007858F1" w:rsidRDefault="00AC6D4D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 w:val="restart"/>
          </w:tcPr>
          <w:p w:rsidR="00B653AE" w:rsidRPr="00B653AE" w:rsidRDefault="007858F1" w:rsidP="00B6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1.1. </w:t>
            </w:r>
            <w:r w:rsidR="00B653AE" w:rsidRPr="00B653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 биосферы и проблемы продовольствия. Природно-ресурсный потенциал с.-х.</w:t>
            </w:r>
          </w:p>
          <w:p w:rsidR="007858F1" w:rsidRPr="007858F1" w:rsidRDefault="00B653AE" w:rsidP="00B6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производства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tcBorders>
              <w:bottom w:val="nil"/>
            </w:tcBorders>
            <w:vAlign w:val="center"/>
          </w:tcPr>
          <w:p w:rsidR="007858F1" w:rsidRPr="007858F1" w:rsidRDefault="00EC3D5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  <w:tcBorders>
              <w:top w:val="nil"/>
            </w:tcBorders>
          </w:tcPr>
          <w:p w:rsidR="007858F1" w:rsidRPr="007858F1" w:rsidRDefault="00B653AE" w:rsidP="00B6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Предмет и задачи курса сельскохозяйственной экологии. Объект изучения сельскохозяйственной экологии. Круговороты веществ и потоки энергии как </w:t>
            </w:r>
            <w:proofErr w:type="spellStart"/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>общебиотическая</w:t>
            </w:r>
            <w:proofErr w:type="spellEnd"/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основа сельского хозяйства. Почвенные ресурсы. Агроклиматические ресурсы. Ресурсные циклы; их классификация и особенности функционирования. </w:t>
            </w:r>
          </w:p>
        </w:tc>
        <w:tc>
          <w:tcPr>
            <w:tcW w:w="510" w:type="pct"/>
            <w:vMerge w:val="restart"/>
            <w:tcBorders>
              <w:top w:val="nil"/>
            </w:tcBorders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B653AE" w:rsidP="00B6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Водные ресурсы, биологические ресурсы. Понятия: </w:t>
            </w:r>
            <w:proofErr w:type="spellStart"/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природоёмкость</w:t>
            </w:r>
            <w:proofErr w:type="spellEnd"/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ресурсоёмкость, </w:t>
            </w:r>
            <w:proofErr w:type="spellStart"/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экологоёмкость</w:t>
            </w:r>
            <w:proofErr w:type="spellEnd"/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производства.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759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B653AE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 цикла почвенно-климатических ресурсов и сельскохозяйственного сырья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Промышленная экология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16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31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  <w:p w:rsidR="00081CAD" w:rsidRPr="00081CAD" w:rsidRDefault="00081CAD" w:rsidP="0008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81C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Агроэкосистемы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Функционирование в условиях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техногенеза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Почвенно-биотический</w:t>
            </w:r>
          </w:p>
          <w:p w:rsidR="007858F1" w:rsidRPr="007858F1" w:rsidRDefault="00081CAD" w:rsidP="0008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комплекс. Функциональная роль почвы в экосистемах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081CAD" w:rsidRPr="00081CAD" w:rsidRDefault="00081CAD" w:rsidP="0008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Агроэкосистемы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природные системы, трансформир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уемые с целью повышения продуктивности.</w:t>
            </w:r>
          </w:p>
          <w:p w:rsidR="00081CAD" w:rsidRPr="00081CAD" w:rsidRDefault="00081CAD" w:rsidP="0008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Классификация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. Свойства. Биогеохимические циклы в естественных</w:t>
            </w:r>
          </w:p>
          <w:p w:rsidR="00081CAD" w:rsidRPr="00081CAD" w:rsidRDefault="00081CAD" w:rsidP="0008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экосистемах и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агроэкосистемах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Воздействие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агроэкосистемы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биосферу.</w:t>
            </w:r>
          </w:p>
          <w:p w:rsidR="007858F1" w:rsidRPr="007858F1" w:rsidRDefault="00081CAD" w:rsidP="0008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Классификация техногенных факторов загрязнения и нарушения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характеру и направленности неблагоприятного воздействия. Возможности снижения и предотвращения нежелательных воздействий.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442"/>
        </w:trPr>
        <w:tc>
          <w:tcPr>
            <w:tcW w:w="582" w:type="pct"/>
            <w:vMerge w:val="restart"/>
          </w:tcPr>
          <w:p w:rsidR="00880199" w:rsidRDefault="003154AC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 w:rsidR="007858F1"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  <w:p w:rsidR="007858F1" w:rsidRPr="007858F1" w:rsidRDefault="00081CAD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Функциональная роль почвы в экосистемах 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EC3D5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081CAD" w:rsidRPr="00081CAD" w:rsidRDefault="00081CAD" w:rsidP="00081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Почвенно-биотический комплекс (ПБК), как основа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Структурнофункциональная</w:t>
            </w:r>
            <w:proofErr w:type="spellEnd"/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 ПБК в различных экологических условиях. Глобальные функции</w:t>
            </w:r>
          </w:p>
          <w:p w:rsidR="007858F1" w:rsidRPr="007858F1" w:rsidRDefault="00081CAD" w:rsidP="0008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CAD">
              <w:rPr>
                <w:rFonts w:ascii="Times New Roman" w:eastAsia="Times New Roman" w:hAnsi="Times New Roman" w:cs="Times New Roman"/>
                <w:bCs/>
                <w:lang w:eastAsia="ru-RU"/>
              </w:rPr>
              <w:t>почв. Экологические функции почвы</w:t>
            </w:r>
            <w:r w:rsidR="007858F1"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409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</w:t>
            </w:r>
          </w:p>
          <w:p w:rsidR="007858F1" w:rsidRPr="007B7277" w:rsidRDefault="007B7277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Ресурсы биосферы и проблемы продовольствия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примерная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2.4 </w:t>
            </w:r>
          </w:p>
          <w:p w:rsidR="007B7277" w:rsidRPr="007B7277" w:rsidRDefault="007B7277" w:rsidP="007B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Природно-ресурсный потенциал</w:t>
            </w:r>
          </w:p>
          <w:p w:rsidR="007858F1" w:rsidRPr="007858F1" w:rsidRDefault="007B7277" w:rsidP="007B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сельскохозяйственного производства.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технологии утилизации твердых отходов, образующихся при производстве изделий их полимерных композитов. Экологический </w:t>
            </w:r>
            <w:r w:rsidR="00C64A97"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 использования</w:t>
            </w: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твёрдых отходов.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335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</w:t>
            </w:r>
          </w:p>
          <w:p w:rsidR="00400128" w:rsidRPr="00400128" w:rsidRDefault="00400128" w:rsidP="00400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Экологические основы сохранения и</w:t>
            </w:r>
          </w:p>
          <w:p w:rsidR="007858F1" w:rsidRPr="007858F1" w:rsidRDefault="00400128" w:rsidP="00400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воспроизводства плодородия почв.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400128" w:rsidRPr="00400128" w:rsidRDefault="00400128" w:rsidP="0040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128">
              <w:rPr>
                <w:rFonts w:ascii="Times New Roman" w:eastAsia="Times New Roman" w:hAnsi="Times New Roman" w:cs="Times New Roman"/>
                <w:bCs/>
                <w:lang w:eastAsia="ru-RU"/>
              </w:rPr>
              <w:t>Биогенное загрязнение вод в условиях интенсификации аграрного производства. Оценка</w:t>
            </w:r>
          </w:p>
          <w:p w:rsidR="00400128" w:rsidRPr="00400128" w:rsidRDefault="00400128" w:rsidP="0040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влияния природно-аграрных систем на миграцию биогенных веществ. Оценка </w:t>
            </w:r>
            <w:proofErr w:type="spellStart"/>
            <w:r w:rsidRPr="00400128">
              <w:rPr>
                <w:rFonts w:ascii="Times New Roman" w:eastAsia="Times New Roman" w:hAnsi="Times New Roman" w:cs="Times New Roman"/>
                <w:bCs/>
                <w:lang w:eastAsia="ru-RU"/>
              </w:rPr>
              <w:t>эвтрофного</w:t>
            </w:r>
            <w:proofErr w:type="spellEnd"/>
          </w:p>
          <w:p w:rsidR="007858F1" w:rsidRPr="007858F1" w:rsidRDefault="00400128" w:rsidP="0040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128">
              <w:rPr>
                <w:rFonts w:ascii="Times New Roman" w:eastAsia="Times New Roman" w:hAnsi="Times New Roman" w:cs="Times New Roman"/>
                <w:bCs/>
                <w:lang w:eastAsia="ru-RU"/>
              </w:rPr>
              <w:t>уровня водоёмов. Экологические основы сохранения и воспроизводства плодородия почв. Использование ПО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510" w:type="pct"/>
            <w:vAlign w:val="center"/>
          </w:tcPr>
          <w:p w:rsidR="007858F1" w:rsidRPr="007858F1" w:rsidRDefault="00D35079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359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3.1. </w:t>
            </w:r>
            <w:r w:rsidR="00642045" w:rsidRPr="00642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Мониторинг окружающей природной среды. Агроэкологический мониторинг. Экологическая оценка загрязнения </w:t>
            </w:r>
            <w:r w:rsidR="00642045" w:rsidRPr="00642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D35079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642045" w:rsidRPr="00642045" w:rsidRDefault="00642045" w:rsidP="0064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>Мониторинг окружающей природной среды. Научные, методические и организационные</w:t>
            </w:r>
          </w:p>
          <w:p w:rsidR="00642045" w:rsidRPr="00642045" w:rsidRDefault="00642045" w:rsidP="0064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его проведения. Агроэкологический мониторинг. Роль агроэкологического мониторинга</w:t>
            </w:r>
          </w:p>
          <w:p w:rsidR="00642045" w:rsidRPr="00642045" w:rsidRDefault="00642045" w:rsidP="0064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совершенствовании управления и организации функционирования </w:t>
            </w:r>
            <w:proofErr w:type="spellStart"/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>. Цели, задачи, содержание, объекты, принципы проведения. Особенности и блок-схема системы агроэкологического мониторинга. Критерии экологической оценки территории. Использование ПО.</w:t>
            </w:r>
          </w:p>
          <w:p w:rsidR="00642045" w:rsidRPr="00642045" w:rsidRDefault="00642045" w:rsidP="0064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агроэкологических, агрохимических и почвенных карт и картограмм по результатам экологического и почвенного исследования территории </w:t>
            </w:r>
            <w:proofErr w:type="spellStart"/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>агробиогеоценозов</w:t>
            </w:r>
            <w:proofErr w:type="spellEnd"/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экологических</w:t>
            </w:r>
          </w:p>
          <w:p w:rsidR="007858F1" w:rsidRPr="007858F1" w:rsidRDefault="00642045" w:rsidP="0064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045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25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96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3.2.</w:t>
            </w:r>
          </w:p>
          <w:p w:rsidR="003015A4" w:rsidRPr="003015A4" w:rsidRDefault="003015A4" w:rsidP="0030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Оптимизация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агроландшафтов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и</w:t>
            </w:r>
          </w:p>
          <w:p w:rsidR="007858F1" w:rsidRPr="007858F1" w:rsidRDefault="003015A4" w:rsidP="0030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устойчивых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агроэкосистем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3015A4" w:rsidRPr="003015A4" w:rsidRDefault="003015A4" w:rsidP="00301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принципы организации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Оптимизация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структурнофункциональной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организации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Устойчивость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разных системах земледелия. Условия реконструкции и создания устойчивых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агроэкосистем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Методологические основы экологической оценки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агроландшафтов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Типы реакции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агрофитоценоза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антропогенные воздействия. Сбалансированность процессов минерализации и гумификации – интегральный показатель экологической устойчивости </w:t>
            </w:r>
            <w:proofErr w:type="spellStart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педосферы</w:t>
            </w:r>
            <w:proofErr w:type="spellEnd"/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. Эколого-энергетическая оценка</w:t>
            </w:r>
          </w:p>
          <w:p w:rsidR="007858F1" w:rsidRPr="007858F1" w:rsidRDefault="003015A4" w:rsidP="00301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5A4">
              <w:rPr>
                <w:rFonts w:ascii="Times New Roman" w:eastAsia="Times New Roman" w:hAnsi="Times New Roman" w:cs="Times New Roman"/>
                <w:bCs/>
                <w:lang w:eastAsia="ru-RU"/>
              </w:rPr>
              <w:t>антропогенного воздействия.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D45CEA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Международное сотрудничество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61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4.1.</w:t>
            </w:r>
          </w:p>
          <w:p w:rsidR="007858F1" w:rsidRPr="007858F1" w:rsidRDefault="00344D35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4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экологически безопасной продукции.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344D35" w:rsidRPr="00344D35" w:rsidRDefault="00344D35" w:rsidP="0034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Проблемы производства экологически безопасной продукции. Понятие качества продукции. Основные виды </w:t>
            </w:r>
            <w:proofErr w:type="spellStart"/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>экотоксикантов</w:t>
            </w:r>
            <w:proofErr w:type="spellEnd"/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>, содержащихся в пищевых продуктах; источники загрязнения, формы нахождения в сельскохозяйственной продукции и почве. Основные факторы,</w:t>
            </w:r>
          </w:p>
          <w:p w:rsidR="00344D35" w:rsidRPr="00344D35" w:rsidRDefault="00344D35" w:rsidP="0034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влияющие на поведение </w:t>
            </w:r>
            <w:proofErr w:type="spellStart"/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>токсикантов</w:t>
            </w:r>
            <w:proofErr w:type="spellEnd"/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>. Основные направления по предотвращению и снижению</w:t>
            </w:r>
          </w:p>
          <w:p w:rsidR="007858F1" w:rsidRPr="007858F1" w:rsidRDefault="00344D35" w:rsidP="0034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4D35">
              <w:rPr>
                <w:rFonts w:ascii="Times New Roman" w:eastAsia="Times New Roman" w:hAnsi="Times New Roman" w:cs="Times New Roman"/>
                <w:bCs/>
                <w:lang w:eastAsia="ru-RU"/>
              </w:rPr>
              <w:t>загрязнения сельскохозяйственной продукции. Сертификация качества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10" w:type="pct"/>
            <w:vAlign w:val="center"/>
          </w:tcPr>
          <w:p w:rsidR="007858F1" w:rsidRPr="007858F1" w:rsidRDefault="007041C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7858F1" w:rsidRPr="007858F1" w:rsidRDefault="007858F1" w:rsidP="007858F1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858F1" w:rsidRPr="007858F1" w:rsidSect="00BD3CB6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7858F1" w:rsidRPr="007858F1" w:rsidRDefault="007858F1" w:rsidP="007858F1">
      <w:pPr>
        <w:spacing w:after="200" w:line="276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7858F1" w:rsidRDefault="007858F1" w:rsidP="00BD3C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</w:t>
      </w:r>
      <w:r w:rsidR="00BD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  <w:r w:rsidR="006A1056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предусмотрены следующие специальные помещения:</w:t>
      </w:r>
      <w:r w:rsidR="00BD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абинет</w:t>
      </w:r>
      <w:r w:rsidRPr="007858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«Экология»</w:t>
      </w:r>
    </w:p>
    <w:p w:rsidR="00BD3CB6" w:rsidRPr="00BD3CB6" w:rsidRDefault="00BD3CB6" w:rsidP="00BD3C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CB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D3CB6">
        <w:rPr>
          <w:rFonts w:ascii="Times New Roman" w:eastAsia="Times New Roman" w:hAnsi="Times New Roman" w:cs="Times New Roman"/>
          <w:b/>
          <w:bCs/>
          <w:sz w:val="24"/>
          <w:szCs w:val="24"/>
        </w:rPr>
        <w:t>борудование</w:t>
      </w:r>
      <w:r w:rsidRPr="00BD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кабинета: </w:t>
      </w:r>
    </w:p>
    <w:p w:rsidR="00BD3CB6" w:rsidRPr="00BD3CB6" w:rsidRDefault="007858F1" w:rsidP="00BD3CB6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C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посадочные места по количеству обучающихся, </w:t>
      </w:r>
    </w:p>
    <w:p w:rsidR="00BD3CB6" w:rsidRPr="00BD3CB6" w:rsidRDefault="007858F1" w:rsidP="00BD3CB6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CB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рабочее место преподавателя, </w:t>
      </w:r>
    </w:p>
    <w:p w:rsidR="00BD3CB6" w:rsidRPr="00BD3CB6" w:rsidRDefault="007858F1" w:rsidP="00BD3CB6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CB6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учебно-наглядных пособий</w:t>
      </w:r>
      <w:r w:rsidRPr="00BD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D3CB6" w:rsidRPr="00BD3CB6" w:rsidRDefault="00BD3CB6" w:rsidP="00BD3C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CB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BD3CB6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ехнические средства обучения:</w:t>
      </w:r>
      <w:r w:rsidRPr="00BD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3CB6" w:rsidRPr="00BD3CB6" w:rsidRDefault="00BD3CB6" w:rsidP="00BD3CB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проектор, </w:t>
      </w:r>
    </w:p>
    <w:p w:rsidR="00BD3CB6" w:rsidRPr="00BD3CB6" w:rsidRDefault="00BD3CB6" w:rsidP="00BD3CB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экран, </w:t>
      </w:r>
    </w:p>
    <w:p w:rsidR="007858F1" w:rsidRPr="00BD3CB6" w:rsidRDefault="00BD3CB6" w:rsidP="00BD3CB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ноутбук.</w:t>
      </w:r>
    </w:p>
    <w:p w:rsidR="007858F1" w:rsidRPr="007858F1" w:rsidRDefault="007858F1" w:rsidP="007858F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C5D89" w:rsidRPr="007858F1" w:rsidRDefault="007858F1" w:rsidP="008C5D89">
      <w:pPr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CB6">
        <w:rPr>
          <w:rFonts w:ascii="Times New Roman" w:hAnsi="Times New Roman" w:cs="Times New Roman"/>
        </w:rPr>
        <w:t>Агроэкология /В.А. Черников, Р.М. Алексахин и др.; Под ред. В.А. Черникова,</w:t>
      </w:r>
      <w:r w:rsidR="00BD3CB6" w:rsidRPr="00BD3CB6">
        <w:rPr>
          <w:rFonts w:ascii="Times New Roman" w:hAnsi="Times New Roman" w:cs="Times New Roman"/>
        </w:rPr>
        <w:t xml:space="preserve"> А.И. </w:t>
      </w:r>
      <w:proofErr w:type="spellStart"/>
      <w:r w:rsidR="00BD3CB6" w:rsidRPr="00BD3CB6">
        <w:rPr>
          <w:rFonts w:ascii="Times New Roman" w:hAnsi="Times New Roman" w:cs="Times New Roman"/>
        </w:rPr>
        <w:t>Чекереса</w:t>
      </w:r>
      <w:proofErr w:type="spellEnd"/>
      <w:r w:rsidR="00BD3CB6" w:rsidRPr="00BD3CB6">
        <w:rPr>
          <w:rFonts w:ascii="Times New Roman" w:hAnsi="Times New Roman" w:cs="Times New Roman"/>
        </w:rPr>
        <w:t>. - М.: Колос, 202</w:t>
      </w:r>
      <w:r w:rsidRPr="00BD3CB6">
        <w:rPr>
          <w:rFonts w:ascii="Times New Roman" w:hAnsi="Times New Roman" w:cs="Times New Roman"/>
        </w:rPr>
        <w:t>0. - 536 с.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CB6">
        <w:rPr>
          <w:rFonts w:ascii="Times New Roman" w:hAnsi="Times New Roman" w:cs="Times New Roman"/>
        </w:rPr>
        <w:t>Богородский О.В. основы сельскохозяйственной экологии: Учебное пособие. Иркутск: ИСХИ, 1995, 222 с.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CB6">
        <w:rPr>
          <w:rFonts w:ascii="Times New Roman" w:hAnsi="Times New Roman" w:cs="Times New Roman"/>
        </w:rPr>
        <w:t>Кирюшин В.И. Экологические основы земледелия. - М.: Колос, 1996г.- 367 с.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CB6">
        <w:rPr>
          <w:rFonts w:ascii="Times New Roman" w:hAnsi="Times New Roman" w:cs="Times New Roman"/>
        </w:rPr>
        <w:t>Организационные формы материально - технического обеспечения // Организация сельскохозяйственного производства: Учебник / Под ред. Ф. К. Шамирова. - М., 2000.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CB6">
        <w:rPr>
          <w:rFonts w:ascii="Times New Roman" w:hAnsi="Times New Roman" w:cs="Times New Roman"/>
        </w:rPr>
        <w:t xml:space="preserve">Сельскохозяйственная экология / Н.А. </w:t>
      </w:r>
      <w:proofErr w:type="spellStart"/>
      <w:r w:rsidRPr="00BD3CB6">
        <w:rPr>
          <w:rFonts w:ascii="Times New Roman" w:hAnsi="Times New Roman" w:cs="Times New Roman"/>
        </w:rPr>
        <w:t>Уразаев</w:t>
      </w:r>
      <w:proofErr w:type="spellEnd"/>
      <w:r w:rsidRPr="00BD3CB6">
        <w:rPr>
          <w:rFonts w:ascii="Times New Roman" w:hAnsi="Times New Roman" w:cs="Times New Roman"/>
        </w:rPr>
        <w:t>, А.А. Вакулин и др. - М.: Колос, 2000. - 304 с.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D3CB6">
        <w:rPr>
          <w:rFonts w:ascii="Times New Roman" w:hAnsi="Times New Roman" w:cs="Times New Roman"/>
        </w:rPr>
        <w:t>Хуснидинов</w:t>
      </w:r>
      <w:proofErr w:type="spellEnd"/>
      <w:r w:rsidRPr="00BD3CB6">
        <w:rPr>
          <w:rFonts w:ascii="Times New Roman" w:hAnsi="Times New Roman" w:cs="Times New Roman"/>
        </w:rPr>
        <w:t xml:space="preserve"> </w:t>
      </w:r>
      <w:proofErr w:type="gramStart"/>
      <w:r w:rsidRPr="00BD3CB6">
        <w:rPr>
          <w:rFonts w:ascii="Times New Roman" w:hAnsi="Times New Roman" w:cs="Times New Roman"/>
        </w:rPr>
        <w:t>Ш.К..</w:t>
      </w:r>
      <w:proofErr w:type="gramEnd"/>
      <w:r w:rsidRPr="00BD3CB6">
        <w:rPr>
          <w:rFonts w:ascii="Times New Roman" w:hAnsi="Times New Roman" w:cs="Times New Roman"/>
        </w:rPr>
        <w:t xml:space="preserve"> Растениеводство </w:t>
      </w:r>
      <w:proofErr w:type="spellStart"/>
      <w:r w:rsidRPr="00BD3CB6">
        <w:rPr>
          <w:rFonts w:ascii="Times New Roman" w:hAnsi="Times New Roman" w:cs="Times New Roman"/>
        </w:rPr>
        <w:t>Предбайкалья</w:t>
      </w:r>
      <w:proofErr w:type="spellEnd"/>
      <w:r w:rsidRPr="00BD3CB6">
        <w:rPr>
          <w:rFonts w:ascii="Times New Roman" w:hAnsi="Times New Roman" w:cs="Times New Roman"/>
        </w:rPr>
        <w:t xml:space="preserve">/ Ш.К. </w:t>
      </w:r>
      <w:proofErr w:type="spellStart"/>
      <w:r w:rsidRPr="00BD3CB6">
        <w:rPr>
          <w:rFonts w:ascii="Times New Roman" w:hAnsi="Times New Roman" w:cs="Times New Roman"/>
        </w:rPr>
        <w:t>Хуснидинов</w:t>
      </w:r>
      <w:proofErr w:type="spellEnd"/>
      <w:r w:rsidRPr="00BD3CB6">
        <w:rPr>
          <w:rFonts w:ascii="Times New Roman" w:hAnsi="Times New Roman" w:cs="Times New Roman"/>
        </w:rPr>
        <w:t xml:space="preserve">, А.А. Долгополов, Г.И. Покровская и др.; Под ред. Ш.К. </w:t>
      </w:r>
      <w:proofErr w:type="spellStart"/>
      <w:r w:rsidRPr="00BD3CB6">
        <w:rPr>
          <w:rFonts w:ascii="Times New Roman" w:hAnsi="Times New Roman" w:cs="Times New Roman"/>
        </w:rPr>
        <w:t>Хуснидинова</w:t>
      </w:r>
      <w:proofErr w:type="spellEnd"/>
      <w:r w:rsidRPr="00BD3CB6">
        <w:rPr>
          <w:rFonts w:ascii="Times New Roman" w:hAnsi="Times New Roman" w:cs="Times New Roman"/>
        </w:rPr>
        <w:t xml:space="preserve"> - 2-е </w:t>
      </w:r>
      <w:proofErr w:type="spellStart"/>
      <w:r w:rsidRPr="00BD3CB6">
        <w:rPr>
          <w:rFonts w:ascii="Times New Roman" w:hAnsi="Times New Roman" w:cs="Times New Roman"/>
        </w:rPr>
        <w:t>перераб</w:t>
      </w:r>
      <w:proofErr w:type="spellEnd"/>
      <w:r w:rsidRPr="00BD3CB6">
        <w:rPr>
          <w:rFonts w:ascii="Times New Roman" w:hAnsi="Times New Roman" w:cs="Times New Roman"/>
        </w:rPr>
        <w:t xml:space="preserve">. и доп.- Иркутск: </w:t>
      </w:r>
      <w:proofErr w:type="gramStart"/>
      <w:r w:rsidRPr="00BD3CB6">
        <w:rPr>
          <w:rFonts w:ascii="Times New Roman" w:hAnsi="Times New Roman" w:cs="Times New Roman"/>
        </w:rPr>
        <w:t>2000.-</w:t>
      </w:r>
      <w:proofErr w:type="gramEnd"/>
      <w:r w:rsidRPr="00BD3CB6">
        <w:rPr>
          <w:rFonts w:ascii="Times New Roman" w:hAnsi="Times New Roman" w:cs="Times New Roman"/>
        </w:rPr>
        <w:t>462с.</w:t>
      </w:r>
    </w:p>
    <w:p w:rsidR="00F80E4F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D3CB6">
        <w:rPr>
          <w:rFonts w:ascii="Times New Roman" w:hAnsi="Times New Roman" w:cs="Times New Roman"/>
        </w:rPr>
        <w:t>Хуснидинов</w:t>
      </w:r>
      <w:proofErr w:type="spellEnd"/>
      <w:r w:rsidRPr="00BD3CB6">
        <w:rPr>
          <w:rFonts w:ascii="Times New Roman" w:hAnsi="Times New Roman" w:cs="Times New Roman"/>
        </w:rPr>
        <w:t xml:space="preserve"> Ш.К. Практикум по сельскохозяйственной экологии/ Ш.К. </w:t>
      </w:r>
      <w:proofErr w:type="spellStart"/>
      <w:r w:rsidRPr="00BD3CB6">
        <w:rPr>
          <w:rFonts w:ascii="Times New Roman" w:hAnsi="Times New Roman" w:cs="Times New Roman"/>
        </w:rPr>
        <w:t>Хуснидинов</w:t>
      </w:r>
      <w:proofErr w:type="spellEnd"/>
      <w:r w:rsidRPr="00BD3CB6">
        <w:rPr>
          <w:rFonts w:ascii="Times New Roman" w:hAnsi="Times New Roman" w:cs="Times New Roman"/>
        </w:rPr>
        <w:t xml:space="preserve">, Т.Г. </w:t>
      </w:r>
      <w:proofErr w:type="gramStart"/>
      <w:r w:rsidRPr="00BD3CB6">
        <w:rPr>
          <w:rFonts w:ascii="Times New Roman" w:hAnsi="Times New Roman" w:cs="Times New Roman"/>
        </w:rPr>
        <w:t>Кудрявцева.:</w:t>
      </w:r>
      <w:proofErr w:type="gramEnd"/>
      <w:r w:rsidRPr="00BD3CB6">
        <w:rPr>
          <w:rFonts w:ascii="Times New Roman" w:hAnsi="Times New Roman" w:cs="Times New Roman"/>
        </w:rPr>
        <w:t xml:space="preserve"> Учебное пособие.- Иркутск, 2003.-65с.</w:t>
      </w:r>
    </w:p>
    <w:p w:rsidR="007858F1" w:rsidRPr="00BD3CB6" w:rsidRDefault="00F80E4F" w:rsidP="00BD3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CB6">
        <w:rPr>
          <w:rFonts w:ascii="Times New Roman" w:hAnsi="Times New Roman" w:cs="Times New Roman"/>
        </w:rPr>
        <w:t xml:space="preserve">Шакиров. Ф.К. Организация сельскохозяйственного производства/ Ф.К. Шакиров, В.А. Удалов, С.И. </w:t>
      </w:r>
      <w:proofErr w:type="spellStart"/>
      <w:r w:rsidRPr="00BD3CB6">
        <w:rPr>
          <w:rFonts w:ascii="Times New Roman" w:hAnsi="Times New Roman" w:cs="Times New Roman"/>
        </w:rPr>
        <w:t>Грядов</w:t>
      </w:r>
      <w:proofErr w:type="spellEnd"/>
      <w:r w:rsidRPr="00BD3CB6">
        <w:rPr>
          <w:rFonts w:ascii="Times New Roman" w:hAnsi="Times New Roman" w:cs="Times New Roman"/>
        </w:rPr>
        <w:t xml:space="preserve"> и др.; Под ред. </w:t>
      </w:r>
      <w:proofErr w:type="spellStart"/>
      <w:proofErr w:type="gramStart"/>
      <w:r w:rsidRPr="00BD3CB6">
        <w:rPr>
          <w:rFonts w:ascii="Times New Roman" w:hAnsi="Times New Roman" w:cs="Times New Roman"/>
        </w:rPr>
        <w:t>Ф.К.Шакирова</w:t>
      </w:r>
      <w:proofErr w:type="spellEnd"/>
      <w:r w:rsidRPr="00BD3CB6">
        <w:rPr>
          <w:rFonts w:ascii="Times New Roman" w:hAnsi="Times New Roman" w:cs="Times New Roman"/>
        </w:rPr>
        <w:t>.-</w:t>
      </w:r>
      <w:proofErr w:type="gramEnd"/>
      <w:r w:rsidRPr="00BD3CB6">
        <w:rPr>
          <w:rFonts w:ascii="Times New Roman" w:hAnsi="Times New Roman" w:cs="Times New Roman"/>
        </w:rPr>
        <w:t xml:space="preserve"> М.: Колос, 2000.-504с.</w:t>
      </w:r>
    </w:p>
    <w:p w:rsidR="00F80E4F" w:rsidRPr="00F80E4F" w:rsidRDefault="00F80E4F" w:rsidP="00BD3CB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BD3CB6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7858F1" w:rsidRPr="00BD3CB6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7858F1" w:rsidRPr="007858F1" w:rsidTr="00DD2247">
        <w:trPr>
          <w:trHeight w:val="593"/>
        </w:trPr>
        <w:tc>
          <w:tcPr>
            <w:tcW w:w="1912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858F1" w:rsidRPr="007858F1" w:rsidTr="00DD2247">
        <w:trPr>
          <w:trHeight w:val="559"/>
        </w:trPr>
        <w:tc>
          <w:tcPr>
            <w:tcW w:w="5000" w:type="pct"/>
            <w:gridSpan w:val="3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7858F1" w:rsidRPr="007858F1" w:rsidTr="00DD2247">
        <w:trPr>
          <w:trHeight w:val="896"/>
        </w:trPr>
        <w:tc>
          <w:tcPr>
            <w:tcW w:w="1912" w:type="pct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Организационные и правовые средства охраны окружающей среды.</w:t>
            </w:r>
          </w:p>
        </w:tc>
        <w:tc>
          <w:tcPr>
            <w:tcW w:w="1580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Демонстрирует полноту знаний по освоенному материалу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8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Результаты выполнения </w:t>
            </w:r>
            <w:r w:rsidR="006A1056"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тестового задания</w:t>
            </w:r>
          </w:p>
        </w:tc>
      </w:tr>
      <w:tr w:rsidR="007858F1" w:rsidRPr="007858F1" w:rsidTr="00DD2247">
        <w:trPr>
          <w:trHeight w:val="306"/>
        </w:trPr>
        <w:tc>
          <w:tcPr>
            <w:tcW w:w="5000" w:type="pct"/>
            <w:gridSpan w:val="3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7858F1" w:rsidRPr="007858F1" w:rsidTr="00DD2247">
        <w:trPr>
          <w:trHeight w:val="896"/>
        </w:trPr>
        <w:tc>
          <w:tcPr>
            <w:tcW w:w="1912" w:type="pct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прогнозировать экологические последствия</w:t>
            </w:r>
            <w:r w:rsidR="00BF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сельском хозяйстве, </w:t>
            </w:r>
            <w:r w:rsidR="00BF532D"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реализовывать нормативно-правовые акты при работе с экологической</w:t>
            </w:r>
            <w:r w:rsidR="00BF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средой в сельском хозяйстве</w:t>
            </w: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документацией</w:t>
            </w:r>
          </w:p>
        </w:tc>
        <w:tc>
          <w:tcPr>
            <w:tcW w:w="1580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 w:rsidR="007858F1" w:rsidRPr="007858F1" w:rsidRDefault="007858F1" w:rsidP="007858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08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</w:tbl>
    <w:p w:rsidR="007858F1" w:rsidRPr="007858F1" w:rsidRDefault="007858F1" w:rsidP="00785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C6F4C" w:rsidRDefault="00AC6F4C"/>
    <w:sectPr w:rsidR="00AC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D7083C"/>
    <w:multiLevelType w:val="hybridMultilevel"/>
    <w:tmpl w:val="15B08782"/>
    <w:lvl w:ilvl="0" w:tplc="50D2E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3726C7"/>
    <w:multiLevelType w:val="hybridMultilevel"/>
    <w:tmpl w:val="BFA4A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B067BE"/>
    <w:multiLevelType w:val="hybridMultilevel"/>
    <w:tmpl w:val="5DD896AC"/>
    <w:lvl w:ilvl="0" w:tplc="11C2A9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FB5D84"/>
    <w:multiLevelType w:val="hybridMultilevel"/>
    <w:tmpl w:val="B170866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4"/>
    <w:rsid w:val="00081CAD"/>
    <w:rsid w:val="000C3F54"/>
    <w:rsid w:val="000E50F5"/>
    <w:rsid w:val="00154305"/>
    <w:rsid w:val="001733FA"/>
    <w:rsid w:val="001A57FD"/>
    <w:rsid w:val="001C67CA"/>
    <w:rsid w:val="002175DB"/>
    <w:rsid w:val="003015A4"/>
    <w:rsid w:val="003154AC"/>
    <w:rsid w:val="00344D35"/>
    <w:rsid w:val="00400128"/>
    <w:rsid w:val="00474F47"/>
    <w:rsid w:val="0049591B"/>
    <w:rsid w:val="004D5634"/>
    <w:rsid w:val="005C1CE7"/>
    <w:rsid w:val="005E4B10"/>
    <w:rsid w:val="00642045"/>
    <w:rsid w:val="006607B7"/>
    <w:rsid w:val="00663630"/>
    <w:rsid w:val="00673AA9"/>
    <w:rsid w:val="00675974"/>
    <w:rsid w:val="006A1056"/>
    <w:rsid w:val="006E214D"/>
    <w:rsid w:val="006F2B6A"/>
    <w:rsid w:val="007041C0"/>
    <w:rsid w:val="007529A0"/>
    <w:rsid w:val="007858F1"/>
    <w:rsid w:val="007B7277"/>
    <w:rsid w:val="007D6CCF"/>
    <w:rsid w:val="008260F8"/>
    <w:rsid w:val="00877BBC"/>
    <w:rsid w:val="00880199"/>
    <w:rsid w:val="008C5D89"/>
    <w:rsid w:val="00975358"/>
    <w:rsid w:val="00AB6502"/>
    <w:rsid w:val="00AC6D4D"/>
    <w:rsid w:val="00AC6F4C"/>
    <w:rsid w:val="00B16204"/>
    <w:rsid w:val="00B653AE"/>
    <w:rsid w:val="00BD3CB6"/>
    <w:rsid w:val="00BF532D"/>
    <w:rsid w:val="00C64A97"/>
    <w:rsid w:val="00D35079"/>
    <w:rsid w:val="00D45CEA"/>
    <w:rsid w:val="00DD59A1"/>
    <w:rsid w:val="00E04358"/>
    <w:rsid w:val="00E87C94"/>
    <w:rsid w:val="00EA5446"/>
    <w:rsid w:val="00EC3D54"/>
    <w:rsid w:val="00F80E4F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3900-2D34-4680-B4AD-77E2B49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90</cp:revision>
  <dcterms:created xsi:type="dcterms:W3CDTF">2023-02-06T09:35:00Z</dcterms:created>
  <dcterms:modified xsi:type="dcterms:W3CDTF">2023-02-09T10:19:00Z</dcterms:modified>
</cp:coreProperties>
</file>