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3C" w:rsidRDefault="007E143C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C4926" w:rsidRDefault="004C4926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4C49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010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Музыкальное звукооператорское мастерство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A35B80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A35B80" w:rsidRDefault="007E143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B80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ОД.02.04</w:t>
      </w:r>
      <w:r w:rsidR="00A3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43C">
        <w:rPr>
          <w:rFonts w:ascii="Times New Roman" w:hAnsi="Times New Roman" w:cs="Times New Roman"/>
          <w:b/>
          <w:sz w:val="28"/>
          <w:szCs w:val="28"/>
        </w:rPr>
        <w:t xml:space="preserve">Музыкальная литература 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4E629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4926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утвержденным приказом Министерства образования и </w:t>
      </w:r>
      <w:r w:rsidR="004C4926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4C4926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4E6295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Евсеенко А.В.</w:t>
      </w:r>
      <w:r w:rsidR="007E14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="007E143C"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 w:rsidR="007E143C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 w:rsidR="007E143C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="007E143C"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A35B8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Pr="00776E2D" w:rsidRDefault="007E143C" w:rsidP="00A35B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 w:rsidR="004E629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50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4E6295">
        <w:rPr>
          <w:rFonts w:ascii="Times New Roman" w:eastAsia="Times New Roman" w:hAnsi="Times New Roman" w:cs="Times New Roman"/>
          <w:sz w:val="24"/>
          <w:szCs w:val="24"/>
        </w:rPr>
        <w:t xml:space="preserve">   »              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E629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Методист_____________/Бикчандаева Д.М./</w:t>
      </w: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EE71D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ОД.02.04</w:t>
      </w:r>
      <w:r w:rsidR="00605B04" w:rsidRPr="00BD5FF2">
        <w:rPr>
          <w:rFonts w:ascii="Times New Roman" w:hAnsi="Times New Roman" w:cs="Times New Roman"/>
          <w:b/>
          <w:sz w:val="24"/>
          <w:szCs w:val="24"/>
        </w:rPr>
        <w:t>. Музыкальная литература (зарубежная и отечественная)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="00B765B0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A35B80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</w:t>
      </w:r>
      <w:r w:rsidR="00A35B80">
        <w:rPr>
          <w:rFonts w:ascii="Times New Roman" w:hAnsi="Times New Roman" w:cs="Times New Roman"/>
          <w:sz w:val="24"/>
          <w:szCs w:val="24"/>
        </w:rPr>
        <w:t>516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аудиторной учебной нагрузки – </w:t>
      </w:r>
      <w:r w:rsidR="00A35B80">
        <w:rPr>
          <w:rFonts w:ascii="Times New Roman" w:hAnsi="Times New Roman" w:cs="Times New Roman"/>
          <w:sz w:val="24"/>
          <w:szCs w:val="24"/>
        </w:rPr>
        <w:t>344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часа;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A35B80">
        <w:rPr>
          <w:rFonts w:ascii="Times New Roman" w:hAnsi="Times New Roman" w:cs="Times New Roman"/>
          <w:sz w:val="24"/>
          <w:szCs w:val="24"/>
        </w:rPr>
        <w:t>172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а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Default="00791E0F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ОК11     </w:t>
            </w:r>
            <w:r w:rsidR="00FE3FF4">
              <w:rPr>
                <w:rFonts w:ascii="Times New Roman" w:hAnsi="Times New Roman" w:cs="Times New Roman"/>
                <w:sz w:val="20"/>
                <w:szCs w:val="20"/>
              </w:rPr>
              <w:t xml:space="preserve"> ПК1.4,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ПК1.9     </w:t>
            </w:r>
            <w:r w:rsidR="00FE3FF4">
              <w:rPr>
                <w:rFonts w:ascii="Times New Roman" w:hAnsi="Times New Roman" w:cs="Times New Roman"/>
                <w:sz w:val="20"/>
                <w:szCs w:val="20"/>
              </w:rPr>
              <w:t>ПК2.1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-2.5</w:t>
            </w:r>
          </w:p>
          <w:p w:rsidR="00791E0F" w:rsidRDefault="00791E0F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91E0F" w:rsidRPr="00FE3FF4" w:rsidRDefault="00791E0F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Анализ произведений: Ф. Куперен «Единственная», «Сестра Моник»; Л. Дакен «Кукушка», Д. Скарлатти «Соната для фортепиано соль минор».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И.С Баха. Эапы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Клавирное творчество И.С.Баха:  Инвенции, сюиты И.«Х.Т.К.» 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биографии И.С.Баха. Анализ произведений: отдельные части из французских и английских сюит,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Г. Генделя.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«Орфей и Эвридика»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 Конспект биографии К.В.Глюка.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Й. Гайдна..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 Й.Гайдна Соната. Симфония. Особенности сонатной формы.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 Й. Гайдна: соната ре мажор, ми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биографии Й. Гайдна. Анализ произведений: соната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Моцарт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В.А. Моцарта. 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 В.А. Моцарта: соната ля мажор, фантазия до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41 домажор «Юпитер»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В.А.Моцарта. Анализ фортепианных сонат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«Лунная соната».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5 до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«Конспект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Л. Бетховена." Анализ фортепианных произведений на выбор».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 обучающихся:" Анализ фортепианных произведений на выбор".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Мендельсон –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Бартольди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 Мендельсона-Бартольди.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Симфоническая музыка: увертюра к комедии В.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Шекспира «Сон в летнюю ночь. Концерт для скрипки с оркестром.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 биографии Ф. Мендельсона-Бартольди. Анализ фортепианных произведений на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Раздел11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Р. Шумана.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обучающихся: 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К.М.Вебера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«Сивильский цирюльник».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Д.Россини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Фантастическая симфония-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«Реквиема».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фортепианных пьес -  «Траурное шествие», Ноктюрн №3.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«Лоэнгрин».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№4 ми минор лирико - драмматический жанр.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обучающихся.анализ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 Дж.Верди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ОК11      ПК1.4,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Оперное творчество. Социальные драмы 50-х годов: «Риголетто».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дра</w:t>
            </w:r>
            <w:r w:rsidR="004E6295">
              <w:rPr>
                <w:rFonts w:ascii="Times New Roman" w:hAnsi="Times New Roman" w:cs="Times New Roman"/>
                <w:bCs/>
                <w:sz w:val="20"/>
                <w:szCs w:val="20"/>
              </w:rPr>
              <w:t>мы 50-х Опера«Травиата» , «Труба</w:t>
            </w:r>
            <w:bookmarkStart w:id="0" w:name="_GoBack"/>
            <w:bookmarkEnd w:id="0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дур».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отрывков из оперы «Оттело».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20. Ш. Гуно.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творчество: Опера «Кармен» - лирическая драма. Редакция Гиро.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произведений по выбору- «Арлезианка» интермеццо. Опера «Искатели жемчуга»- романс Надира.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22. Б.Сметана.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Симфонической поэмы «Влтава».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Фортепианный концерт ля минор жанр лирико-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 драме Ибсена «Пер Гюнт».  Национальный характер образов. Специфика народных ладов.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26.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произведений по выбору: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«Игра воды», «Павана».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27 Обзор наиболее значительных явлений музыкальной культуры зарубежных стран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Рубеж двух столетий. Возникновение ряда модернистских течений (экспрессионизма, урбанизма, конструктивизма), рождение атональной музыки и додекафонной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первой части Симфонии №5, финала «Песни о земле».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28. Нововенская школа.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додекафонной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 «Воцек». Выражение гневного протеста против войн.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 Веберн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Хиндемит – композитор, педагог, музыкально – общественный деятель. Симфония «Художник Матис» Триптих – композиция цикла.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Прослушать произведения: Шенберг «Серенада», Берг концерт для скрипки с оркестром, Веберн 5 пьесс,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Ludustonalis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29. Э. Сати.«Шестерка»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века.(А. Онеггер, Ф. Пуленк, Д. Мийо, Ж. Орик, Ж.Тайфр, Л. Дюрей). «Петух и Арлекин» Жанна Кокто – манифест нового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3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А.Онеггер–крупнейший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Ф. Пуленк. В оперном творчестве многожанровость «Диалоги кармелисток» - драма «Груди Терезия» - комедия, «Человеческий голос» - лирический монолог. Д. Мийо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Прослушать произведения: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 Онеггер «Сказания об играх мира», Ф. Пуленк «Концерт для кларнета с оркестром».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30.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О. Мессиан.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Композитор органист. Нравственная трактовка религиозных мотивов. Жизненный творческий путь .  Фортепианные произведения: «20 взглядов младенца Христа». Симфония  «Турангалила».  Открытие в ней ярких тембро-оркестровых новшеств; проблема цветозвука.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Экзамен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482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276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Распространение европейских форм музицирования.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романс.  А. Алябьев.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Русский романс. А. Варламов. А. Гурилев.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«Русская литература и поэзия. Бытовой жанр в живописи. Конспекты биографий А. Алябьева, А. Варламова, А. Гурилева.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«Анализ романсов  А.Даргомыжского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rPr>
          <w:trHeight w:val="998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 5.1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 Литература, живопись 60-70 годов»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6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творчестве. М.Балакирев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 творчество М. Балакирева. «Исламей», «Тамара».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«Анализ романсов М. Балакирева по выбору»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 Анализ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А. Бородина. Характеристика этапов творческого пути А.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Бородина.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Оперное творчество. «Князь Игорь» - эпическая истории ко- героическая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Исторические тенденции пореформенного времени. Литература, живопись, театр. Беляевский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Н. Римского-Корсакого. Характеристика этапов творческого пути Н. Римского-Корсакого.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Симфоническая сюита «Шехеразада».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 Конспект биографии Н. Римского-Корсакого.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ОК11      ПК1.4,     ПК1.9     ПК2.1-2.5</w:t>
            </w:r>
          </w:p>
          <w:p w:rsidR="009310BE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ПК3.2</w:t>
            </w:r>
          </w:p>
          <w:p w:rsidR="007E143C" w:rsidRPr="007E143C" w:rsidRDefault="009310BE" w:rsidP="009310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ПК3.4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обучающихся: « Конспект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A35B80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Музыкальная литература. Примеры для пения [Электронный ресурс] : учебное пособие / сост. В.А. Фёдорова. — Электрон. дан. — Санкт-Петербург :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Лагутин, А.И. Методика преподавания музыкальной литературы в детской музыкальной школе : учебное пособие / А.И. Лагутин. — 4-е изд., стер. — Санкт-Петербург : Планета музыки, 2019. — 176 с. — ISBN 978-5-8114-2210-4. — Текст :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A35B80" w:rsidRDefault="00A35B80" w:rsidP="00A35B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A35B80" w:rsidRPr="00A35B80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.Клюжина, И.М. Музыкальная литература. Тесты. Ребусы. Кроссворды : учебно-методическое пособие / И.М. Клюжина. — Санкт-Петербург : Планета музыки, 2020. — 200 с. — ISBN 978-5-8114-3776-4. — Текст :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Вып.1./ сост.: Е.М.Царёва.-М.: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Вып.3:учеб.пособие.-М.:Музыка,2013.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Савенко,С. История русской музыки ХХ столетия: от Скрябина до Шнитке/ С.Савенко.- М.: Музыка,2011.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Привалов,С. Зарубежная музыкальная литература. Конец XIX века -  XX век.: учебник/С.Привалов.-СПб.:Композитор,2010.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Галацкая,В. Музыкальная литература зарубежных стран: учеб.пособие. Вып.1./В. Галацкая. - 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стран:учеб.пособие.Вып.2./  ред. Е.Царёва -М.:Музыка,2002.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Галацкая,В. Музыкальная литература зарубежных стран:учеб.пособие. Вып.3./В. Галацкая. - М.:Музыка,2004.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стран.:учеб.пособие</w:t>
      </w:r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Охалова,И. Музыкальная литература зарубежгых стран..: учеб.пособие. Вып.5/ И..Охалова.- М.: Музыка,2007.</w:t>
      </w:r>
    </w:p>
    <w:p w:rsidR="00A35B80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80" w:rsidRPr="00BD5FF2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Pr="007E143C" w:rsidRDefault="00975BA5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05B04" w:rsidRPr="003902CF" w:rsidRDefault="003902CF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05B04" w:rsidRPr="003902CF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05B04" w:rsidRPr="003902CF" w:rsidRDefault="00622D03" w:rsidP="00A35B80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047B1C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="007E143C"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047B1C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="00605B04"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605B04" w:rsidRPr="003902CF" w:rsidRDefault="00047B1C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622D0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605B04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605B04" w:rsidRPr="003902CF" w:rsidRDefault="00622D03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— Режим доступа: для авториз. пользователей.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A35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западно-европейской музыки и как следствие различные редакции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произведений; 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-основные произведения симфонического, оперного,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дает определение полифоническому, гамофонногармоническому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-рассказывает, узнает по слуху, играет на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BC" w:rsidRDefault="00F508BC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93" w:type="dxa"/>
        <w:tblLook w:val="04A0" w:firstRow="1" w:lastRow="0" w:firstColumn="1" w:lastColumn="0" w:noHBand="0" w:noVBand="1"/>
      </w:tblPr>
      <w:tblGrid>
        <w:gridCol w:w="2802"/>
        <w:gridCol w:w="4536"/>
        <w:gridCol w:w="2755"/>
      </w:tblGrid>
      <w:tr w:rsidR="00101003" w:rsidRPr="007F4A79" w:rsidTr="002A708B">
        <w:tc>
          <w:tcPr>
            <w:tcW w:w="2802" w:type="dxa"/>
          </w:tcPr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Результаты</w:t>
            </w:r>
          </w:p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 xml:space="preserve">(освоенные общие </w:t>
            </w:r>
          </w:p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101003" w:rsidRPr="008E1C12" w:rsidRDefault="00101003" w:rsidP="00AA37DF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101003" w:rsidRPr="007F4A79" w:rsidTr="002A708B">
        <w:tc>
          <w:tcPr>
            <w:tcW w:w="2802" w:type="dxa"/>
          </w:tcPr>
          <w:p w:rsidR="00101003" w:rsidRPr="007F4A79" w:rsidRDefault="00101003" w:rsidP="00AA37DF">
            <w:pPr>
              <w:jc w:val="both"/>
              <w:rPr>
                <w:color w:val="FF0000"/>
              </w:rPr>
            </w:pPr>
            <w:r w:rsidRPr="007F4A79">
              <w:rPr>
                <w:color w:val="40404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7F4A79">
              <w:rPr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101003" w:rsidRPr="007F4A79" w:rsidRDefault="00101003" w:rsidP="00AA37DF">
            <w:pPr>
              <w:spacing w:before="100" w:beforeAutospacing="1"/>
              <w:jc w:val="both"/>
              <w:rPr>
                <w:color w:val="404040"/>
              </w:rPr>
            </w:pPr>
            <w:r w:rsidRPr="007F4A79">
              <w:rPr>
                <w:color w:val="FF0000"/>
              </w:rPr>
              <w:t xml:space="preserve"> </w:t>
            </w:r>
            <w:r w:rsidRPr="007F4A79">
              <w:rPr>
                <w:color w:val="40404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101003" w:rsidRPr="007F4A79" w:rsidRDefault="00101003" w:rsidP="00AA37DF">
            <w:pPr>
              <w:rPr>
                <w:i/>
                <w:color w:val="404040"/>
              </w:rPr>
            </w:pPr>
            <w:r w:rsidRPr="007F4A79">
              <w:rPr>
                <w:i/>
                <w:color w:val="404040"/>
              </w:rPr>
              <w:t>Экспертная оценка на практическом занятии</w:t>
            </w:r>
          </w:p>
        </w:tc>
      </w:tr>
      <w:tr w:rsidR="00101003" w:rsidRPr="007F4A79" w:rsidTr="002A708B">
        <w:trPr>
          <w:trHeight w:val="747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rPr>
                <w:b/>
              </w:rPr>
            </w:pPr>
            <w:r w:rsidRPr="007F4A79">
              <w:rPr>
                <w:b/>
              </w:rPr>
              <w:t>Результаты</w:t>
            </w:r>
          </w:p>
          <w:p w:rsidR="00101003" w:rsidRPr="007F4A79" w:rsidRDefault="00101003" w:rsidP="002A708B">
            <w:pPr>
              <w:rPr>
                <w:b/>
              </w:rPr>
            </w:pPr>
            <w:r w:rsidRPr="007F4A7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rPr>
                <w:b/>
              </w:rPr>
            </w:pPr>
            <w:r w:rsidRPr="007F4A7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  <w:rPr>
                <w:b/>
              </w:rPr>
            </w:pPr>
          </w:p>
          <w:p w:rsidR="00101003" w:rsidRPr="007F4A79" w:rsidRDefault="00101003" w:rsidP="002A708B">
            <w:pPr>
              <w:jc w:val="both"/>
              <w:rPr>
                <w:b/>
              </w:rPr>
            </w:pPr>
            <w:r w:rsidRPr="007F4A79">
              <w:rPr>
                <w:b/>
              </w:rPr>
              <w:t xml:space="preserve">Формы и методы </w:t>
            </w:r>
          </w:p>
          <w:p w:rsidR="00101003" w:rsidRPr="007F4A79" w:rsidRDefault="00101003" w:rsidP="002A708B">
            <w:pPr>
              <w:jc w:val="both"/>
              <w:rPr>
                <w:b/>
              </w:rPr>
            </w:pPr>
            <w:r w:rsidRPr="007F4A79">
              <w:rPr>
                <w:b/>
              </w:rPr>
              <w:t>контроля оценки</w:t>
            </w:r>
          </w:p>
        </w:tc>
      </w:tr>
      <w:tr w:rsidR="00101003" w:rsidRPr="007F4A79" w:rsidTr="002A708B">
        <w:trPr>
          <w:trHeight w:val="747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 xml:space="preserve">ПК 1.4. Обеспечивать звуковое сопровождение музыкального и зрелищного мероприятия. </w:t>
            </w:r>
          </w:p>
          <w:p w:rsidR="00101003" w:rsidRPr="007F4A79" w:rsidRDefault="00101003" w:rsidP="002A708B">
            <w:pPr>
              <w:jc w:val="both"/>
            </w:pPr>
            <w:r w:rsidRPr="007F4A79">
              <w:t>ПК   1.9.  Владеть культурой письменной и устной речи, профессиональной терминалогией.</w:t>
            </w:r>
          </w:p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</w:pPr>
            <w:r w:rsidRPr="007F4A79">
              <w:t>ПК 2.1. Анализировать музыкальное произведение в единстве и взаимообусловленности формы и</w:t>
            </w:r>
          </w:p>
          <w:p w:rsidR="00101003" w:rsidRPr="007F4A79" w:rsidRDefault="00101003" w:rsidP="002A708B">
            <w:pPr>
              <w:jc w:val="both"/>
              <w:rPr>
                <w:b/>
              </w:rPr>
            </w:pPr>
            <w:r w:rsidRPr="007F4A79">
              <w:t>содержания, историко-стилистических и жанровых предпосылок, метроритма, тембра, гармонии.</w:t>
            </w:r>
          </w:p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 xml:space="preserve"> - демонстрация знаний жанров народных песен, их основные формы принципов развития;</w:t>
            </w:r>
          </w:p>
          <w:p w:rsidR="00101003" w:rsidRPr="007F4A79" w:rsidRDefault="00101003" w:rsidP="002A708B">
            <w:pPr>
              <w:jc w:val="both"/>
            </w:pPr>
            <w:r w:rsidRPr="007F4A79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101003" w:rsidRPr="007F4A79" w:rsidRDefault="00101003" w:rsidP="002A708B">
            <w:pPr>
              <w:jc w:val="both"/>
            </w:pPr>
            <w:r w:rsidRPr="007F4A79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  <w:r w:rsidRPr="007F4A79">
              <w:t xml:space="preserve">- ориентирование в исторической </w:t>
            </w:r>
          </w:p>
          <w:p w:rsidR="00101003" w:rsidRPr="007F4A79" w:rsidRDefault="00101003" w:rsidP="002A708B">
            <w:pPr>
              <w:jc w:val="both"/>
            </w:pPr>
            <w:r w:rsidRPr="007F4A79">
              <w:t>периодизации отечественной народной музыкальной культуре;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  <w:r w:rsidRPr="007F4A79">
              <w:t>.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c>
          <w:tcPr>
            <w:tcW w:w="2802" w:type="dxa"/>
            <w:hideMark/>
          </w:tcPr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/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c>
          <w:tcPr>
            <w:tcW w:w="2802" w:type="dxa"/>
            <w:hideMark/>
          </w:tcPr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c>
          <w:tcPr>
            <w:tcW w:w="2802" w:type="dxa"/>
            <w:hideMark/>
          </w:tcPr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rPr>
          <w:trHeight w:val="2630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lastRenderedPageBreak/>
              <w:t>ПК  2.2 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r w:rsidRPr="007F4A79">
              <w:t xml:space="preserve"> - демонстрация знаний   различного типа музыкального материала;</w:t>
            </w:r>
          </w:p>
          <w:p w:rsidR="00101003" w:rsidRPr="007F4A79" w:rsidRDefault="00101003" w:rsidP="002A708B"/>
          <w:p w:rsidR="00101003" w:rsidRPr="007F4A79" w:rsidRDefault="00101003" w:rsidP="002A708B">
            <w:r w:rsidRPr="007F4A79"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70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t>ПК 2.3 Работа в непосредственном контакте с исполнителем над интерпретацией музыкального произведения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r w:rsidRPr="007F4A79">
              <w:t>-демонстрация знаний комплекса музыкально-исполнительских средств;</w:t>
            </w:r>
          </w:p>
          <w:p w:rsidR="00101003" w:rsidRPr="007F4A79" w:rsidRDefault="00101003" w:rsidP="002A708B">
            <w:r w:rsidRPr="007F4A79">
              <w:t>-умение представить конечный продукт в полном объеме;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699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t>ПК 2.4 Аранжировать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-демонстрация конечного продукта, используя программы цифровой обработки звука;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-аранжирует симфонические, джазовые, эстрадные и другие произведения с применением компьютера, модулей семплеров и других электронных инструментов</w:t>
            </w:r>
          </w:p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834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</w:pPr>
            <w:r w:rsidRPr="007F4A79">
              <w:t>ПК 2.5. Исполнять на фортепиано различные произведения классической, современной и</w:t>
            </w:r>
          </w:p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</w:pPr>
            <w:r w:rsidRPr="007F4A79">
              <w:t>эстрадно-джазовой музыкальной литературы.</w:t>
            </w:r>
          </w:p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101003" w:rsidRPr="007F4A79" w:rsidRDefault="00101003" w:rsidP="002A708B">
            <w:pPr>
              <w:jc w:val="both"/>
            </w:pPr>
          </w:p>
          <w:p w:rsidR="00101003" w:rsidRPr="007F4A79" w:rsidRDefault="00101003" w:rsidP="002A708B">
            <w:pPr>
              <w:jc w:val="both"/>
            </w:pPr>
          </w:p>
        </w:tc>
      </w:tr>
      <w:tr w:rsidR="00101003" w:rsidRPr="007F4A79" w:rsidTr="002A708B">
        <w:trPr>
          <w:trHeight w:val="558"/>
        </w:trPr>
        <w:tc>
          <w:tcPr>
            <w:tcW w:w="2802" w:type="dxa"/>
            <w:hideMark/>
          </w:tcPr>
          <w:p w:rsidR="00101003" w:rsidRPr="007F4A79" w:rsidRDefault="00101003" w:rsidP="002A708B">
            <w:r w:rsidRPr="007F4A79">
              <w:t>ПК 3.2 Исполнять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-умение ориентироваться в музыкальных произведениях различных направлений, стилей, жанров;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-умение реализовать поставленные цели и задачи;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Практический экзамен</w:t>
            </w:r>
          </w:p>
        </w:tc>
      </w:tr>
      <w:tr w:rsidR="00101003" w:rsidRPr="007F4A79" w:rsidTr="002A708B">
        <w:trPr>
          <w:trHeight w:val="1690"/>
        </w:trPr>
        <w:tc>
          <w:tcPr>
            <w:tcW w:w="2802" w:type="dxa"/>
            <w:hideMark/>
          </w:tcPr>
          <w:p w:rsidR="00101003" w:rsidRPr="007F4A79" w:rsidRDefault="00101003" w:rsidP="002A708B">
            <w:pPr>
              <w:autoSpaceDE w:val="0"/>
              <w:autoSpaceDN w:val="0"/>
              <w:adjustRightInd w:val="0"/>
              <w:jc w:val="both"/>
              <w:rPr>
                <w:shadow/>
              </w:rPr>
            </w:pPr>
            <w:r w:rsidRPr="007F4A79">
              <w:rPr>
                <w:shadow/>
              </w:rPr>
      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101003" w:rsidRPr="007F4A79" w:rsidRDefault="00101003" w:rsidP="002A708B"/>
        </w:tc>
        <w:tc>
          <w:tcPr>
            <w:tcW w:w="4536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-демонстрация навыков использования информационно-коммуникативных технологий для сбора и распространения информации;</w:t>
            </w:r>
          </w:p>
          <w:p w:rsidR="00101003" w:rsidRPr="007F4A79" w:rsidRDefault="00101003" w:rsidP="002A708B">
            <w:pPr>
              <w:jc w:val="both"/>
            </w:pPr>
            <w:r w:rsidRPr="007F4A79">
              <w:t>-демонстрирует умение работать с информацией и использует ее с целью популяризации и рекламы в своей профессиональной деятельности</w:t>
            </w:r>
          </w:p>
        </w:tc>
        <w:tc>
          <w:tcPr>
            <w:tcW w:w="2755" w:type="dxa"/>
            <w:hideMark/>
          </w:tcPr>
          <w:p w:rsidR="00101003" w:rsidRPr="007F4A79" w:rsidRDefault="00101003" w:rsidP="002A708B">
            <w:pPr>
              <w:jc w:val="both"/>
            </w:pPr>
            <w:r w:rsidRPr="007F4A79">
              <w:t>Наблюдение</w:t>
            </w:r>
          </w:p>
        </w:tc>
      </w:tr>
    </w:tbl>
    <w:p w:rsidR="00F508BC" w:rsidRPr="00961AB4" w:rsidRDefault="00F508BC" w:rsidP="00F508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12E" w:rsidRDefault="0083512E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A35B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A35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5820E9" w:rsidRPr="00AE0CC5" w:rsidRDefault="005820E9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C5">
        <w:rPr>
          <w:rFonts w:ascii="Times New Roman" w:hAnsi="Times New Roman" w:cs="Times New Roman"/>
          <w:sz w:val="24"/>
          <w:szCs w:val="24"/>
        </w:rPr>
        <w:t>1. Родина оперы: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б)Англия 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имитация значит: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импровизация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подражание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музицирование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Фуга состоит из: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Сарабанда - это: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французский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испанский 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5.Расположите в хронологическом порядке периоды жизни Баха: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Лейпцигский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Веймарский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Кетенский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6.Два тома ХТК Баха составляют: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48 прелюдий и фуг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82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Фуга соль минор из 1 тома ХТК Баха имеет  характер: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скорбный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энергичный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основе произведения Баха "Страсти по Матфею":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миф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главы из Евангелия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светский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соответствие в годах рождения композиторов: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Бах                    а)1612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Гендель            б) 1685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в)Гайдн                 в) 1750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г) 1752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10.Гендель написал ораторию;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Митридат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Самсон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Орфей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11.Основной характеристикой народа в оратории являются: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арии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хоры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оркестровые эпизолы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12.Оперой  </w:t>
      </w:r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называют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серьезную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комическую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итальянскую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оперной реформе Глюк считает, что балет в опере;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должен быть вставным дивертисментом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должен быть мотивирован ходом развития драматического действия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должен быть связан с действием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Соната состоит из: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Слово классический означает: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замечательный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образцовый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универсальный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16.Симфония Гайдна № 103 называется: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а)" Военная"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"С тремоло литавр"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"Часы"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Главная партия сонаты Гайдна Ре мажор напоминает: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детскую пляску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задушевную песню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взволнованный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18.Тональность симфонии Моцарта № 40: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 мажор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 Альмавива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Керубино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Бартоло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20.Какую  форму использовал Моцарт в 1 части сонаты Ля мажор: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сонатную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рондо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E9" w:rsidRDefault="005820E9" w:rsidP="00A35B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 зачету 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Записать викторину по творчеству  композитора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  по творчеству  композитора, например: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концерта для скрипки с оркестром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увертюры Мендельсона Сон в летнюю ночь;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Шумана;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творческого пути композитора;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фортепианного цикла  Шумана Карнавал 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характеристика вокального цикла Шумана Любовь поэта;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«Беляевского кружка»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А. Лядов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3. Отметить правильную дату рождения А. Лядова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1855г.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5.  Количество пьес в фортепианном цикле  А. Лядова «Бирюльки»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 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В. Мурадели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9. А. Глазунов возглавил Петербургскую консерваторию в 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С. Прокофьева «Ромео и Джульетта»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новый тематизм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лейттембр в характеристике образа Ромео в балете «Ромео и Джульетта»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С. Прокофьева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Абдерахмана и Жана де Бриена из балета А. Глазунова «Раймонда»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A35B80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A35B80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а) М. Блантер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) «Не пой красавица при мне»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с развивающейся серединой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трёхчастная с контрастной серединой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до минор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12. Лейттембр темы «вражды» в балете С. Прокофьева «Ромео и Джульетта».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б) 1939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«Большой» театр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 .Лядова.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А.Лядов. Фортепианные миниатюры.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С.Прокофьев.Кантата «Александр Невский».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8E1C12" w:rsidRPr="00F54C58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менее 70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A35B80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34" w:rsidRDefault="00F01B34" w:rsidP="00676FBF">
      <w:pPr>
        <w:spacing w:after="0" w:line="240" w:lineRule="auto"/>
      </w:pPr>
      <w:r>
        <w:separator/>
      </w:r>
    </w:p>
  </w:endnote>
  <w:endnote w:type="continuationSeparator" w:id="0">
    <w:p w:rsidR="00F01B34" w:rsidRDefault="00F01B34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F4" w:rsidRPr="002A674A" w:rsidRDefault="00F01B34" w:rsidP="00C2667B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E6295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34" w:rsidRDefault="00F01B34" w:rsidP="00676FBF">
      <w:pPr>
        <w:spacing w:after="0" w:line="240" w:lineRule="auto"/>
      </w:pPr>
      <w:r>
        <w:separator/>
      </w:r>
    </w:p>
  </w:footnote>
  <w:footnote w:type="continuationSeparator" w:id="0">
    <w:p w:rsidR="00F01B34" w:rsidRDefault="00F01B34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 w15:restartNumberingAfterBreak="0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11343"/>
    <w:rsid w:val="00011E66"/>
    <w:rsid w:val="000178E9"/>
    <w:rsid w:val="00031123"/>
    <w:rsid w:val="00033E86"/>
    <w:rsid w:val="0004102E"/>
    <w:rsid w:val="00042E52"/>
    <w:rsid w:val="000432B2"/>
    <w:rsid w:val="00044F19"/>
    <w:rsid w:val="00044FBC"/>
    <w:rsid w:val="0004752F"/>
    <w:rsid w:val="00047B1C"/>
    <w:rsid w:val="00053DC5"/>
    <w:rsid w:val="00060CB3"/>
    <w:rsid w:val="00061A92"/>
    <w:rsid w:val="000672EB"/>
    <w:rsid w:val="00077713"/>
    <w:rsid w:val="00080C7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1003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B2FD6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C4926"/>
    <w:rsid w:val="004D4467"/>
    <w:rsid w:val="004E324D"/>
    <w:rsid w:val="004E34C5"/>
    <w:rsid w:val="004E3E62"/>
    <w:rsid w:val="004E6295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16D9"/>
    <w:rsid w:val="00562CF6"/>
    <w:rsid w:val="0056385C"/>
    <w:rsid w:val="00563FEA"/>
    <w:rsid w:val="00571197"/>
    <w:rsid w:val="0057168F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0A2B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91E0F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12E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29AC"/>
    <w:rsid w:val="009130FE"/>
    <w:rsid w:val="0091789F"/>
    <w:rsid w:val="0092339A"/>
    <w:rsid w:val="009310BE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5B80"/>
    <w:rsid w:val="00A365DB"/>
    <w:rsid w:val="00A4040A"/>
    <w:rsid w:val="00A510CC"/>
    <w:rsid w:val="00A53975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765B0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033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2028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E71DD"/>
    <w:rsid w:val="00EF6EDC"/>
    <w:rsid w:val="00F00AA1"/>
    <w:rsid w:val="00F01B34"/>
    <w:rsid w:val="00F05A94"/>
    <w:rsid w:val="00F12E22"/>
    <w:rsid w:val="00F13E15"/>
    <w:rsid w:val="00F157A1"/>
    <w:rsid w:val="00F245C9"/>
    <w:rsid w:val="00F274D5"/>
    <w:rsid w:val="00F3083A"/>
    <w:rsid w:val="00F33778"/>
    <w:rsid w:val="00F350ED"/>
    <w:rsid w:val="00F37C95"/>
    <w:rsid w:val="00F47B27"/>
    <w:rsid w:val="00F508BC"/>
    <w:rsid w:val="00F54C58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3FF4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626E3-126C-4156-A073-D4F18E47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145C0-D494-42FA-9068-7CA7A7EB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7686</Words>
  <Characters>43816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51400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37</cp:revision>
  <cp:lastPrinted>2020-01-06T05:59:00Z</cp:lastPrinted>
  <dcterms:created xsi:type="dcterms:W3CDTF">2019-09-30T04:59:00Z</dcterms:created>
  <dcterms:modified xsi:type="dcterms:W3CDTF">2022-09-15T07:03:00Z</dcterms:modified>
</cp:coreProperties>
</file>