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rsidR="00940963" w:rsidRDefault="00940963" w:rsidP="00940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Pr>
          <w:b/>
          <w:sz w:val="24"/>
          <w:szCs w:val="24"/>
        </w:rPr>
        <w:t>к ППССЗ  по специальности</w:t>
      </w:r>
    </w:p>
    <w:p w:rsidR="00F80D84" w:rsidRPr="00F80D84" w:rsidRDefault="00F80D84"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r w:rsidRPr="00F80D84">
        <w:rPr>
          <w:b/>
          <w:sz w:val="24"/>
          <w:szCs w:val="24"/>
        </w:rPr>
        <w:t>5</w:t>
      </w:r>
      <w:r w:rsidR="005D47AB">
        <w:t>54.02.02 Декоративно-прикладное искусство и народные промыслы (по видам)</w:t>
      </w:r>
    </w:p>
    <w:p w:rsidR="00F80D84" w:rsidRDefault="00F80D84"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w:t>
      </w:r>
    </w:p>
    <w:p w:rsidR="005D1D56" w:rsidRPr="00156E40" w:rsidRDefault="005D1D56" w:rsidP="005D1D56">
      <w:pPr>
        <w:spacing w:line="200" w:lineRule="exact"/>
        <w:rPr>
          <w:sz w:val="24"/>
          <w:szCs w:val="24"/>
        </w:rPr>
      </w:pPr>
    </w:p>
    <w:p w:rsidR="005D1D56" w:rsidRPr="00156E40" w:rsidRDefault="005D1D56" w:rsidP="005D1D56">
      <w:pPr>
        <w:spacing w:line="243" w:lineRule="exact"/>
        <w:rPr>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w:t>
      </w:r>
      <w:r w:rsidR="002E09E1">
        <w:rPr>
          <w:b/>
          <w:sz w:val="28"/>
          <w:szCs w:val="28"/>
        </w:rPr>
        <w:t>ОУП 10</w:t>
      </w:r>
      <w:r w:rsidRPr="00822AF7">
        <w:rPr>
          <w:b/>
          <w:sz w:val="28"/>
          <w:szCs w:val="28"/>
        </w:rPr>
        <w:t>.  Астрономия</w:t>
      </w: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6059" w:rsidRDefault="00206059"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w:t>
      </w:r>
      <w:r w:rsidR="00381606">
        <w:rPr>
          <w:bCs/>
          <w:sz w:val="24"/>
          <w:szCs w:val="24"/>
        </w:rPr>
        <w:t>2</w:t>
      </w:r>
      <w:r w:rsidRPr="00156E40">
        <w:rPr>
          <w:bCs/>
          <w:sz w:val="24"/>
          <w:szCs w:val="24"/>
        </w:rPr>
        <w:t xml:space="preserve"> г.</w:t>
      </w:r>
    </w:p>
    <w:p w:rsidR="00F80D84" w:rsidRDefault="005D1D56"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bCs/>
          <w:sz w:val="24"/>
          <w:szCs w:val="24"/>
        </w:rPr>
        <w:br w:type="page"/>
      </w:r>
      <w:r w:rsidR="00822AF7" w:rsidRPr="00272800">
        <w:rPr>
          <w:sz w:val="24"/>
          <w:szCs w:val="24"/>
        </w:rPr>
        <w:lastRenderedPageBreak/>
        <w:t>Рабочая программа учебной дисциплины</w:t>
      </w:r>
      <w:r w:rsidR="002E09E1">
        <w:rPr>
          <w:sz w:val="24"/>
          <w:szCs w:val="24"/>
        </w:rPr>
        <w:t xml:space="preserve"> ОУП 10</w:t>
      </w:r>
      <w:r w:rsidR="00822AF7" w:rsidRPr="0004335F">
        <w:rPr>
          <w:sz w:val="24"/>
          <w:szCs w:val="24"/>
        </w:rPr>
        <w:t xml:space="preserve">.  </w:t>
      </w:r>
      <w:proofErr w:type="spellStart"/>
      <w:r w:rsidR="00822AF7" w:rsidRPr="0004335F">
        <w:rPr>
          <w:sz w:val="24"/>
          <w:szCs w:val="24"/>
        </w:rPr>
        <w:t>Астрономия</w:t>
      </w:r>
      <w:r w:rsidR="00822AF7" w:rsidRPr="00272800">
        <w:rPr>
          <w:sz w:val="24"/>
          <w:szCs w:val="24"/>
        </w:rPr>
        <w:t>составлена</w:t>
      </w:r>
      <w:proofErr w:type="spellEnd"/>
      <w:r w:rsidR="00822AF7" w:rsidRPr="00272800">
        <w:rPr>
          <w:sz w:val="24"/>
          <w:szCs w:val="24"/>
        </w:rPr>
        <w:t xml:space="preserve"> в</w:t>
      </w:r>
      <w:r w:rsidR="00822AF7">
        <w:rPr>
          <w:sz w:val="24"/>
          <w:szCs w:val="24"/>
        </w:rPr>
        <w:t xml:space="preserve"> соответствии с ФГОС СПО по профессии/специальности </w:t>
      </w:r>
      <w:r w:rsidR="005D47AB">
        <w:t>54.02.02 Декоративно-прикладное искусство и народные промыслы (по видам)</w:t>
      </w:r>
      <w:r w:rsidR="001852AE">
        <w:t>.</w:t>
      </w:r>
    </w:p>
    <w:p w:rsidR="00DB62E9" w:rsidRDefault="00822AF7"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72800">
        <w:rPr>
          <w:sz w:val="24"/>
          <w:szCs w:val="24"/>
        </w:rPr>
        <w:t xml:space="preserve">, утвержденным приказом Министерства образования и науки Российской Федерации </w:t>
      </w:r>
      <w:r w:rsidRPr="00DB62E9">
        <w:rPr>
          <w:sz w:val="24"/>
          <w:szCs w:val="24"/>
        </w:rPr>
        <w:t xml:space="preserve">от </w:t>
      </w:r>
      <w:r w:rsidR="00F80D84" w:rsidRPr="00F80D84">
        <w:rPr>
          <w:iCs/>
          <w:color w:val="000000"/>
          <w:sz w:val="24"/>
          <w:szCs w:val="24"/>
        </w:rPr>
        <w:t>30 января 2015 г. N 34</w:t>
      </w:r>
      <w:r w:rsidR="00DB62E9" w:rsidRPr="00DB62E9">
        <w:rPr>
          <w:color w:val="333333"/>
          <w:sz w:val="24"/>
          <w:szCs w:val="24"/>
          <w:shd w:val="clear" w:color="auto" w:fill="FFFFFF"/>
        </w:rPr>
        <w:t xml:space="preserve">, на основании примерной </w:t>
      </w:r>
      <w:proofErr w:type="spellStart"/>
      <w:r w:rsidR="00DB62E9">
        <w:rPr>
          <w:color w:val="333333"/>
          <w:sz w:val="24"/>
          <w:szCs w:val="24"/>
          <w:shd w:val="clear" w:color="auto" w:fill="FFFFFF"/>
        </w:rPr>
        <w:t>программы</w:t>
      </w:r>
      <w:r w:rsidR="00DB62E9" w:rsidRPr="00156E40">
        <w:rPr>
          <w:sz w:val="24"/>
          <w:szCs w:val="24"/>
        </w:rPr>
        <w:t>общеобразовательной</w:t>
      </w:r>
      <w:proofErr w:type="spellEnd"/>
      <w:r w:rsidR="00DB62E9" w:rsidRPr="00156E40">
        <w:rPr>
          <w:sz w:val="24"/>
          <w:szCs w:val="24"/>
        </w:rPr>
        <w:t xml:space="preserve"> учебной дисциплины «Астрономия» для профессиональных образовательных организаций / [П.М.Скворцов, </w:t>
      </w:r>
      <w:proofErr w:type="spellStart"/>
      <w:r w:rsidR="00DB62E9" w:rsidRPr="00156E40">
        <w:rPr>
          <w:sz w:val="24"/>
          <w:szCs w:val="24"/>
        </w:rPr>
        <w:t>Т.С.Фещенко</w:t>
      </w:r>
      <w:proofErr w:type="spellEnd"/>
      <w:r w:rsidR="00DB62E9" w:rsidRPr="00156E40">
        <w:rPr>
          <w:sz w:val="24"/>
          <w:szCs w:val="24"/>
        </w:rPr>
        <w:t>, Е.В.Алексеева и др.].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jc w:val="both"/>
        <w:rPr>
          <w:b/>
          <w:sz w:val="24"/>
          <w:szCs w:val="24"/>
        </w:rPr>
      </w:pPr>
      <w:r>
        <w:rPr>
          <w:b/>
          <w:sz w:val="24"/>
          <w:szCs w:val="24"/>
        </w:rPr>
        <w:t>Разработчик</w:t>
      </w:r>
      <w:r w:rsidRPr="00D61C6F">
        <w:rPr>
          <w:b/>
          <w:sz w:val="24"/>
          <w:szCs w:val="24"/>
        </w:rPr>
        <w:t>:</w:t>
      </w:r>
    </w:p>
    <w:p w:rsidR="00DB62E9" w:rsidRDefault="00DB62E9" w:rsidP="00DB62E9">
      <w:pPr>
        <w:jc w:val="both"/>
        <w:rPr>
          <w:sz w:val="24"/>
          <w:szCs w:val="24"/>
        </w:rPr>
      </w:pPr>
      <w:r>
        <w:rPr>
          <w:sz w:val="24"/>
          <w:szCs w:val="24"/>
        </w:rPr>
        <w:t xml:space="preserve">Торопова Наталья </w:t>
      </w:r>
      <w:proofErr w:type="spellStart"/>
      <w:r>
        <w:rPr>
          <w:sz w:val="24"/>
          <w:szCs w:val="24"/>
        </w:rPr>
        <w:t>Леонидовна</w:t>
      </w:r>
      <w:proofErr w:type="gramStart"/>
      <w:r>
        <w:rPr>
          <w:sz w:val="24"/>
          <w:szCs w:val="24"/>
        </w:rPr>
        <w:t>,п</w:t>
      </w:r>
      <w:proofErr w:type="gramEnd"/>
      <w:r>
        <w:rPr>
          <w:sz w:val="24"/>
          <w:szCs w:val="24"/>
        </w:rPr>
        <w:t>реподавательвысшей</w:t>
      </w:r>
      <w:proofErr w:type="spellEnd"/>
      <w:r>
        <w:rPr>
          <w:sz w:val="24"/>
          <w:szCs w:val="24"/>
        </w:rPr>
        <w:t xml:space="preserve"> категории, государственного автономного профессионального образовательного учреждения Тюменской области «</w:t>
      </w:r>
      <w:proofErr w:type="spellStart"/>
      <w:r>
        <w:rPr>
          <w:sz w:val="24"/>
          <w:szCs w:val="24"/>
        </w:rPr>
        <w:t>Тобольский</w:t>
      </w:r>
      <w:proofErr w:type="spellEnd"/>
      <w:r>
        <w:rPr>
          <w:sz w:val="24"/>
          <w:szCs w:val="24"/>
        </w:rPr>
        <w:t xml:space="preserve"> многопрофильный техникум».</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 xml:space="preserve">гуманитарных, социально-экономических, математических и </w:t>
      </w:r>
      <w:proofErr w:type="spellStart"/>
      <w:proofErr w:type="gramStart"/>
      <w:r w:rsidRPr="00156E40">
        <w:rPr>
          <w:rFonts w:eastAsia="Calibri"/>
          <w:color w:val="000000"/>
          <w:sz w:val="24"/>
          <w:szCs w:val="24"/>
          <w:lang w:eastAsia="en-US"/>
        </w:rPr>
        <w:t>естественно-научных</w:t>
      </w:r>
      <w:proofErr w:type="spellEnd"/>
      <w:proofErr w:type="gramEnd"/>
      <w:r w:rsidRPr="00156E40">
        <w:rPr>
          <w:rFonts w:eastAsia="Calibri"/>
          <w:color w:val="000000"/>
          <w:sz w:val="24"/>
          <w:szCs w:val="24"/>
          <w:lang w:eastAsia="en-US"/>
        </w:rPr>
        <w:t xml:space="preserve"> дисциплин</w:t>
      </w:r>
      <w:r>
        <w:rPr>
          <w:rFonts w:eastAsia="Calibri"/>
          <w:color w:val="000000"/>
          <w:sz w:val="24"/>
          <w:szCs w:val="24"/>
          <w:lang w:eastAsia="en-US"/>
        </w:rPr>
        <w:t>)</w:t>
      </w:r>
    </w:p>
    <w:p w:rsidR="00DB62E9" w:rsidRPr="008E74C8" w:rsidRDefault="00DB62E9" w:rsidP="00DB62E9">
      <w:pPr>
        <w:rPr>
          <w:sz w:val="24"/>
          <w:szCs w:val="24"/>
        </w:rPr>
      </w:pPr>
      <w:r>
        <w:rPr>
          <w:sz w:val="24"/>
          <w:szCs w:val="24"/>
        </w:rPr>
        <w:t>Протокол № _</w:t>
      </w:r>
      <w:r w:rsidR="00381606">
        <w:rPr>
          <w:sz w:val="24"/>
          <w:szCs w:val="24"/>
        </w:rPr>
        <w:t>10</w:t>
      </w:r>
      <w:r>
        <w:rPr>
          <w:sz w:val="24"/>
          <w:szCs w:val="24"/>
        </w:rPr>
        <w:t>__ от «_</w:t>
      </w:r>
      <w:r w:rsidR="00381606">
        <w:rPr>
          <w:sz w:val="24"/>
          <w:szCs w:val="24"/>
        </w:rPr>
        <w:t>22</w:t>
      </w:r>
      <w:r>
        <w:rPr>
          <w:sz w:val="24"/>
          <w:szCs w:val="24"/>
        </w:rPr>
        <w:t>___» _</w:t>
      </w:r>
      <w:r w:rsidR="00381606">
        <w:rPr>
          <w:sz w:val="24"/>
          <w:szCs w:val="24"/>
        </w:rPr>
        <w:t>06</w:t>
      </w:r>
      <w:r>
        <w:rPr>
          <w:sz w:val="24"/>
          <w:szCs w:val="24"/>
        </w:rPr>
        <w:t>______ 202</w:t>
      </w:r>
      <w:r w:rsidR="00381606">
        <w:rPr>
          <w:sz w:val="24"/>
          <w:szCs w:val="24"/>
        </w:rPr>
        <w:t>2</w:t>
      </w:r>
      <w:r w:rsidRPr="008E74C8">
        <w:rPr>
          <w:sz w:val="24"/>
          <w:szCs w:val="24"/>
        </w:rPr>
        <w:t xml:space="preserve"> г.</w:t>
      </w:r>
    </w:p>
    <w:p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rsidR="00DB62E9" w:rsidRPr="008E74C8" w:rsidRDefault="00DB62E9" w:rsidP="00DB62E9">
      <w:pPr>
        <w:rPr>
          <w:sz w:val="24"/>
          <w:szCs w:val="24"/>
        </w:rPr>
      </w:pPr>
    </w:p>
    <w:p w:rsidR="00DB62E9" w:rsidRPr="008E74C8" w:rsidRDefault="00DB62E9" w:rsidP="00DB62E9">
      <w:pPr>
        <w:rPr>
          <w:b/>
          <w:sz w:val="24"/>
          <w:szCs w:val="24"/>
        </w:rPr>
      </w:pPr>
      <w:r w:rsidRPr="008E74C8">
        <w:rPr>
          <w:b/>
          <w:sz w:val="24"/>
          <w:szCs w:val="24"/>
        </w:rPr>
        <w:t>«Согласовано»</w:t>
      </w:r>
    </w:p>
    <w:p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w:t>
      </w:r>
      <w:r w:rsidR="00940963">
        <w:rPr>
          <w:sz w:val="24"/>
          <w:szCs w:val="24"/>
        </w:rPr>
        <w:t>кча</w:t>
      </w:r>
      <w:r>
        <w:rPr>
          <w:sz w:val="24"/>
          <w:szCs w:val="24"/>
        </w:rPr>
        <w:t>ндаева</w:t>
      </w:r>
      <w:proofErr w:type="spellEnd"/>
      <w:r>
        <w:rPr>
          <w:sz w:val="24"/>
          <w:szCs w:val="24"/>
        </w:rPr>
        <w:t xml:space="preserve"> Д. М.</w:t>
      </w:r>
      <w:r w:rsidRPr="008E74C8">
        <w:rPr>
          <w:sz w:val="24"/>
          <w:szCs w:val="24"/>
        </w:rPr>
        <w:t xml:space="preserve">/ </w:t>
      </w:r>
    </w:p>
    <w:p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p>
    <w:p w:rsidR="00DB62E9" w:rsidRDefault="00DB62E9" w:rsidP="00DB62E9">
      <w:pPr>
        <w:jc w:val="center"/>
        <w:rPr>
          <w:b/>
          <w:sz w:val="24"/>
          <w:szCs w:val="24"/>
        </w:rPr>
      </w:pPr>
      <w:r w:rsidRPr="00CA6E52">
        <w:rPr>
          <w:b/>
          <w:sz w:val="24"/>
          <w:szCs w:val="24"/>
        </w:rPr>
        <w:lastRenderedPageBreak/>
        <w:t>СОДЕРЖАНИЕ</w:t>
      </w:r>
    </w:p>
    <w:p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DB62E9" w:rsidRPr="00CA6E52" w:rsidTr="00B87730">
        <w:trPr>
          <w:trHeight w:val="322"/>
        </w:trPr>
        <w:tc>
          <w:tcPr>
            <w:tcW w:w="280" w:type="dxa"/>
            <w:vAlign w:val="bottom"/>
          </w:tcPr>
          <w:p w:rsidR="00DB62E9" w:rsidRPr="00CA6E52" w:rsidRDefault="00DB62E9" w:rsidP="00B87730">
            <w:pPr>
              <w:rPr>
                <w:sz w:val="24"/>
                <w:szCs w:val="24"/>
              </w:rPr>
            </w:pPr>
          </w:p>
        </w:tc>
        <w:tc>
          <w:tcPr>
            <w:tcW w:w="7658" w:type="dxa"/>
            <w:vAlign w:val="bottom"/>
          </w:tcPr>
          <w:p w:rsidR="00DB62E9" w:rsidRPr="00CA6E52" w:rsidRDefault="00DB62E9" w:rsidP="00B87730">
            <w:pPr>
              <w:rPr>
                <w:sz w:val="24"/>
                <w:szCs w:val="24"/>
              </w:rPr>
            </w:pPr>
          </w:p>
        </w:tc>
        <w:tc>
          <w:tcPr>
            <w:tcW w:w="1756" w:type="dxa"/>
            <w:vAlign w:val="bottom"/>
            <w:hideMark/>
          </w:tcPr>
          <w:p w:rsidR="00DB62E9" w:rsidRPr="00CA6E52" w:rsidRDefault="00DB62E9" w:rsidP="00B87730">
            <w:pPr>
              <w:jc w:val="center"/>
              <w:rPr>
                <w:b/>
                <w:sz w:val="24"/>
                <w:szCs w:val="24"/>
              </w:rPr>
            </w:pPr>
            <w:r w:rsidRPr="00CA6E52">
              <w:rPr>
                <w:b/>
                <w:sz w:val="24"/>
                <w:szCs w:val="24"/>
              </w:rPr>
              <w:t>стр.</w:t>
            </w:r>
          </w:p>
        </w:tc>
      </w:tr>
      <w:tr w:rsidR="00DB62E9" w:rsidRPr="00CA6E52" w:rsidTr="00B87730">
        <w:trPr>
          <w:trHeight w:val="290"/>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1. ПАСПОРТ     ПРОГРАММЫ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4</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rsidR="00DB62E9" w:rsidRPr="000E003B" w:rsidRDefault="00DB62E9" w:rsidP="00B87730">
            <w:pPr>
              <w:jc w:val="center"/>
              <w:rPr>
                <w:b/>
                <w:w w:val="99"/>
                <w:sz w:val="24"/>
                <w:szCs w:val="24"/>
                <w:lang w:val="en-US"/>
              </w:rPr>
            </w:pPr>
            <w:r>
              <w:rPr>
                <w:b/>
                <w:w w:val="99"/>
                <w:sz w:val="24"/>
                <w:szCs w:val="24"/>
                <w:lang w:val="en-US"/>
              </w:rPr>
              <w:t>6</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rsidTr="00B87730">
        <w:trPr>
          <w:trHeight w:val="565"/>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rsidR="00DB62E9" w:rsidRDefault="00DB62E9" w:rsidP="006B6AEA">
      <w:pPr>
        <w:spacing w:line="276" w:lineRule="auto"/>
        <w:ind w:right="-1"/>
        <w:jc w:val="center"/>
        <w:rPr>
          <w:b/>
          <w:bCs/>
          <w:color w:val="212121"/>
          <w:sz w:val="28"/>
          <w:szCs w:val="28"/>
        </w:rPr>
      </w:pPr>
    </w:p>
    <w:p w:rsidR="00DB62E9" w:rsidRDefault="00DB62E9">
      <w:pPr>
        <w:rPr>
          <w:b/>
          <w:bCs/>
          <w:color w:val="212121"/>
          <w:sz w:val="28"/>
          <w:szCs w:val="28"/>
        </w:rPr>
      </w:pPr>
      <w:r>
        <w:rPr>
          <w:b/>
          <w:bCs/>
          <w:color w:val="212121"/>
          <w:sz w:val="28"/>
          <w:szCs w:val="28"/>
        </w:rPr>
        <w:br w:type="page"/>
      </w:r>
    </w:p>
    <w:p w:rsidR="006B6AEA" w:rsidRDefault="00DB62E9" w:rsidP="006B6AEA">
      <w:pPr>
        <w:spacing w:line="276" w:lineRule="auto"/>
        <w:ind w:right="-1"/>
        <w:jc w:val="center"/>
        <w:rPr>
          <w:b/>
          <w:sz w:val="24"/>
          <w:szCs w:val="24"/>
        </w:rPr>
      </w:pPr>
      <w:r w:rsidRPr="00CA6E52">
        <w:rPr>
          <w:b/>
          <w:sz w:val="24"/>
          <w:szCs w:val="24"/>
        </w:rPr>
        <w:lastRenderedPageBreak/>
        <w:t>1. ПАСПОРТ  ПРОГРАММЫ УЧЕБНОЙ ДИСЦИПЛИНЫ</w:t>
      </w:r>
    </w:p>
    <w:p w:rsidR="00DB62E9" w:rsidRPr="00907FAC" w:rsidRDefault="002E09E1" w:rsidP="006B6AEA">
      <w:pPr>
        <w:spacing w:line="276" w:lineRule="auto"/>
        <w:ind w:right="-1"/>
        <w:jc w:val="center"/>
        <w:rPr>
          <w:b/>
          <w:bCs/>
          <w:color w:val="212121"/>
          <w:sz w:val="28"/>
          <w:szCs w:val="28"/>
        </w:rPr>
      </w:pPr>
      <w:r>
        <w:rPr>
          <w:b/>
          <w:sz w:val="24"/>
          <w:szCs w:val="24"/>
        </w:rPr>
        <w:t>ОУП 10</w:t>
      </w:r>
      <w:r w:rsidR="00DB62E9">
        <w:rPr>
          <w:b/>
          <w:sz w:val="24"/>
          <w:szCs w:val="24"/>
        </w:rPr>
        <w:t xml:space="preserve"> Астрономия</w:t>
      </w:r>
    </w:p>
    <w:p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rsidR="005D47AB" w:rsidRDefault="00907FAC" w:rsidP="005D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5D47AB">
        <w:t>54.02.02 Декоративно-прикладное искусство и народные промыслы (по видам)</w:t>
      </w:r>
    </w:p>
    <w:p w:rsidR="00907FAC" w:rsidRPr="005D1D56" w:rsidRDefault="00907FAC" w:rsidP="005D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rPr>
      </w:pPr>
      <w:bookmarkStart w:id="0" w:name="_GoBack"/>
      <w:bookmarkEnd w:id="0"/>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25F76" w:rsidRPr="005D1D56" w:rsidRDefault="00907FAC" w:rsidP="005D1D56">
      <w:pPr>
        <w:shd w:val="clear" w:color="auto" w:fill="FFFFFF"/>
        <w:ind w:firstLine="709"/>
        <w:contextualSpacing/>
        <w:jc w:val="both"/>
        <w:rPr>
          <w:color w:val="212121"/>
          <w:sz w:val="24"/>
          <w:szCs w:val="24"/>
        </w:rPr>
      </w:pPr>
      <w:proofErr w:type="gramStart"/>
      <w:r w:rsidRPr="005D1D56">
        <w:rPr>
          <w:color w:val="212121"/>
          <w:sz w:val="24"/>
          <w:szCs w:val="24"/>
          <w:u w:val="single"/>
        </w:rPr>
        <w:t>описывать и объяснять</w:t>
      </w:r>
      <w:r w:rsidRPr="005D1D56">
        <w:rPr>
          <w:color w:val="212121"/>
          <w:sz w:val="24"/>
          <w:szCs w:val="24"/>
        </w:rPr>
        <w:t xml:space="preserve">: различия календарей, условия наступления солнечных и лунных затмений, фазы Луны, суточные движения светил, причины возникновения </w:t>
      </w:r>
      <w:r w:rsidRPr="005D1D56">
        <w:rPr>
          <w:color w:val="212121"/>
          <w:sz w:val="24"/>
          <w:szCs w:val="24"/>
        </w:rPr>
        <w:lastRenderedPageBreak/>
        <w:t>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F25F76" w:rsidRPr="005D1D56" w:rsidRDefault="00907FAC" w:rsidP="005D1D56">
      <w:pPr>
        <w:shd w:val="clear" w:color="auto" w:fill="FFFFFF"/>
        <w:ind w:firstLine="709"/>
        <w:contextualSpacing/>
        <w:jc w:val="both"/>
        <w:rPr>
          <w:color w:val="212121"/>
          <w:sz w:val="24"/>
          <w:szCs w:val="24"/>
        </w:rPr>
      </w:pPr>
      <w:proofErr w:type="spellStart"/>
      <w:r w:rsidRPr="005D1D56">
        <w:rPr>
          <w:color w:val="212121"/>
          <w:sz w:val="24"/>
          <w:szCs w:val="24"/>
          <w:u w:val="single"/>
        </w:rPr>
        <w:t>характеризовать</w:t>
      </w:r>
      <w:r w:rsidRPr="005D1D56">
        <w:rPr>
          <w:color w:val="212121"/>
          <w:sz w:val="24"/>
          <w:szCs w:val="24"/>
        </w:rPr>
        <w:t>особенности</w:t>
      </w:r>
      <w:proofErr w:type="spellEnd"/>
      <w:r w:rsidRPr="005D1D56">
        <w:rPr>
          <w:color w:val="212121"/>
          <w:sz w:val="24"/>
          <w:szCs w:val="24"/>
        </w:rPr>
        <w:t xml:space="preserve">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25F76" w:rsidRPr="005D1D56" w:rsidRDefault="00907FAC" w:rsidP="005D1D56">
      <w:pPr>
        <w:shd w:val="clear" w:color="auto" w:fill="FFFFFF"/>
        <w:ind w:firstLine="709"/>
        <w:contextualSpacing/>
        <w:jc w:val="both"/>
        <w:rPr>
          <w:color w:val="212121"/>
          <w:sz w:val="24"/>
          <w:szCs w:val="24"/>
        </w:rPr>
      </w:pPr>
      <w:proofErr w:type="spellStart"/>
      <w:r w:rsidRPr="005D1D56">
        <w:rPr>
          <w:color w:val="212121"/>
          <w:sz w:val="24"/>
          <w:szCs w:val="24"/>
          <w:u w:val="single"/>
        </w:rPr>
        <w:t>находить</w:t>
      </w:r>
      <w:r w:rsidRPr="005D1D56">
        <w:rPr>
          <w:color w:val="212121"/>
          <w:sz w:val="24"/>
          <w:szCs w:val="24"/>
        </w:rPr>
        <w:t>на</w:t>
      </w:r>
      <w:proofErr w:type="spellEnd"/>
      <w:r w:rsidRPr="005D1D56">
        <w:rPr>
          <w:color w:val="212121"/>
          <w:sz w:val="24"/>
          <w:szCs w:val="24"/>
        </w:rPr>
        <w:t xml:space="preserve"> </w:t>
      </w:r>
      <w:proofErr w:type="gramStart"/>
      <w:r w:rsidRPr="005D1D56">
        <w:rPr>
          <w:color w:val="212121"/>
          <w:sz w:val="24"/>
          <w:szCs w:val="24"/>
        </w:rPr>
        <w:t>небе</w:t>
      </w:r>
      <w:proofErr w:type="gramEnd"/>
      <w:r w:rsidRPr="005D1D56">
        <w:rPr>
          <w:color w:val="212121"/>
          <w:sz w:val="24"/>
          <w:szCs w:val="24"/>
        </w:rPr>
        <w:t xml:space="preserve"> основные созвездия Северного полушария, в том числе: </w:t>
      </w:r>
      <w:proofErr w:type="gramStart"/>
      <w:r w:rsidRPr="005D1D56">
        <w:rPr>
          <w:color w:val="212121"/>
          <w:sz w:val="24"/>
          <w:szCs w:val="24"/>
        </w:rPr>
        <w:t>Большая Медведица, Малая Медведица, Волопас, Лебедь, Кассиопея, Орион; самые яркие звезды, в том числе:</w:t>
      </w:r>
      <w:proofErr w:type="gramEnd"/>
      <w:r w:rsidRPr="005D1D56">
        <w:rPr>
          <w:color w:val="212121"/>
          <w:sz w:val="24"/>
          <w:szCs w:val="24"/>
        </w:rPr>
        <w:t xml:space="preserve"> Полярная звезда, Арктур, Вега, Капелла, Сириус, Бетельгейзе;</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использовать </w:t>
      </w:r>
      <w:r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 xml:space="preserve">использовать приобретенные знания и умения в практической деятельности и повседневной жизни </w:t>
      </w:r>
      <w:proofErr w:type="gramStart"/>
      <w:r w:rsidRPr="005D1D56">
        <w:rPr>
          <w:b/>
          <w:bCs/>
          <w:color w:val="212121"/>
          <w:sz w:val="24"/>
          <w:szCs w:val="24"/>
        </w:rPr>
        <w:t>для</w:t>
      </w:r>
      <w:proofErr w:type="gramEnd"/>
      <w:r w:rsidRPr="005D1D56">
        <w:rPr>
          <w:b/>
          <w:bCs/>
          <w:color w:val="212121"/>
          <w:sz w:val="24"/>
          <w:szCs w:val="24"/>
        </w:rPr>
        <w:t>:</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понимания </w:t>
      </w:r>
      <w:r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Pr="005D1D56">
        <w:rPr>
          <w:color w:val="212121"/>
          <w:sz w:val="24"/>
          <w:szCs w:val="24"/>
        </w:rPr>
        <w:br/>
      </w:r>
      <w:r w:rsidRPr="005D1D56">
        <w:rPr>
          <w:color w:val="212121"/>
          <w:sz w:val="24"/>
          <w:szCs w:val="24"/>
          <w:u w:val="single"/>
        </w:rPr>
        <w:t>оценивания информации</w:t>
      </w:r>
      <w:r w:rsidRPr="005D1D56">
        <w:rPr>
          <w:color w:val="212121"/>
          <w:sz w:val="24"/>
          <w:szCs w:val="24"/>
        </w:rPr>
        <w:t>, содержащейся в сообщениях СМИ, Интернете, научно-популярных статьях.</w:t>
      </w:r>
    </w:p>
    <w:p w:rsidR="00907FAC" w:rsidRPr="005D1D56" w:rsidRDefault="00907FAC" w:rsidP="005D1D56">
      <w:pPr>
        <w:shd w:val="clear" w:color="auto" w:fill="FFFFFF"/>
        <w:ind w:left="491" w:firstLine="709"/>
        <w:contextualSpacing/>
        <w:jc w:val="both"/>
        <w:rPr>
          <w:color w:val="212121"/>
          <w:sz w:val="24"/>
          <w:szCs w:val="24"/>
        </w:rPr>
      </w:pPr>
    </w:p>
    <w:p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 xml:space="preserve">смысл </w:t>
      </w:r>
      <w:proofErr w:type="spellStart"/>
      <w:r w:rsidRPr="005D1D56">
        <w:rPr>
          <w:color w:val="212121"/>
          <w:sz w:val="24"/>
          <w:szCs w:val="24"/>
          <w:u w:val="single"/>
        </w:rPr>
        <w:t>понятий</w:t>
      </w:r>
      <w:proofErr w:type="gramStart"/>
      <w:r w:rsidRPr="005D1D56">
        <w:rPr>
          <w:color w:val="212121"/>
          <w:sz w:val="24"/>
          <w:szCs w:val="24"/>
          <w:u w:val="single"/>
        </w:rPr>
        <w:t>:</w:t>
      </w:r>
      <w:r w:rsidRPr="005D1D56">
        <w:rPr>
          <w:color w:val="212121"/>
          <w:sz w:val="24"/>
          <w:szCs w:val="24"/>
        </w:rPr>
        <w:t>г</w:t>
      </w:r>
      <w:proofErr w:type="gramEnd"/>
      <w:r w:rsidRPr="005D1D56">
        <w:rPr>
          <w:color w:val="212121"/>
          <w:sz w:val="24"/>
          <w:szCs w:val="24"/>
        </w:rPr>
        <w:t>еоцентрическая</w:t>
      </w:r>
      <w:proofErr w:type="spellEnd"/>
      <w:r w:rsidRPr="005D1D56">
        <w:rPr>
          <w:color w:val="212121"/>
          <w:sz w:val="24"/>
          <w:szCs w:val="24"/>
        </w:rPr>
        <w:t xml:space="preserve">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xml:space="preserve">, планета, спутник, звезда, Солнечная система, Галактика, Вселенная, всемирное и поясное время, </w:t>
      </w:r>
      <w:proofErr w:type="spellStart"/>
      <w:r w:rsidRPr="005D1D56">
        <w:rPr>
          <w:color w:val="212121"/>
          <w:sz w:val="24"/>
          <w:szCs w:val="24"/>
        </w:rPr>
        <w:t>внесолнечная</w:t>
      </w:r>
      <w:proofErr w:type="spellEnd"/>
      <w:r w:rsidRPr="005D1D56">
        <w:rPr>
          <w:color w:val="212121"/>
          <w:sz w:val="24"/>
          <w:szCs w:val="24"/>
        </w:rPr>
        <w:t xml:space="preserve">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rsidR="00F25F76" w:rsidRPr="005D1D56" w:rsidRDefault="00907FAC" w:rsidP="005D1D56">
      <w:pPr>
        <w:shd w:val="clear" w:color="auto" w:fill="FFFFFF"/>
        <w:ind w:left="540" w:firstLine="709"/>
        <w:contextualSpacing/>
        <w:jc w:val="both"/>
        <w:rPr>
          <w:color w:val="212121"/>
          <w:sz w:val="24"/>
          <w:szCs w:val="24"/>
        </w:rPr>
      </w:pPr>
      <w:proofErr w:type="gramStart"/>
      <w:r w:rsidRPr="005D1D56">
        <w:rPr>
          <w:color w:val="212121"/>
          <w:sz w:val="24"/>
          <w:szCs w:val="24"/>
          <w:u w:val="single"/>
        </w:rPr>
        <w:t xml:space="preserve">основные </w:t>
      </w:r>
      <w:proofErr w:type="spellStart"/>
      <w:r w:rsidRPr="005D1D56">
        <w:rPr>
          <w:color w:val="212121"/>
          <w:sz w:val="24"/>
          <w:szCs w:val="24"/>
          <w:u w:val="single"/>
        </w:rPr>
        <w:t>этапы</w:t>
      </w:r>
      <w:r w:rsidRPr="005D1D56">
        <w:rPr>
          <w:color w:val="212121"/>
          <w:sz w:val="24"/>
          <w:szCs w:val="24"/>
        </w:rPr>
        <w:t>освоения</w:t>
      </w:r>
      <w:proofErr w:type="spellEnd"/>
      <w:r w:rsidRPr="005D1D56">
        <w:rPr>
          <w:color w:val="212121"/>
          <w:sz w:val="24"/>
          <w:szCs w:val="24"/>
        </w:rPr>
        <w:t xml:space="preserve"> космического пространства;</w:t>
      </w:r>
      <w:proofErr w:type="gramEnd"/>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rsidR="00E43191" w:rsidRPr="00375C3A" w:rsidRDefault="00DB62E9" w:rsidP="005D1D56">
      <w:pPr>
        <w:shd w:val="clear" w:color="auto" w:fill="FFFFFF"/>
        <w:ind w:left="540" w:firstLine="709"/>
        <w:contextualSpacing/>
        <w:jc w:val="both"/>
        <w:rPr>
          <w:sz w:val="24"/>
          <w:szCs w:val="24"/>
        </w:rPr>
      </w:pPr>
      <w:r w:rsidRPr="00375C3A">
        <w:rPr>
          <w:iCs/>
          <w:color w:val="000000"/>
          <w:sz w:val="24"/>
          <w:szCs w:val="24"/>
        </w:rPr>
        <w:t xml:space="preserve">ОК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rsidR="00E43191" w:rsidRPr="005D1D56" w:rsidRDefault="00E43191" w:rsidP="005D1D56">
      <w:pPr>
        <w:shd w:val="clear" w:color="auto" w:fill="FFFFFF"/>
        <w:ind w:left="540" w:firstLine="709"/>
        <w:contextualSpacing/>
        <w:jc w:val="both"/>
        <w:rPr>
          <w:sz w:val="24"/>
          <w:szCs w:val="24"/>
        </w:rPr>
      </w:pPr>
    </w:p>
    <w:p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rsidR="00324E62" w:rsidRDefault="00324E62">
      <w:pPr>
        <w:rPr>
          <w:b/>
          <w:bCs/>
          <w:color w:val="212121"/>
          <w:sz w:val="24"/>
          <w:szCs w:val="24"/>
        </w:rPr>
      </w:pPr>
      <w:r>
        <w:rPr>
          <w:b/>
          <w:bCs/>
          <w:color w:val="212121"/>
          <w:sz w:val="24"/>
          <w:szCs w:val="24"/>
        </w:rPr>
        <w:br w:type="page"/>
      </w:r>
    </w:p>
    <w:p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w:t>
      </w:r>
      <w:r w:rsidR="002E09E1">
        <w:rPr>
          <w:b/>
          <w:bCs/>
          <w:color w:val="212121"/>
          <w:sz w:val="24"/>
          <w:szCs w:val="24"/>
        </w:rPr>
        <w:t>ОУП 10</w:t>
      </w:r>
      <w:r w:rsidR="00375C3A">
        <w:rPr>
          <w:b/>
          <w:bCs/>
          <w:color w:val="212121"/>
          <w:sz w:val="24"/>
          <w:szCs w:val="24"/>
        </w:rPr>
        <w:t xml:space="preserve"> </w:t>
      </w:r>
      <w:r w:rsidR="00375C3A" w:rsidRPr="00375C3A">
        <w:rPr>
          <w:b/>
          <w:bCs/>
          <w:color w:val="212121"/>
          <w:sz w:val="24"/>
          <w:szCs w:val="24"/>
        </w:rPr>
        <w:t>АСТРОНОМИЯ</w:t>
      </w:r>
    </w:p>
    <w:p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875"/>
        <w:gridCol w:w="1844"/>
      </w:tblGrid>
      <w:tr w:rsidR="00907FAC" w:rsidRPr="005D1D56"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i/>
                <w:iCs/>
                <w:sz w:val="24"/>
                <w:szCs w:val="24"/>
              </w:rPr>
              <w:t>Объем часов</w:t>
            </w:r>
          </w:p>
        </w:tc>
      </w:tr>
      <w:tr w:rsidR="00907FAC" w:rsidRPr="005D1D56"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sz w:val="24"/>
                <w:szCs w:val="24"/>
              </w:rPr>
              <w:t>54</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 </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18</w:t>
            </w:r>
          </w:p>
        </w:tc>
      </w:tr>
      <w:tr w:rsidR="00907FAC" w:rsidRPr="005D1D56"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rsidR="00907FAC" w:rsidRPr="00907FAC" w:rsidRDefault="00F25F76" w:rsidP="00907FAC">
      <w:pPr>
        <w:rPr>
          <w:sz w:val="24"/>
          <w:szCs w:val="24"/>
        </w:rPr>
      </w:pPr>
      <w:r w:rsidRPr="005D1D56">
        <w:rPr>
          <w:sz w:val="24"/>
          <w:szCs w:val="24"/>
        </w:rPr>
        <w:br w:type="page"/>
      </w:r>
    </w:p>
    <w:p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410"/>
        <w:gridCol w:w="425"/>
        <w:gridCol w:w="3969"/>
        <w:gridCol w:w="992"/>
        <w:gridCol w:w="1276"/>
        <w:gridCol w:w="1134"/>
      </w:tblGrid>
      <w:tr w:rsidR="00AE521D" w:rsidRPr="00AE521D"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Объём часов</w:t>
            </w:r>
          </w:p>
          <w:p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rsidR="00AE521D" w:rsidRPr="00AE521D" w:rsidRDefault="00AE521D" w:rsidP="00AE521D">
            <w:pPr>
              <w:jc w:val="center"/>
            </w:pPr>
            <w:r w:rsidRPr="00AE521D">
              <w:rPr>
                <w:bCs/>
              </w:rPr>
              <w:t>Осваиваемые элементы компетенций</w:t>
            </w: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 xml:space="preserve">История развития астрономии. Астрономия в древности (Аристотель, Гиппарх </w:t>
            </w:r>
            <w:proofErr w:type="spellStart"/>
            <w:r w:rsidRPr="00156E40">
              <w:rPr>
                <w:sz w:val="24"/>
                <w:szCs w:val="24"/>
              </w:rPr>
              <w:t>Никейский</w:t>
            </w:r>
            <w:proofErr w:type="spellEnd"/>
            <w:r w:rsidRPr="00156E40">
              <w:rPr>
                <w:sz w:val="24"/>
                <w:szCs w:val="24"/>
              </w:rPr>
              <w:t xml:space="preserve"> и Птолемей)</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w:t>
            </w:r>
            <w:proofErr w:type="spellStart"/>
            <w:r w:rsidRPr="00156E40">
              <w:rPr>
                <w:sz w:val="24"/>
                <w:szCs w:val="24"/>
              </w:rPr>
              <w:t>цивилизационный</w:t>
            </w:r>
            <w:proofErr w:type="spellEnd"/>
            <w:r w:rsidRPr="00156E40">
              <w:rPr>
                <w:sz w:val="24"/>
                <w:szCs w:val="24"/>
              </w:rPr>
              <w:t xml:space="preserve"> запрос, телескопы)</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rsidR="00AE521D" w:rsidRPr="00156E40" w:rsidRDefault="00AE521D" w:rsidP="00AE521D">
            <w:pPr>
              <w:rPr>
                <w:sz w:val="24"/>
                <w:szCs w:val="24"/>
              </w:rPr>
            </w:pPr>
          </w:p>
        </w:tc>
      </w:tr>
      <w:tr w:rsidR="00AE521D" w:rsidRPr="00156E40"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Pr>
          <w:p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46552">
            <w:pPr>
              <w:jc w:val="center"/>
              <w:rPr>
                <w:sz w:val="24"/>
                <w:szCs w:val="24"/>
              </w:rPr>
            </w:pPr>
            <w:r w:rsidRPr="00156E40">
              <w:rPr>
                <w:sz w:val="24"/>
                <w:szCs w:val="24"/>
              </w:rPr>
              <w:t>1</w:t>
            </w:r>
            <w:r w:rsidR="00A46552">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proofErr w:type="spellStart"/>
            <w:r w:rsidRPr="00156E40">
              <w:rPr>
                <w:sz w:val="24"/>
                <w:szCs w:val="24"/>
                <w:lang w:val="en-US"/>
              </w:rPr>
              <w:t>GoogleMap</w:t>
            </w:r>
            <w:proofErr w:type="spellEnd"/>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6</w:t>
            </w:r>
          </w:p>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rsidR="00AE521D" w:rsidRPr="00156E40" w:rsidRDefault="00AE521D" w:rsidP="00AE521D">
            <w:pPr>
              <w:rPr>
                <w:sz w:val="24"/>
                <w:szCs w:val="24"/>
              </w:rPr>
            </w:pPr>
            <w:r w:rsidRPr="00156E40">
              <w:rPr>
                <w:b/>
                <w:bCs/>
                <w:sz w:val="24"/>
                <w:szCs w:val="24"/>
                <w:u w:val="single"/>
              </w:rPr>
              <w:t>Тема 3.</w:t>
            </w:r>
          </w:p>
          <w:p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b/>
                <w:sz w:val="24"/>
                <w:szCs w:val="24"/>
              </w:rPr>
            </w:pPr>
            <w:r w:rsidRPr="00156E40">
              <w:rPr>
                <w:b/>
                <w:sz w:val="24"/>
                <w:szCs w:val="24"/>
              </w:rPr>
              <w:lastRenderedPageBreak/>
              <w:t>Дифференцированный зачет</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rsidR="00AE521D" w:rsidRPr="00156E40" w:rsidRDefault="00AE521D" w:rsidP="00AE521D">
            <w:pPr>
              <w:jc w:val="center"/>
              <w:rPr>
                <w:sz w:val="24"/>
                <w:szCs w:val="24"/>
              </w:rPr>
            </w:pPr>
          </w:p>
        </w:tc>
      </w:tr>
    </w:tbl>
    <w:p w:rsidR="00907FAC" w:rsidRPr="00156E40" w:rsidRDefault="00907FAC" w:rsidP="00907FAC">
      <w:pPr>
        <w:shd w:val="clear" w:color="auto" w:fill="FFFFFF"/>
        <w:rPr>
          <w:color w:val="212121"/>
          <w:sz w:val="24"/>
          <w:szCs w:val="24"/>
        </w:rPr>
      </w:pPr>
      <w:r w:rsidRPr="00156E40">
        <w:rPr>
          <w:color w:val="212121"/>
          <w:sz w:val="24"/>
          <w:szCs w:val="24"/>
        </w:rPr>
        <w:t>,</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rPr>
          <w:sz w:val="24"/>
          <w:szCs w:val="24"/>
        </w:rPr>
      </w:pPr>
      <w:r w:rsidRPr="00156E40">
        <w:rPr>
          <w:color w:val="212121"/>
          <w:sz w:val="24"/>
          <w:szCs w:val="24"/>
        </w:rPr>
        <w:br w:type="textWrapping" w:clear="all"/>
      </w:r>
    </w:p>
    <w:p w:rsidR="00907FAC" w:rsidRPr="00156E40" w:rsidRDefault="00907FAC" w:rsidP="00907FAC">
      <w:pPr>
        <w:shd w:val="clear" w:color="auto" w:fill="FFFFFF"/>
        <w:rPr>
          <w:color w:val="212121"/>
          <w:sz w:val="24"/>
          <w:szCs w:val="24"/>
        </w:rPr>
      </w:pPr>
      <w:r w:rsidRPr="00156E40">
        <w:rPr>
          <w:b/>
          <w:bCs/>
          <w:color w:val="212121"/>
          <w:sz w:val="24"/>
          <w:szCs w:val="24"/>
        </w:rPr>
        <w:t> </w:t>
      </w:r>
    </w:p>
    <w:p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rsidR="00907FAC" w:rsidRDefault="00907FAC" w:rsidP="00907FAC">
      <w:pPr>
        <w:shd w:val="clear" w:color="auto" w:fill="FFFFFF"/>
        <w:ind w:firstLine="700"/>
        <w:jc w:val="both"/>
        <w:rPr>
          <w:color w:val="212121"/>
          <w:sz w:val="24"/>
          <w:szCs w:val="24"/>
        </w:rPr>
      </w:pPr>
      <w:r w:rsidRPr="00156E40">
        <w:rPr>
          <w:color w:val="212121"/>
          <w:sz w:val="24"/>
          <w:szCs w:val="24"/>
        </w:rPr>
        <w:t>Реализация программы дисциплины требует наличия учебного кабинета</w:t>
      </w:r>
    </w:p>
    <w:p w:rsidR="00AE521D" w:rsidRDefault="00AE521D"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24"/>
          <w:szCs w:val="24"/>
          <w:shd w:val="clear" w:color="auto" w:fill="FFFFFF"/>
        </w:rPr>
      </w:pPr>
      <w:r>
        <w:rPr>
          <w:sz w:val="24"/>
          <w:szCs w:val="24"/>
        </w:rPr>
        <w:t xml:space="preserve">ФГОС СПО по профессии/специальности </w:t>
      </w:r>
      <w:r w:rsidR="00C2076F">
        <w:t>54.02.02 Декоративно-прикладное искусство и народные промыслы (по видам</w:t>
      </w:r>
      <w:proofErr w:type="gramStart"/>
      <w:r w:rsidR="00C2076F">
        <w:t>).</w:t>
      </w:r>
      <w:r w:rsidRPr="00272800">
        <w:rPr>
          <w:sz w:val="24"/>
          <w:szCs w:val="24"/>
        </w:rPr>
        <w:t xml:space="preserve">, </w:t>
      </w:r>
      <w:proofErr w:type="gramEnd"/>
      <w:r w:rsidRPr="00272800">
        <w:rPr>
          <w:sz w:val="24"/>
          <w:szCs w:val="24"/>
        </w:rPr>
        <w:t xml:space="preserve">утвержденным приказом Министерства образования и науки Российской Федерации </w:t>
      </w:r>
      <w:r w:rsidR="0004335F" w:rsidRPr="00DB62E9">
        <w:rPr>
          <w:sz w:val="24"/>
          <w:szCs w:val="24"/>
        </w:rPr>
        <w:t xml:space="preserve">от </w:t>
      </w:r>
      <w:r w:rsidR="0004335F" w:rsidRPr="00F80D84">
        <w:rPr>
          <w:iCs/>
          <w:color w:val="000000"/>
          <w:sz w:val="24"/>
          <w:szCs w:val="24"/>
        </w:rPr>
        <w:t>30 января 2015 г. N 34</w:t>
      </w:r>
    </w:p>
    <w:p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1852AE">
        <w:rPr>
          <w:color w:val="212121"/>
          <w:sz w:val="24"/>
          <w:szCs w:val="24"/>
        </w:rPr>
        <w:t>18</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rsidR="00907FAC" w:rsidRPr="00156E40" w:rsidRDefault="00907FAC" w:rsidP="001852AE">
      <w:pPr>
        <w:shd w:val="clear" w:color="auto" w:fill="FFFFFF"/>
        <w:ind w:firstLine="700"/>
        <w:jc w:val="both"/>
        <w:rPr>
          <w:color w:val="212121"/>
          <w:sz w:val="24"/>
          <w:szCs w:val="24"/>
        </w:rPr>
      </w:pPr>
      <w:r w:rsidRPr="00156E40">
        <w:rPr>
          <w:color w:val="212121"/>
          <w:sz w:val="24"/>
          <w:szCs w:val="24"/>
        </w:rPr>
        <w:t xml:space="preserve">- </w:t>
      </w:r>
      <w:r w:rsidR="001852AE">
        <w:rPr>
          <w:color w:val="212121"/>
          <w:sz w:val="24"/>
          <w:szCs w:val="24"/>
        </w:rPr>
        <w:t>экран и проектор</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учебники по количеству </w:t>
      </w:r>
      <w:proofErr w:type="gramStart"/>
      <w:r w:rsidRPr="00156E40">
        <w:rPr>
          <w:color w:val="212121"/>
          <w:sz w:val="24"/>
          <w:szCs w:val="24"/>
        </w:rPr>
        <w:t>обучающихся</w:t>
      </w:r>
      <w:proofErr w:type="gramEnd"/>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 xml:space="preserve">Астрономия: учебное пособие для СПО/ отв. ред. А.В. Коломиец, А.А. Сафонов.- М., Издательство Юрайт,2018.-277 </w:t>
      </w:r>
      <w:proofErr w:type="gramStart"/>
      <w:r w:rsidRPr="00156E40">
        <w:rPr>
          <w:color w:val="212121"/>
          <w:sz w:val="24"/>
          <w:szCs w:val="24"/>
        </w:rPr>
        <w:t>с</w:t>
      </w:r>
      <w:proofErr w:type="gramEnd"/>
      <w:r w:rsidRPr="00156E40">
        <w:rPr>
          <w:color w:val="212121"/>
          <w:sz w:val="24"/>
          <w:szCs w:val="24"/>
        </w:rPr>
        <w:t>.</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w:t>
      </w:r>
      <w:proofErr w:type="gramStart"/>
      <w:r w:rsidRPr="00156E40">
        <w:rPr>
          <w:color w:val="212121"/>
          <w:sz w:val="24"/>
          <w:szCs w:val="24"/>
        </w:rPr>
        <w:t>от</w:t>
      </w:r>
      <w:proofErr w:type="gramEnd"/>
      <w:r w:rsidRPr="00156E40">
        <w:rPr>
          <w:color w:val="212121"/>
          <w:sz w:val="24"/>
          <w:szCs w:val="24"/>
        </w:rPr>
        <w:t xml:space="preserve"> А до Я: Малая детская энциклопедия». – М.: Аргументы и факты, 1999.</w:t>
      </w:r>
    </w:p>
    <w:p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rsidR="00F30D80" w:rsidRPr="00F30D80" w:rsidRDefault="00F30D80" w:rsidP="00F30D80">
      <w:pPr>
        <w:pStyle w:val="a3"/>
        <w:shd w:val="clear" w:color="auto" w:fill="FFFFFF"/>
        <w:rPr>
          <w:color w:val="212121"/>
        </w:rPr>
      </w:pPr>
      <w:r w:rsidRPr="00F30D80">
        <w:rPr>
          <w:b/>
          <w:bCs/>
          <w:color w:val="212121"/>
        </w:rPr>
        <w:t> </w:t>
      </w:r>
    </w:p>
    <w:p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w:t>
      </w:r>
      <w:proofErr w:type="spellStart"/>
      <w:r w:rsidRPr="00F30D80">
        <w:rPr>
          <w:color w:val="212121"/>
        </w:rPr>
        <w:t>Физматлит</w:t>
      </w:r>
      <w:proofErr w:type="spellEnd"/>
      <w:r w:rsidRPr="00F30D80">
        <w:rPr>
          <w:color w:val="212121"/>
        </w:rPr>
        <w:t>»,2017г.</w:t>
      </w:r>
    </w:p>
    <w:p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w:t>
      </w:r>
      <w:proofErr w:type="gramStart"/>
      <w:r w:rsidRPr="00F30D80">
        <w:rPr>
          <w:color w:val="212121"/>
        </w:rPr>
        <w:t>/ П</w:t>
      </w:r>
      <w:proofErr w:type="gramEnd"/>
      <w:r w:rsidRPr="00F30D80">
        <w:rPr>
          <w:color w:val="212121"/>
        </w:rPr>
        <w:t xml:space="preserve">од ред. В.Г. Сурдина. – Электронный образовательный ресурс. </w:t>
      </w:r>
      <w:proofErr w:type="gramStart"/>
      <w:r w:rsidRPr="00F30D80">
        <w:rPr>
          <w:color w:val="212121"/>
        </w:rPr>
        <w:t>Доступен</w:t>
      </w:r>
      <w:proofErr w:type="gramEnd"/>
      <w:r w:rsidRPr="00F30D80">
        <w:rPr>
          <w:color w:val="212121"/>
        </w:rPr>
        <w:t xml:space="preserve"> </w:t>
      </w:r>
      <w:proofErr w:type="spellStart"/>
      <w:r w:rsidRPr="00F30D80">
        <w:rPr>
          <w:color w:val="212121"/>
        </w:rPr>
        <w:t>онлайн</w:t>
      </w:r>
      <w:proofErr w:type="spellEnd"/>
      <w:r w:rsidRPr="00F30D80">
        <w:rPr>
          <w:color w:val="212121"/>
        </w:rPr>
        <w:t xml:space="preserve"> по ссылке </w:t>
      </w:r>
      <w:hyperlink r:id="rId6" w:history="1">
        <w:r w:rsidRPr="00F30D80">
          <w:rPr>
            <w:color w:val="0000FF"/>
            <w:u w:val="single"/>
          </w:rPr>
          <w:t>http://www.college.ru/astronomy/course/content/index.htm</w:t>
        </w:r>
      </w:hyperlink>
    </w:p>
    <w:p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rsidR="00F30D80" w:rsidRPr="00156E40" w:rsidRDefault="00F30D80" w:rsidP="00F30D80">
      <w:pPr>
        <w:shd w:val="clear" w:color="auto" w:fill="FFFFFF"/>
        <w:spacing w:before="100" w:beforeAutospacing="1" w:after="100" w:afterAutospacing="1"/>
        <w:ind w:left="980"/>
        <w:rPr>
          <w:color w:val="212121"/>
          <w:sz w:val="24"/>
          <w:szCs w:val="24"/>
        </w:rPr>
      </w:pP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lastRenderedPageBreak/>
        <w:t>Астронет</w:t>
      </w:r>
      <w:proofErr w:type="spellEnd"/>
      <w:r w:rsidRPr="00156E40">
        <w:rPr>
          <w:color w:val="212121"/>
          <w:sz w:val="24"/>
          <w:szCs w:val="24"/>
        </w:rPr>
        <w:t> </w:t>
      </w:r>
      <w:hyperlink r:id="rId7"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8"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9" w:history="1">
        <w:r w:rsidRPr="00156E40">
          <w:rPr>
            <w:color w:val="0000FF"/>
            <w:sz w:val="24"/>
            <w:szCs w:val="24"/>
            <w:u w:val="single"/>
          </w:rPr>
          <w:t>http://myastronomy.ru/ </w:t>
        </w:r>
      </w:hyperlink>
      <w:r w:rsidRPr="00156E40">
        <w:rPr>
          <w:color w:val="212121"/>
          <w:sz w:val="24"/>
          <w:szCs w:val="24"/>
        </w:rPr>
        <w:t>- содержит методические подборки, научно-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gramStart"/>
      <w:r w:rsidRPr="00156E40">
        <w:rPr>
          <w:color w:val="212121"/>
          <w:sz w:val="24"/>
          <w:szCs w:val="24"/>
        </w:rPr>
        <w:t>Школьная астрономия Санкт-Петербурга </w:t>
      </w:r>
      <w:hyperlink r:id="rId10"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roofErr w:type="gramEnd"/>
    </w:p>
    <w:p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1"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rsidR="00F30D80" w:rsidRPr="00156E40" w:rsidRDefault="00F30D80" w:rsidP="00E76DA4">
      <w:pPr>
        <w:shd w:val="clear" w:color="auto" w:fill="FFFFFF"/>
        <w:spacing w:before="100" w:beforeAutospacing="1" w:after="100" w:afterAutospacing="1"/>
        <w:ind w:left="720"/>
        <w:jc w:val="both"/>
        <w:rPr>
          <w:color w:val="212121"/>
          <w:sz w:val="24"/>
          <w:szCs w:val="24"/>
        </w:rPr>
      </w:pPr>
    </w:p>
    <w:p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xml:space="preserve">. Адаптация содержания образования в рамках реализации программы для  обучающихся с </w:t>
      </w:r>
      <w:proofErr w:type="spellStart"/>
      <w:r w:rsidRPr="008E74C8">
        <w:rPr>
          <w:b/>
        </w:rPr>
        <w:t>ОВЗи</w:t>
      </w:r>
      <w:proofErr w:type="spellEnd"/>
      <w:r w:rsidRPr="008E74C8">
        <w:rPr>
          <w:b/>
        </w:rPr>
        <w:t xml:space="preserve"> инвалидов</w:t>
      </w:r>
      <w:r w:rsidRPr="008E74C8">
        <w:t xml:space="preserve"> (слабослышащих, слабовидящих, с нарушениями опорно-двигательного аппарата, с интеллектуальными нарушениями).</w:t>
      </w:r>
    </w:p>
    <w:p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w:t>
      </w:r>
      <w:proofErr w:type="gramStart"/>
      <w:r w:rsidR="00E76DA4" w:rsidRPr="00BE27F0">
        <w:rPr>
          <w:b/>
          <w:bCs/>
          <w:sz w:val="24"/>
          <w:szCs w:val="24"/>
          <w:lang w:eastAsia="zh-CN"/>
        </w:rPr>
        <w:t>дств дл</w:t>
      </w:r>
      <w:proofErr w:type="gramEnd"/>
      <w:r w:rsidR="00E76DA4" w:rsidRPr="00BE27F0">
        <w:rPr>
          <w:b/>
          <w:bCs/>
          <w:sz w:val="24"/>
          <w:szCs w:val="24"/>
          <w:lang w:eastAsia="zh-CN"/>
        </w:rPr>
        <w:t>я проведения текущего контроля успеваемости и промежуточной аттестации по дисциплине (модулю).</w:t>
      </w:r>
    </w:p>
    <w:p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604"/>
        <w:gridCol w:w="3853"/>
      </w:tblGrid>
      <w:tr w:rsidR="00907FAC" w:rsidRPr="00156E40"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jc w:val="center"/>
              <w:rPr>
                <w:sz w:val="24"/>
                <w:szCs w:val="24"/>
              </w:rPr>
            </w:pPr>
            <w:r w:rsidRPr="00156E40">
              <w:rPr>
                <w:b/>
                <w:bCs/>
                <w:sz w:val="24"/>
                <w:szCs w:val="24"/>
              </w:rPr>
              <w:t>4.1.Результаты обучения</w:t>
            </w:r>
          </w:p>
          <w:p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97BD8" w:rsidRPr="00156E40" w:rsidRDefault="00097BD8" w:rsidP="00907FAC">
            <w:pPr>
              <w:rPr>
                <w:sz w:val="24"/>
                <w:szCs w:val="24"/>
              </w:rPr>
            </w:pPr>
          </w:p>
          <w:p w:rsidR="00097BD8" w:rsidRPr="00156E40" w:rsidRDefault="00907FAC" w:rsidP="00907FAC">
            <w:pPr>
              <w:rPr>
                <w:sz w:val="24"/>
                <w:szCs w:val="24"/>
              </w:rPr>
            </w:pPr>
            <w:proofErr w:type="gramStart"/>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находить</w:t>
            </w:r>
            <w:r w:rsidRPr="00156E40">
              <w:rPr>
                <w:sz w:val="24"/>
                <w:szCs w:val="24"/>
              </w:rPr>
              <w:t xml:space="preserve"> на небе основные созвездия Северного полушария, в том числе: </w:t>
            </w:r>
            <w:proofErr w:type="gramStart"/>
            <w:r w:rsidRPr="00156E40">
              <w:rPr>
                <w:sz w:val="24"/>
                <w:szCs w:val="24"/>
              </w:rPr>
              <w:t>Большая Медведица, Малая Медведица, Волопас, Лебедь, Кассиопея, Орион; самые яркие звезды, в том числе:</w:t>
            </w:r>
            <w:proofErr w:type="gramEnd"/>
            <w:r w:rsidRPr="00156E40">
              <w:rPr>
                <w:sz w:val="24"/>
                <w:szCs w:val="24"/>
              </w:rPr>
              <w:t xml:space="preserve"> Полярная звезда, Арктур, Вега, Капелла, Сириус, Бетельгейзе;</w:t>
            </w:r>
          </w:p>
          <w:p w:rsidR="00097BD8" w:rsidRPr="00156E40" w:rsidRDefault="00097BD8" w:rsidP="00907FAC">
            <w:pPr>
              <w:rPr>
                <w:sz w:val="24"/>
                <w:szCs w:val="24"/>
              </w:rPr>
            </w:pPr>
          </w:p>
          <w:p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097BD8" w:rsidRPr="00156E40" w:rsidRDefault="00907FAC" w:rsidP="00097BD8">
            <w:pPr>
              <w:rPr>
                <w:b/>
                <w:bCs/>
                <w:sz w:val="24"/>
                <w:szCs w:val="24"/>
              </w:rPr>
            </w:pPr>
            <w:r w:rsidRPr="00156E40">
              <w:rPr>
                <w:b/>
                <w:bCs/>
                <w:sz w:val="24"/>
                <w:szCs w:val="24"/>
              </w:rPr>
              <w:t xml:space="preserve">использовать приобретенные знания и умения в практической деятельности и повседневной жизни </w:t>
            </w:r>
            <w:proofErr w:type="gramStart"/>
            <w:r w:rsidRPr="00156E40">
              <w:rPr>
                <w:b/>
                <w:bCs/>
                <w:sz w:val="24"/>
                <w:szCs w:val="24"/>
              </w:rPr>
              <w:t>для</w:t>
            </w:r>
            <w:proofErr w:type="gramEnd"/>
            <w:r w:rsidRPr="00156E40">
              <w:rPr>
                <w:b/>
                <w:bCs/>
                <w:sz w:val="24"/>
                <w:szCs w:val="24"/>
              </w:rPr>
              <w:t>:</w:t>
            </w:r>
          </w:p>
          <w:p w:rsidR="00097BD8" w:rsidRPr="00156E40" w:rsidRDefault="00097BD8" w:rsidP="00097BD8">
            <w:pPr>
              <w:rPr>
                <w:b/>
                <w:bCs/>
                <w:sz w:val="24"/>
                <w:szCs w:val="24"/>
              </w:rPr>
            </w:pPr>
          </w:p>
          <w:p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rPr>
              <w:t>зачет;</w:t>
            </w:r>
          </w:p>
          <w:p w:rsidR="00907FAC" w:rsidRPr="00156E40" w:rsidRDefault="00907FAC" w:rsidP="00907FAC">
            <w:pPr>
              <w:ind w:left="132"/>
              <w:rPr>
                <w:sz w:val="24"/>
                <w:szCs w:val="24"/>
              </w:rPr>
            </w:pPr>
            <w:r w:rsidRPr="00156E40">
              <w:rPr>
                <w:sz w:val="24"/>
                <w:szCs w:val="24"/>
              </w:rPr>
              <w:t>устный фронтальный опрос;</w:t>
            </w:r>
          </w:p>
          <w:p w:rsidR="00907FAC" w:rsidRPr="00156E40" w:rsidRDefault="00907FAC" w:rsidP="00907FAC">
            <w:pPr>
              <w:rPr>
                <w:sz w:val="24"/>
                <w:szCs w:val="24"/>
              </w:rPr>
            </w:pPr>
            <w:r w:rsidRPr="00156E40">
              <w:rPr>
                <w:sz w:val="24"/>
                <w:szCs w:val="24"/>
              </w:rPr>
              <w:t> тестирование;</w:t>
            </w:r>
          </w:p>
          <w:p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sz w:val="24"/>
                <w:szCs w:val="24"/>
              </w:rPr>
              <w:t> </w:t>
            </w:r>
          </w:p>
        </w:tc>
      </w:tr>
      <w:tr w:rsidR="00907FAC" w:rsidRPr="00156E40"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rsidR="00097BD8" w:rsidRPr="00156E40" w:rsidRDefault="00907FAC" w:rsidP="00097BD8">
            <w:pPr>
              <w:rPr>
                <w:sz w:val="24"/>
                <w:szCs w:val="24"/>
              </w:rPr>
            </w:pPr>
            <w:proofErr w:type="gramStart"/>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xml:space="preserve">, планета, спутник, звезда, Солнечная система, Галактика, Вселенная, всемирное и поясное время, </w:t>
            </w:r>
            <w:proofErr w:type="spellStart"/>
            <w:r w:rsidRPr="00156E40">
              <w:rPr>
                <w:sz w:val="24"/>
                <w:szCs w:val="24"/>
              </w:rPr>
              <w:t>внесолнечная</w:t>
            </w:r>
            <w:proofErr w:type="spellEnd"/>
            <w:r w:rsidRPr="00156E40">
              <w:rPr>
                <w:sz w:val="24"/>
                <w:szCs w:val="24"/>
              </w:rPr>
              <w:t xml:space="preserve">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roofErr w:type="gramEnd"/>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rsidR="00907FAC" w:rsidRPr="00156E40" w:rsidRDefault="00907FAC" w:rsidP="00907FAC">
            <w:pPr>
              <w:rPr>
                <w:sz w:val="24"/>
                <w:szCs w:val="24"/>
              </w:rPr>
            </w:pPr>
          </w:p>
        </w:tc>
      </w:tr>
    </w:tbl>
    <w:p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3823"/>
        <w:gridCol w:w="3160"/>
      </w:tblGrid>
      <w:tr w:rsidR="00E76DA4" w:rsidRPr="00241B67" w:rsidTr="00E76DA4">
        <w:tc>
          <w:tcPr>
            <w:tcW w:w="2505"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Формы и методы контроля и оценки</w:t>
            </w:r>
          </w:p>
        </w:tc>
      </w:tr>
      <w:tr w:rsidR="00E76DA4" w:rsidRPr="00241B67" w:rsidTr="00E76DA4">
        <w:tc>
          <w:tcPr>
            <w:tcW w:w="2505" w:type="dxa"/>
            <w:tcBorders>
              <w:top w:val="single" w:sz="4" w:space="0" w:color="auto"/>
              <w:left w:val="single" w:sz="4" w:space="0" w:color="auto"/>
              <w:bottom w:val="single" w:sz="4" w:space="0" w:color="auto"/>
              <w:right w:val="single" w:sz="4" w:space="0" w:color="auto"/>
            </w:tcBorders>
          </w:tcPr>
          <w:p w:rsidR="00E76DA4" w:rsidRPr="00E76DA4" w:rsidRDefault="00E76DA4" w:rsidP="00E76DA4">
            <w:pPr>
              <w:shd w:val="clear" w:color="auto" w:fill="FFFFFF"/>
              <w:contextualSpacing/>
              <w:jc w:val="both"/>
            </w:pPr>
            <w:r w:rsidRPr="00E76DA4">
              <w:rPr>
                <w:iCs/>
                <w:color w:val="000000"/>
              </w:rPr>
              <w:t xml:space="preserve">ОК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r w:rsidRPr="00241B67">
              <w:t xml:space="preserve">Распознаёт сложные проблемы в знакомых ситуациях. </w:t>
            </w:r>
          </w:p>
          <w:p w:rsidR="00E76DA4" w:rsidRPr="00241B67" w:rsidRDefault="00E76DA4" w:rsidP="00B87730">
            <w:pPr>
              <w:rPr>
                <w:bCs/>
              </w:rPr>
            </w:pPr>
            <w:r w:rsidRPr="00241B67">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241B67">
              <w:t>предпринимает усилия</w:t>
            </w:r>
            <w:proofErr w:type="gramEnd"/>
            <w:r w:rsidRPr="00241B67">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rPr>
                <w:bCs/>
              </w:rPr>
            </w:pPr>
            <w:r w:rsidRPr="00241B67">
              <w:rPr>
                <w:bCs/>
              </w:rPr>
              <w:t>Наблюдение за выполнением практических работ.</w:t>
            </w:r>
          </w:p>
          <w:p w:rsidR="00E76DA4" w:rsidRPr="00241B67" w:rsidRDefault="00E76DA4" w:rsidP="00B87730">
            <w:pPr>
              <w:rPr>
                <w:bCs/>
              </w:rPr>
            </w:pPr>
            <w:r w:rsidRPr="00241B67">
              <w:rPr>
                <w:bCs/>
              </w:rPr>
              <w:t>Проведение устной беседы.</w:t>
            </w:r>
          </w:p>
          <w:p w:rsidR="00E76DA4" w:rsidRPr="00241B67" w:rsidRDefault="00E76DA4" w:rsidP="00B87730">
            <w:pPr>
              <w:rPr>
                <w:bCs/>
              </w:rPr>
            </w:pPr>
            <w:r w:rsidRPr="00241B67">
              <w:rPr>
                <w:bCs/>
              </w:rPr>
              <w:t>Экспертное оценивание выполненных рефератов, тестовых заданий.</w:t>
            </w:r>
          </w:p>
        </w:tc>
      </w:tr>
    </w:tbl>
    <w:p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w:t>
      </w:r>
      <w:r w:rsidRPr="005D1D56">
        <w:rPr>
          <w:sz w:val="24"/>
          <w:szCs w:val="24"/>
        </w:rPr>
        <w:lastRenderedPageBreak/>
        <w:t xml:space="preserve">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w:t>
      </w:r>
      <w:proofErr w:type="spellStart"/>
      <w:r w:rsidRPr="005D1D56">
        <w:rPr>
          <w:sz w:val="24"/>
          <w:szCs w:val="24"/>
        </w:rPr>
        <w:t>Никейский</w:t>
      </w:r>
      <w:proofErr w:type="spellEnd"/>
      <w:r w:rsidRPr="005D1D56">
        <w:rPr>
          <w:sz w:val="24"/>
          <w:szCs w:val="24"/>
        </w:rPr>
        <w:t>: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w:t>
      </w:r>
      <w:proofErr w:type="spellStart"/>
      <w:r w:rsidRPr="005D1D56">
        <w:rPr>
          <w:sz w:val="24"/>
          <w:szCs w:val="24"/>
        </w:rPr>
        <w:t>цивилизационный</w:t>
      </w:r>
      <w:proofErr w:type="spellEnd"/>
      <w:r w:rsidRPr="005D1D56">
        <w:rPr>
          <w:sz w:val="24"/>
          <w:szCs w:val="24"/>
        </w:rPr>
        <w:t xml:space="preserve">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w:t>
      </w:r>
      <w:proofErr w:type="gramStart"/>
      <w:r w:rsidRPr="005D1D56">
        <w:rPr>
          <w:sz w:val="24"/>
          <w:szCs w:val="24"/>
        </w:rPr>
        <w:t xml:space="preserve"> С</w:t>
      </w:r>
      <w:proofErr w:type="gramEnd"/>
      <w:r w:rsidRPr="005D1D56">
        <w:rPr>
          <w:sz w:val="24"/>
          <w:szCs w:val="24"/>
        </w:rPr>
        <w:t xml:space="preserve"> помощью картографического сервиса (</w:t>
      </w:r>
      <w:proofErr w:type="spellStart"/>
      <w:r w:rsidRPr="005D1D56">
        <w:rPr>
          <w:sz w:val="24"/>
          <w:szCs w:val="24"/>
        </w:rPr>
        <w:t>GoogleMaps</w:t>
      </w:r>
      <w:proofErr w:type="spellEnd"/>
      <w:r w:rsidRPr="005D1D56">
        <w:rPr>
          <w:sz w:val="24"/>
          <w:szCs w:val="24"/>
        </w:rPr>
        <w:t xml:space="preserve"> и др.) посетить раздел «Космос» и описать новые достижения в этой области. </w:t>
      </w:r>
      <w:hyperlink r:id="rId12" w:history="1">
        <w:r w:rsidRPr="005D1D56">
          <w:rPr>
            <w:rStyle w:val="a9"/>
            <w:sz w:val="24"/>
            <w:szCs w:val="24"/>
          </w:rPr>
          <w:t>https://hi-news.ru/tag/kosmos</w:t>
        </w:r>
      </w:hyperlink>
    </w:p>
    <w:p w:rsidR="00324E62" w:rsidRPr="005D1D56"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Природа Луны (физические условия на Луне, поверхность Луны, лунные породы). </w:t>
      </w:r>
      <w:proofErr w:type="gramStart"/>
      <w:r w:rsidRPr="005D1D56">
        <w:rPr>
          <w:sz w:val="24"/>
          <w:szCs w:val="24"/>
        </w:rPr>
        <w:t>Планеты земной группы (Меркурий, Венера, Земля, Марс; общая характеристика атмосферы, поверхности).</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w:t>
      </w:r>
      <w:proofErr w:type="gramStart"/>
      <w:r w:rsidRPr="005D1D56">
        <w:rPr>
          <w:sz w:val="24"/>
          <w:szCs w:val="24"/>
        </w:rPr>
        <w:t xml:space="preserve">Планеты-гиганты (Юпитер, Сатурн, Уран, Нептун; общая характеристика, особенности строения, спутники, кольца). </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w:t>
      </w:r>
      <w:proofErr w:type="gramStart"/>
      <w:r w:rsidRPr="005D1D56">
        <w:rPr>
          <w:sz w:val="24"/>
          <w:szCs w:val="24"/>
        </w:rPr>
        <w:t>Кометы и метеоры (открытие комет, вид, строение, орбиты, природа комет, метеоры и болиды, метеорные потоки).</w:t>
      </w:r>
      <w:proofErr w:type="gramEnd"/>
      <w:r w:rsidRPr="005D1D56">
        <w:rPr>
          <w:sz w:val="24"/>
          <w:szCs w:val="24"/>
        </w:rPr>
        <w:t xml:space="preserve"> Понятие об </w:t>
      </w:r>
      <w:proofErr w:type="spellStart"/>
      <w:r w:rsidRPr="005D1D56">
        <w:rPr>
          <w:sz w:val="24"/>
          <w:szCs w:val="24"/>
        </w:rPr>
        <w:t>астероидно-кометной</w:t>
      </w:r>
      <w:proofErr w:type="spellEnd"/>
      <w:r w:rsidRPr="005D1D56">
        <w:rPr>
          <w:sz w:val="24"/>
          <w:szCs w:val="24"/>
        </w:rPr>
        <w:t xml:space="preserve"> опасности. Исследования Солнечной системы. Межпланетные космические аппараты, используемые для исследования планет.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youtube.com/watch?</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proofErr w:type="spellStart"/>
      <w:r w:rsidRPr="005D1D56">
        <w:rPr>
          <w:sz w:val="24"/>
          <w:szCs w:val="24"/>
          <w:lang w:val="en-US"/>
        </w:rPr>
        <w:t>IGoogleMaps</w:t>
      </w:r>
      <w:proofErr w:type="spell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3" w:history="1">
        <w:r w:rsidRPr="005D1D56">
          <w:rPr>
            <w:rStyle w:val="a9"/>
            <w:sz w:val="24"/>
            <w:szCs w:val="24"/>
          </w:rPr>
          <w:t>https://hi-news.ru/eto-interesno/v-google-maps-teper-mozhno-posetit-planetysolnechnoj-sistemy.html</w:t>
        </w:r>
      </w:hyperlink>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w:t>
      </w:r>
      <w:proofErr w:type="gramStart"/>
      <w:r w:rsidRPr="005D1D56">
        <w:rPr>
          <w:sz w:val="24"/>
          <w:szCs w:val="24"/>
        </w:rPr>
        <w:t xml:space="preserve"> И</w:t>
      </w:r>
      <w:proofErr w:type="gramEnd"/>
      <w:r w:rsidRPr="005D1D56">
        <w:rPr>
          <w:sz w:val="24"/>
          <w:szCs w:val="24"/>
        </w:rPr>
        <w:t xml:space="preserve">спользуя сервис </w:t>
      </w:r>
      <w:proofErr w:type="spellStart"/>
      <w:r w:rsidRPr="005D1D56">
        <w:rPr>
          <w:sz w:val="24"/>
          <w:szCs w:val="24"/>
        </w:rPr>
        <w:t>GoogleMaps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324E62" w:rsidRPr="005D1D56" w:rsidRDefault="00324E62" w:rsidP="00324E62">
      <w:pPr>
        <w:shd w:val="clear" w:color="auto" w:fill="FFFFFF"/>
        <w:ind w:left="540" w:firstLine="709"/>
        <w:contextualSpacing/>
        <w:jc w:val="both"/>
        <w:rPr>
          <w:sz w:val="24"/>
          <w:szCs w:val="24"/>
        </w:rPr>
      </w:pPr>
      <w:proofErr w:type="gramStart"/>
      <w:r w:rsidRPr="005D1D56">
        <w:rPr>
          <w:sz w:val="24"/>
          <w:szCs w:val="24"/>
        </w:rPr>
        <w:t>Физическая природа звезд (цвет, температура, спектры и химический состав, светимости, радиусы, массы, средние плотности).</w:t>
      </w:r>
      <w:proofErr w:type="gramEnd"/>
      <w:r w:rsidRPr="005D1D56">
        <w:rPr>
          <w:sz w:val="24"/>
          <w:szCs w:val="24"/>
        </w:rPr>
        <w:t xml:space="preserve">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w:t>
      </w:r>
      <w:r w:rsidRPr="005D1D56">
        <w:rPr>
          <w:sz w:val="24"/>
          <w:szCs w:val="24"/>
        </w:rPr>
        <w:lastRenderedPageBreak/>
        <w:t xml:space="preserve">движение звезд в ней. Сверхмассивная черная дыра в центре Галактики. Радиоизлучение Галактики. Загадочные </w:t>
      </w:r>
      <w:proofErr w:type="spellStart"/>
      <w:proofErr w:type="gramStart"/>
      <w:r w:rsidRPr="005D1D56">
        <w:rPr>
          <w:sz w:val="24"/>
          <w:szCs w:val="24"/>
        </w:rPr>
        <w:t>гамма-всплески</w:t>
      </w:r>
      <w:proofErr w:type="spellEnd"/>
      <w:proofErr w:type="gramEnd"/>
      <w:r w:rsidRPr="005D1D56">
        <w:rPr>
          <w:sz w:val="24"/>
          <w:szCs w:val="24"/>
        </w:rPr>
        <w:t xml:space="preserve">.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w:t>
      </w:r>
      <w:proofErr w:type="gramStart"/>
      <w:r w:rsidRPr="005D1D56">
        <w:rPr>
          <w:sz w:val="24"/>
          <w:szCs w:val="24"/>
        </w:rPr>
        <w:t>Самое</w:t>
      </w:r>
      <w:proofErr w:type="gramEnd"/>
      <w:r w:rsidRPr="005D1D56">
        <w:rPr>
          <w:sz w:val="24"/>
          <w:szCs w:val="24"/>
        </w:rPr>
        <w:t xml:space="preserve"> интересное о метеоритах.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rsidR="00324E62" w:rsidRPr="005D1D56" w:rsidRDefault="00B05413" w:rsidP="00324E62">
      <w:pPr>
        <w:shd w:val="clear" w:color="auto" w:fill="FFFFFF"/>
        <w:ind w:left="540" w:firstLine="709"/>
        <w:contextualSpacing/>
        <w:jc w:val="both"/>
        <w:rPr>
          <w:sz w:val="24"/>
          <w:szCs w:val="24"/>
          <w:lang w:val="en-US"/>
        </w:rPr>
      </w:pPr>
      <w:hyperlink r:id="rId14" w:history="1">
        <w:r w:rsidR="00324E62" w:rsidRPr="005D1D56">
          <w:rPr>
            <w:rStyle w:val="a9"/>
            <w:sz w:val="24"/>
            <w:szCs w:val="24"/>
            <w:lang w:val="en-US"/>
          </w:rPr>
          <w:t>http://www.kosmo-museum.ru/static_pages/interaktiv</w:t>
        </w:r>
      </w:hyperlink>
    </w:p>
    <w:p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BE27F0">
        <w:rPr>
          <w:b/>
          <w:bCs/>
          <w:sz w:val="24"/>
          <w:szCs w:val="24"/>
          <w:lang w:eastAsia="zh-CN"/>
        </w:rPr>
        <w:t xml:space="preserve">Вопросы к </w:t>
      </w:r>
      <w:r>
        <w:rPr>
          <w:b/>
          <w:bCs/>
          <w:sz w:val="24"/>
          <w:szCs w:val="24"/>
          <w:lang w:eastAsia="zh-CN"/>
        </w:rPr>
        <w:t>дифференцированному зачету</w:t>
      </w:r>
    </w:p>
    <w:p w:rsidR="00324E62" w:rsidRPr="00F80D84"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 xml:space="preserve">Примерные темы рефератов (докладов), </w:t>
      </w:r>
      <w:proofErr w:type="gramStart"/>
      <w:r w:rsidRPr="005D1D56">
        <w:rPr>
          <w:b/>
          <w:sz w:val="24"/>
          <w:szCs w:val="24"/>
        </w:rPr>
        <w:t>индивидуальных проектов</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w:t>
      </w:r>
      <w:proofErr w:type="gramStart"/>
      <w:r w:rsidRPr="005D1D56">
        <w:rPr>
          <w:sz w:val="24"/>
          <w:szCs w:val="24"/>
        </w:rPr>
        <w:t>Дж</w:t>
      </w:r>
      <w:proofErr w:type="gramEnd"/>
      <w:r w:rsidRPr="005D1D56">
        <w:rPr>
          <w:sz w:val="24"/>
          <w:szCs w:val="24"/>
        </w:rPr>
        <w:t>. Бруно.</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w:t>
      </w:r>
      <w:proofErr w:type="spellStart"/>
      <w:r w:rsidRPr="005D1D56">
        <w:rPr>
          <w:sz w:val="24"/>
          <w:szCs w:val="24"/>
        </w:rPr>
        <w:t>философов-космистов</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29. История поиска радиосигналов разумных цивилизаций.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rsidR="00324E62" w:rsidRPr="00E43191" w:rsidRDefault="00324E62" w:rsidP="00324E62">
      <w:pPr>
        <w:shd w:val="clear" w:color="auto" w:fill="FFFFFF"/>
        <w:jc w:val="both"/>
        <w:rPr>
          <w:b/>
          <w:bCs/>
          <w:color w:val="212121"/>
          <w:sz w:val="28"/>
          <w:szCs w:val="28"/>
        </w:rPr>
      </w:pPr>
    </w:p>
    <w:p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rsidR="00324E62" w:rsidRPr="00BE27F0" w:rsidRDefault="00324E62" w:rsidP="00324E62">
      <w:pPr>
        <w:spacing w:line="200" w:lineRule="atLeast"/>
        <w:jc w:val="both"/>
        <w:rPr>
          <w:sz w:val="24"/>
          <w:szCs w:val="24"/>
          <w:lang w:eastAsia="zh-CN"/>
        </w:rPr>
      </w:pPr>
    </w:p>
    <w:p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324E62" w:rsidRPr="004F1D72"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324E62" w:rsidRPr="004F1D72" w:rsidRDefault="00324E62" w:rsidP="00B87730">
            <w:pPr>
              <w:jc w:val="center"/>
              <w:rPr>
                <w:b/>
                <w:sz w:val="24"/>
                <w:szCs w:val="24"/>
              </w:rPr>
            </w:pPr>
            <w:r w:rsidRPr="004F1D72">
              <w:rPr>
                <w:b/>
                <w:sz w:val="24"/>
                <w:szCs w:val="24"/>
              </w:rPr>
              <w:t>вербальный аналог</w:t>
            </w:r>
          </w:p>
        </w:tc>
      </w:tr>
      <w:tr w:rsidR="00324E62" w:rsidRPr="004F1D72" w:rsidTr="00B87730">
        <w:trPr>
          <w:trHeight w:val="20"/>
          <w:jc w:val="center"/>
        </w:trPr>
        <w:tc>
          <w:tcPr>
            <w:tcW w:w="2700" w:type="dxa"/>
            <w:tcBorders>
              <w:top w:val="single" w:sz="8" w:space="0" w:color="auto"/>
            </w:tcBorders>
            <w:shd w:val="clear" w:color="auto" w:fill="auto"/>
            <w:noWrap/>
            <w:vAlign w:val="center"/>
          </w:tcPr>
          <w:p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rsidR="00324E62" w:rsidRPr="004F1D72" w:rsidRDefault="00324E62" w:rsidP="00B87730">
            <w:pPr>
              <w:jc w:val="center"/>
              <w:rPr>
                <w:sz w:val="24"/>
                <w:szCs w:val="24"/>
              </w:rPr>
            </w:pPr>
            <w:r w:rsidRPr="004F1D72">
              <w:rPr>
                <w:sz w:val="24"/>
                <w:szCs w:val="24"/>
              </w:rPr>
              <w:t>отлично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80 ÷ 89</w:t>
            </w:r>
          </w:p>
        </w:tc>
        <w:tc>
          <w:tcPr>
            <w:tcW w:w="2318" w:type="dxa"/>
            <w:vAlign w:val="center"/>
          </w:tcPr>
          <w:p w:rsidR="00324E62" w:rsidRPr="004F1D72" w:rsidRDefault="00324E62" w:rsidP="00B87730">
            <w:pPr>
              <w:jc w:val="center"/>
              <w:rPr>
                <w:sz w:val="24"/>
                <w:szCs w:val="24"/>
              </w:rPr>
            </w:pPr>
            <w:r w:rsidRPr="004F1D72">
              <w:rPr>
                <w:sz w:val="24"/>
                <w:szCs w:val="24"/>
              </w:rPr>
              <w:t>4</w:t>
            </w:r>
          </w:p>
        </w:tc>
        <w:tc>
          <w:tcPr>
            <w:tcW w:w="2973" w:type="dxa"/>
          </w:tcPr>
          <w:p w:rsidR="00324E62" w:rsidRPr="004F1D72" w:rsidRDefault="00324E62" w:rsidP="00B87730">
            <w:pPr>
              <w:jc w:val="center"/>
              <w:rPr>
                <w:sz w:val="24"/>
                <w:szCs w:val="24"/>
              </w:rPr>
            </w:pPr>
            <w:r w:rsidRPr="004F1D72">
              <w:rPr>
                <w:sz w:val="24"/>
                <w:szCs w:val="24"/>
              </w:rPr>
              <w:t>хорошо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70 ÷ 79</w:t>
            </w:r>
          </w:p>
        </w:tc>
        <w:tc>
          <w:tcPr>
            <w:tcW w:w="2318" w:type="dxa"/>
            <w:vAlign w:val="center"/>
          </w:tcPr>
          <w:p w:rsidR="00324E62" w:rsidRPr="004F1D72" w:rsidRDefault="00324E62" w:rsidP="00B87730">
            <w:pPr>
              <w:jc w:val="center"/>
              <w:rPr>
                <w:sz w:val="24"/>
                <w:szCs w:val="24"/>
              </w:rPr>
            </w:pPr>
            <w:r w:rsidRPr="004F1D72">
              <w:rPr>
                <w:sz w:val="24"/>
                <w:szCs w:val="24"/>
              </w:rPr>
              <w:t>3</w:t>
            </w:r>
          </w:p>
        </w:tc>
        <w:tc>
          <w:tcPr>
            <w:tcW w:w="2973" w:type="dxa"/>
          </w:tcPr>
          <w:p w:rsidR="00324E62" w:rsidRPr="004F1D72" w:rsidRDefault="00324E62" w:rsidP="00B87730">
            <w:pPr>
              <w:jc w:val="center"/>
              <w:rPr>
                <w:sz w:val="24"/>
                <w:szCs w:val="24"/>
              </w:rPr>
            </w:pPr>
            <w:r w:rsidRPr="004F1D72">
              <w:rPr>
                <w:sz w:val="24"/>
                <w:szCs w:val="24"/>
              </w:rPr>
              <w:t>удовлетворительно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менее 70</w:t>
            </w:r>
          </w:p>
        </w:tc>
        <w:tc>
          <w:tcPr>
            <w:tcW w:w="2318" w:type="dxa"/>
            <w:vAlign w:val="center"/>
          </w:tcPr>
          <w:p w:rsidR="00324E62" w:rsidRPr="004F1D72" w:rsidRDefault="00324E62" w:rsidP="00B87730">
            <w:pPr>
              <w:jc w:val="center"/>
              <w:rPr>
                <w:sz w:val="24"/>
                <w:szCs w:val="24"/>
              </w:rPr>
            </w:pPr>
            <w:r w:rsidRPr="004F1D72">
              <w:rPr>
                <w:sz w:val="24"/>
                <w:szCs w:val="24"/>
              </w:rPr>
              <w:t>2</w:t>
            </w:r>
          </w:p>
        </w:tc>
        <w:tc>
          <w:tcPr>
            <w:tcW w:w="2973" w:type="dxa"/>
          </w:tcPr>
          <w:p w:rsidR="00324E62" w:rsidRPr="004F1D72" w:rsidRDefault="00324E62" w:rsidP="00B87730">
            <w:pPr>
              <w:jc w:val="center"/>
              <w:rPr>
                <w:sz w:val="24"/>
                <w:szCs w:val="24"/>
              </w:rPr>
            </w:pPr>
            <w:r w:rsidRPr="004F1D72">
              <w:rPr>
                <w:sz w:val="24"/>
                <w:szCs w:val="24"/>
              </w:rPr>
              <w:t>не удовлетворительно</w:t>
            </w:r>
          </w:p>
        </w:tc>
      </w:tr>
    </w:tbl>
    <w:p w:rsidR="00324E62" w:rsidRDefault="00324E62" w:rsidP="00324E62">
      <w:pPr>
        <w:rPr>
          <w:b/>
          <w:caps/>
          <w:sz w:val="24"/>
          <w:szCs w:val="24"/>
        </w:rPr>
      </w:pPr>
    </w:p>
    <w:p w:rsidR="00324E62" w:rsidRDefault="00324E62" w:rsidP="00324E62">
      <w:pPr>
        <w:rPr>
          <w:b/>
          <w:cap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24E62" w:rsidRPr="00393729" w:rsidRDefault="00324E62" w:rsidP="00324E62">
      <w:pPr>
        <w:tabs>
          <w:tab w:val="left" w:pos="284"/>
        </w:tabs>
        <w:jc w:val="both"/>
        <w:rPr>
          <w:color w:val="000000"/>
          <w:sz w:val="24"/>
          <w:szCs w:val="24"/>
        </w:rPr>
      </w:pPr>
    </w:p>
    <w:p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D2697"/>
    <w:rsid w:val="00005A15"/>
    <w:rsid w:val="000165B3"/>
    <w:rsid w:val="00016EE7"/>
    <w:rsid w:val="00017772"/>
    <w:rsid w:val="000218A3"/>
    <w:rsid w:val="00022A24"/>
    <w:rsid w:val="000236B4"/>
    <w:rsid w:val="000419CB"/>
    <w:rsid w:val="0004335F"/>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852AE"/>
    <w:rsid w:val="0019068C"/>
    <w:rsid w:val="001A2C2E"/>
    <w:rsid w:val="001A4DEE"/>
    <w:rsid w:val="001A592A"/>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09E1"/>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606"/>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7AB"/>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0D47"/>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2B95"/>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3E50"/>
    <w:rsid w:val="009049CC"/>
    <w:rsid w:val="00907FAC"/>
    <w:rsid w:val="009248F9"/>
    <w:rsid w:val="00935D18"/>
    <w:rsid w:val="00940963"/>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46552"/>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5413"/>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5645"/>
    <w:rsid w:val="00C111CA"/>
    <w:rsid w:val="00C115BD"/>
    <w:rsid w:val="00C2076F"/>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0D84"/>
    <w:rsid w:val="00F84D86"/>
    <w:rsid w:val="00FA1C68"/>
    <w:rsid w:val="00FA2F66"/>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98349043">
      <w:bodyDiv w:val="1"/>
      <w:marLeft w:val="0"/>
      <w:marRight w:val="0"/>
      <w:marTop w:val="0"/>
      <w:marBottom w:val="0"/>
      <w:divBdr>
        <w:top w:val="none" w:sz="0" w:space="0" w:color="auto"/>
        <w:left w:val="none" w:sz="0" w:space="0" w:color="auto"/>
        <w:bottom w:val="none" w:sz="0" w:space="0" w:color="auto"/>
        <w:right w:val="none" w:sz="0" w:space="0" w:color="auto"/>
      </w:divBdr>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mulina.orc.ru/" TargetMode="External"/><Relationship Id="rId13" Type="http://schemas.openxmlformats.org/officeDocument/2006/relationships/hyperlink" Target="https://hi-news.ru/eto-interesno/v-google-maps-teper-mozhno-posetit-planetysolnechnoj-sistemy.html" TargetMode="External"/><Relationship Id="rId3" Type="http://schemas.openxmlformats.org/officeDocument/2006/relationships/styles" Target="styles.xml"/><Relationship Id="rId7" Type="http://schemas.openxmlformats.org/officeDocument/2006/relationships/hyperlink" Target="http://www.astronet.ru/" TargetMode="External"/><Relationship Id="rId12" Type="http://schemas.openxmlformats.org/officeDocument/2006/relationships/hyperlink" Target="https://hi-news.ru/tag/kosm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llege.ru/astronomy/course/content/index.htm" TargetMode="External"/><Relationship Id="rId11" Type="http://schemas.openxmlformats.org/officeDocument/2006/relationships/hyperlink" Target="http://www.astronew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astro.spbu.ru/" TargetMode="External"/><Relationship Id="rId4" Type="http://schemas.openxmlformats.org/officeDocument/2006/relationships/settings" Target="settings.xml"/><Relationship Id="rId9" Type="http://schemas.openxmlformats.org/officeDocument/2006/relationships/hyperlink" Target="http://myastronomy.ru/" TargetMode="External"/><Relationship Id="rId14" Type="http://schemas.openxmlformats.org/officeDocument/2006/relationships/hyperlink" Target="http://www.kosmo-museum.ru/static_pages/interakt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8A56-6DA9-44B0-8824-5B4C07A8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4239</Words>
  <Characters>24168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28351</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Кабинет 204</cp:lastModifiedBy>
  <cp:revision>18</cp:revision>
  <cp:lastPrinted>2015-06-08T06:21:00Z</cp:lastPrinted>
  <dcterms:created xsi:type="dcterms:W3CDTF">2020-06-15T04:55:00Z</dcterms:created>
  <dcterms:modified xsi:type="dcterms:W3CDTF">2022-08-26T07:05:00Z</dcterms:modified>
</cp:coreProperties>
</file>