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FA" w:rsidRDefault="008B16FA" w:rsidP="008B1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>
        <w:rPr>
          <w:b/>
        </w:rPr>
        <w:t>Аннотация к рабочей программе производственной практики</w:t>
      </w:r>
    </w:p>
    <w:p w:rsidR="008B16FA" w:rsidRDefault="008B16FA" w:rsidP="008B1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8B16FA" w:rsidRPr="00AE112F" w:rsidRDefault="008B16FA" w:rsidP="008B1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center"/>
        <w:rPr>
          <w:b/>
          <w:caps/>
        </w:rPr>
      </w:pPr>
      <w:r w:rsidRPr="00AE112F">
        <w:rPr>
          <w:b/>
          <w:caps/>
        </w:rPr>
        <w:t xml:space="preserve">ПМ.02 </w:t>
      </w:r>
      <w:r w:rsidRPr="00AE112F">
        <w:rPr>
          <w:b/>
          <w:bCs/>
        </w:rPr>
        <w:t>Эксплуатация технологических компрессоров, насосов, компрессорных и насосных установок, оборудования для осушки газа</w:t>
      </w:r>
    </w:p>
    <w:p w:rsidR="008B16FA" w:rsidRDefault="008B16FA" w:rsidP="008B16FA">
      <w:pPr>
        <w:tabs>
          <w:tab w:val="left" w:pos="1134"/>
        </w:tabs>
        <w:ind w:left="851" w:hanging="142"/>
        <w:rPr>
          <w:b/>
          <w:caps/>
        </w:rPr>
      </w:pPr>
    </w:p>
    <w:p w:rsidR="008B16FA" w:rsidRPr="008B16FA" w:rsidRDefault="008B16FA" w:rsidP="008B16FA">
      <w:pPr>
        <w:pStyle w:val="a6"/>
        <w:numPr>
          <w:ilvl w:val="0"/>
          <w:numId w:val="1"/>
        </w:numPr>
        <w:tabs>
          <w:tab w:val="left" w:pos="1134"/>
        </w:tabs>
        <w:rPr>
          <w:b/>
        </w:rPr>
      </w:pPr>
      <w:r w:rsidRPr="008B16FA">
        <w:rPr>
          <w:b/>
          <w:caps/>
        </w:rPr>
        <w:t>О</w:t>
      </w:r>
      <w:r w:rsidRPr="008B16FA">
        <w:rPr>
          <w:b/>
        </w:rPr>
        <w:t>бласть применения программы</w:t>
      </w:r>
    </w:p>
    <w:p w:rsidR="008B16FA" w:rsidRPr="004904B8" w:rsidRDefault="008B16FA" w:rsidP="008B16FA">
      <w:pPr>
        <w:ind w:firstLine="709"/>
        <w:jc w:val="both"/>
        <w:rPr>
          <w:bCs/>
        </w:rPr>
      </w:pPr>
      <w:r>
        <w:t xml:space="preserve">Рабочая программа производственной практики является частью основной образовательной программы, разработанной в соответствии с ФГОС СПО по профессии </w:t>
      </w:r>
      <w:r>
        <w:rPr>
          <w:b/>
        </w:rPr>
        <w:t xml:space="preserve">18.01.27. </w:t>
      </w:r>
      <w:r w:rsidRPr="00EB363A">
        <w:rPr>
          <w:b/>
        </w:rPr>
        <w:t>Машинист технологических насосов и компрессоров</w:t>
      </w:r>
      <w:r>
        <w:t>.</w:t>
      </w:r>
    </w:p>
    <w:p w:rsidR="008B16FA" w:rsidRDefault="008B16FA" w:rsidP="008B16FA">
      <w:pPr>
        <w:ind w:firstLine="426"/>
        <w:rPr>
          <w:b/>
          <w:bCs/>
        </w:rPr>
      </w:pPr>
    </w:p>
    <w:p w:rsidR="008B16FA" w:rsidRDefault="008B16FA" w:rsidP="008B16FA">
      <w:pPr>
        <w:ind w:firstLine="709"/>
        <w:rPr>
          <w:b/>
          <w:bCs/>
        </w:rPr>
      </w:pPr>
      <w:r>
        <w:rPr>
          <w:b/>
          <w:bCs/>
        </w:rPr>
        <w:t>2. Ц</w:t>
      </w:r>
      <w:r>
        <w:rPr>
          <w:b/>
          <w:bCs/>
        </w:rPr>
        <w:t xml:space="preserve">ели, </w:t>
      </w:r>
      <w:r>
        <w:rPr>
          <w:b/>
          <w:bCs/>
        </w:rPr>
        <w:t xml:space="preserve">задачи </w:t>
      </w:r>
      <w:r>
        <w:rPr>
          <w:b/>
          <w:bCs/>
        </w:rPr>
        <w:t xml:space="preserve">и планируемые результаты </w:t>
      </w:r>
      <w:r>
        <w:rPr>
          <w:b/>
          <w:bCs/>
        </w:rPr>
        <w:t>производственной</w:t>
      </w:r>
      <w:r w:rsidRPr="00A87C4B">
        <w:rPr>
          <w:b/>
          <w:bCs/>
        </w:rPr>
        <w:t xml:space="preserve"> практики </w:t>
      </w:r>
    </w:p>
    <w:p w:rsidR="008B16FA" w:rsidRDefault="008B16FA" w:rsidP="008B16FA">
      <w:pPr>
        <w:ind w:firstLine="709"/>
        <w:rPr>
          <w:bCs/>
        </w:rPr>
      </w:pPr>
      <w:r>
        <w:rPr>
          <w:bCs/>
        </w:rPr>
        <w:t>Целью производственной практики является:</w:t>
      </w:r>
    </w:p>
    <w:p w:rsidR="008B16FA" w:rsidRPr="00D74594" w:rsidRDefault="008B16FA" w:rsidP="008B16FA">
      <w:pPr>
        <w:rPr>
          <w:bCs/>
        </w:rPr>
      </w:pPr>
      <w:r>
        <w:rPr>
          <w:bCs/>
        </w:rPr>
        <w:t xml:space="preserve">- </w:t>
      </w:r>
      <w:r w:rsidRPr="00D74594">
        <w:rPr>
          <w:bCs/>
        </w:rPr>
        <w:t>- комплексное освоение обучающимися вид</w:t>
      </w:r>
      <w:r>
        <w:rPr>
          <w:bCs/>
        </w:rPr>
        <w:t>а</w:t>
      </w:r>
      <w:r w:rsidRPr="00D74594">
        <w:rPr>
          <w:bCs/>
        </w:rPr>
        <w:t xml:space="preserve"> профессиональной деятельности:</w:t>
      </w:r>
    </w:p>
    <w:p w:rsidR="008B16FA" w:rsidRPr="00300441" w:rsidRDefault="008B16FA" w:rsidP="008B16FA">
      <w:pPr>
        <w:jc w:val="both"/>
        <w:rPr>
          <w:u w:val="single"/>
        </w:rPr>
      </w:pPr>
      <w:r w:rsidRPr="00300441">
        <w:rPr>
          <w:caps/>
        </w:rPr>
        <w:t xml:space="preserve">ПМ.02 </w:t>
      </w:r>
      <w:r w:rsidRPr="00300441">
        <w:rPr>
          <w:bCs/>
        </w:rPr>
        <w:t>Эксплуатация технологических компрессоров, насосов, компрессорных и насосных установок, оборудования для осушки газа</w:t>
      </w:r>
      <w:r>
        <w:rPr>
          <w:bCs/>
        </w:rPr>
        <w:t xml:space="preserve"> </w:t>
      </w:r>
      <w:r>
        <w:t xml:space="preserve">по </w:t>
      </w:r>
      <w:r w:rsidRPr="00D74594">
        <w:t>профессии 18.01.2</w:t>
      </w:r>
      <w:r>
        <w:t>7</w:t>
      </w:r>
      <w:r w:rsidRPr="00D74594">
        <w:t xml:space="preserve"> </w:t>
      </w:r>
      <w:r>
        <w:t xml:space="preserve">Машинист технологических насосов и компрессоров. </w:t>
      </w:r>
    </w:p>
    <w:p w:rsidR="008B16FA" w:rsidRPr="00D74594" w:rsidRDefault="008B16FA" w:rsidP="008B16FA">
      <w:pPr>
        <w:ind w:firstLine="709"/>
        <w:jc w:val="both"/>
      </w:pPr>
      <w:r w:rsidRPr="00D74594">
        <w:t>Задачами производственной практики являются:</w:t>
      </w:r>
    </w:p>
    <w:p w:rsidR="008B16FA" w:rsidRDefault="008B16FA" w:rsidP="008B16FA">
      <w:pPr>
        <w:jc w:val="both"/>
      </w:pPr>
      <w:r>
        <w:t>- закрепление и совершенствование приобретенного в процессе обучения опыта практической деятельности обучающихся в сфере изучаемой профессии;</w:t>
      </w:r>
    </w:p>
    <w:p w:rsidR="008B16FA" w:rsidRDefault="008B16FA" w:rsidP="008B16FA">
      <w:pPr>
        <w:jc w:val="both"/>
      </w:pPr>
      <w:r>
        <w:t>- развитие общих и профессиональных компетенций;</w:t>
      </w:r>
    </w:p>
    <w:p w:rsidR="008B16FA" w:rsidRDefault="008B16FA" w:rsidP="008B16FA">
      <w:pPr>
        <w:jc w:val="both"/>
      </w:pPr>
      <w:r>
        <w:t>- освоение современных производственных процессов, технологий;</w:t>
      </w:r>
    </w:p>
    <w:p w:rsidR="008B16FA" w:rsidRDefault="008B16FA" w:rsidP="008B16FA">
      <w:pPr>
        <w:jc w:val="both"/>
      </w:pPr>
      <w:r>
        <w:t>- адаптация обучающихся к конкретным условиям деятельности предприятий различных организационно-правовых форм.</w:t>
      </w:r>
    </w:p>
    <w:p w:rsidR="008B16FA" w:rsidRDefault="008B16FA" w:rsidP="008B16FA">
      <w:pPr>
        <w:ind w:firstLine="426"/>
        <w:jc w:val="both"/>
        <w:rPr>
          <w:b/>
        </w:rPr>
      </w:pPr>
    </w:p>
    <w:p w:rsidR="008B16FA" w:rsidRDefault="008B16FA" w:rsidP="008B16FA">
      <w:pPr>
        <w:rPr>
          <w:bCs/>
        </w:rPr>
      </w:pPr>
      <w:r>
        <w:rPr>
          <w:bCs/>
        </w:rPr>
        <w:t>В результате освоения программы производственной практики происходит формирование общих и профессиональных компетенций: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7788"/>
      </w:tblGrid>
      <w:tr w:rsidR="008B16FA" w:rsidRPr="003161A1" w:rsidTr="007F47A5">
        <w:trPr>
          <w:trHeight w:val="651"/>
        </w:trPr>
        <w:tc>
          <w:tcPr>
            <w:tcW w:w="833" w:type="pct"/>
            <w:vAlign w:val="center"/>
          </w:tcPr>
          <w:p w:rsidR="008B16FA" w:rsidRPr="003161A1" w:rsidRDefault="008B16FA" w:rsidP="007F47A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161A1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167" w:type="pct"/>
            <w:vAlign w:val="center"/>
          </w:tcPr>
          <w:p w:rsidR="008B16FA" w:rsidRPr="003161A1" w:rsidRDefault="008B16FA" w:rsidP="007F47A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161A1">
              <w:rPr>
                <w:b/>
                <w:bCs/>
                <w:sz w:val="20"/>
                <w:szCs w:val="20"/>
              </w:rPr>
              <w:t>Наименование результата обучения</w:t>
            </w:r>
          </w:p>
        </w:tc>
      </w:tr>
      <w:tr w:rsidR="008B16FA" w:rsidRPr="003161A1" w:rsidTr="007F47A5">
        <w:trPr>
          <w:trHeight w:val="547"/>
        </w:trPr>
        <w:tc>
          <w:tcPr>
            <w:tcW w:w="833" w:type="pct"/>
          </w:tcPr>
          <w:p w:rsidR="008B16FA" w:rsidRPr="003161A1" w:rsidRDefault="008B16FA" w:rsidP="007F47A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ОК 1</w:t>
            </w:r>
          </w:p>
        </w:tc>
        <w:tc>
          <w:tcPr>
            <w:tcW w:w="4167" w:type="pct"/>
          </w:tcPr>
          <w:p w:rsidR="008B16FA" w:rsidRPr="003161A1" w:rsidRDefault="008B16FA" w:rsidP="007F47A5">
            <w:pPr>
              <w:pStyle w:val="a5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3161A1">
              <w:rPr>
                <w:sz w:val="20"/>
                <w:szCs w:val="20"/>
              </w:rPr>
              <w:t>Понимать  сущность</w:t>
            </w:r>
            <w:proofErr w:type="gramEnd"/>
            <w:r w:rsidRPr="003161A1">
              <w:rPr>
                <w:sz w:val="20"/>
                <w:szCs w:val="20"/>
              </w:rPr>
              <w:t xml:space="preserve"> и социальную значимость своей будущей профессии, проявлять к ней устойчивый интерес.  </w:t>
            </w:r>
          </w:p>
        </w:tc>
      </w:tr>
      <w:tr w:rsidR="008B16FA" w:rsidRPr="003161A1" w:rsidTr="007F47A5">
        <w:trPr>
          <w:trHeight w:val="651"/>
        </w:trPr>
        <w:tc>
          <w:tcPr>
            <w:tcW w:w="833" w:type="pct"/>
          </w:tcPr>
          <w:p w:rsidR="008B16FA" w:rsidRPr="003161A1" w:rsidRDefault="008B16FA" w:rsidP="007F47A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ОК 2</w:t>
            </w:r>
          </w:p>
        </w:tc>
        <w:tc>
          <w:tcPr>
            <w:tcW w:w="4167" w:type="pct"/>
          </w:tcPr>
          <w:p w:rsidR="008B16FA" w:rsidRPr="003161A1" w:rsidRDefault="008B16FA" w:rsidP="007F47A5">
            <w:pPr>
              <w:jc w:val="both"/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 xml:space="preserve">Организовывать собственную деятельность, исходя из цели и способов ее достижения, </w:t>
            </w:r>
            <w:proofErr w:type="gramStart"/>
            <w:r w:rsidRPr="003161A1">
              <w:rPr>
                <w:sz w:val="20"/>
                <w:szCs w:val="20"/>
              </w:rPr>
              <w:t>определенных  руководителем</w:t>
            </w:r>
            <w:proofErr w:type="gramEnd"/>
            <w:r w:rsidRPr="003161A1">
              <w:rPr>
                <w:sz w:val="20"/>
                <w:szCs w:val="20"/>
              </w:rPr>
              <w:t>.</w:t>
            </w:r>
          </w:p>
        </w:tc>
      </w:tr>
      <w:tr w:rsidR="008B16FA" w:rsidRPr="003161A1" w:rsidTr="007F47A5">
        <w:trPr>
          <w:trHeight w:val="651"/>
        </w:trPr>
        <w:tc>
          <w:tcPr>
            <w:tcW w:w="833" w:type="pct"/>
          </w:tcPr>
          <w:p w:rsidR="008B16FA" w:rsidRPr="003161A1" w:rsidRDefault="008B16FA" w:rsidP="007F47A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ОК 3</w:t>
            </w:r>
          </w:p>
        </w:tc>
        <w:tc>
          <w:tcPr>
            <w:tcW w:w="4167" w:type="pct"/>
          </w:tcPr>
          <w:p w:rsidR="008B16FA" w:rsidRPr="003161A1" w:rsidRDefault="008B16FA" w:rsidP="007F47A5">
            <w:pPr>
              <w:jc w:val="both"/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B16FA" w:rsidRPr="003161A1" w:rsidTr="007F47A5">
        <w:trPr>
          <w:trHeight w:val="503"/>
        </w:trPr>
        <w:tc>
          <w:tcPr>
            <w:tcW w:w="833" w:type="pct"/>
          </w:tcPr>
          <w:p w:rsidR="008B16FA" w:rsidRPr="003161A1" w:rsidRDefault="008B16FA" w:rsidP="007F47A5">
            <w:pPr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ОК 4</w:t>
            </w:r>
          </w:p>
        </w:tc>
        <w:tc>
          <w:tcPr>
            <w:tcW w:w="4167" w:type="pct"/>
          </w:tcPr>
          <w:p w:rsidR="008B16FA" w:rsidRPr="003161A1" w:rsidRDefault="008B16FA" w:rsidP="007F47A5">
            <w:pPr>
              <w:jc w:val="both"/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8B16FA" w:rsidRPr="003161A1" w:rsidTr="007F47A5">
        <w:trPr>
          <w:trHeight w:val="651"/>
        </w:trPr>
        <w:tc>
          <w:tcPr>
            <w:tcW w:w="833" w:type="pct"/>
            <w:vAlign w:val="center"/>
          </w:tcPr>
          <w:p w:rsidR="008B16FA" w:rsidRPr="003161A1" w:rsidRDefault="008B16FA" w:rsidP="007F47A5">
            <w:pPr>
              <w:suppressAutoHyphens/>
              <w:rPr>
                <w:b/>
                <w:bCs/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ОК 5</w:t>
            </w:r>
          </w:p>
        </w:tc>
        <w:tc>
          <w:tcPr>
            <w:tcW w:w="4167" w:type="pct"/>
            <w:vAlign w:val="center"/>
          </w:tcPr>
          <w:p w:rsidR="008B16FA" w:rsidRPr="003161A1" w:rsidRDefault="008B16FA" w:rsidP="007F47A5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B16FA" w:rsidRPr="003161A1" w:rsidTr="007F47A5">
        <w:trPr>
          <w:trHeight w:val="339"/>
        </w:trPr>
        <w:tc>
          <w:tcPr>
            <w:tcW w:w="833" w:type="pct"/>
          </w:tcPr>
          <w:p w:rsidR="008B16FA" w:rsidRPr="003161A1" w:rsidRDefault="008B16FA" w:rsidP="007F47A5">
            <w:pPr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ОК 6</w:t>
            </w:r>
          </w:p>
        </w:tc>
        <w:tc>
          <w:tcPr>
            <w:tcW w:w="4167" w:type="pct"/>
          </w:tcPr>
          <w:p w:rsidR="008B16FA" w:rsidRPr="003161A1" w:rsidRDefault="008B16FA" w:rsidP="007F47A5">
            <w:pPr>
              <w:jc w:val="both"/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B16FA" w:rsidRPr="003161A1" w:rsidTr="007F47A5">
        <w:trPr>
          <w:trHeight w:val="651"/>
        </w:trPr>
        <w:tc>
          <w:tcPr>
            <w:tcW w:w="833" w:type="pct"/>
          </w:tcPr>
          <w:p w:rsidR="008B16FA" w:rsidRPr="003161A1" w:rsidRDefault="008B16FA" w:rsidP="007F47A5">
            <w:pPr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ОК 7</w:t>
            </w:r>
          </w:p>
        </w:tc>
        <w:tc>
          <w:tcPr>
            <w:tcW w:w="4167" w:type="pct"/>
          </w:tcPr>
          <w:p w:rsidR="008B16FA" w:rsidRPr="003161A1" w:rsidRDefault="008B16FA" w:rsidP="007F47A5">
            <w:pPr>
              <w:jc w:val="both"/>
              <w:rPr>
                <w:sz w:val="20"/>
                <w:szCs w:val="20"/>
              </w:rPr>
            </w:pPr>
            <w:r w:rsidRPr="003161A1">
              <w:rPr>
                <w:bCs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8B16FA" w:rsidRPr="003161A1" w:rsidTr="007F47A5">
        <w:tc>
          <w:tcPr>
            <w:tcW w:w="833" w:type="pct"/>
          </w:tcPr>
          <w:p w:rsidR="008B16FA" w:rsidRPr="003161A1" w:rsidRDefault="008B16FA" w:rsidP="007F47A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ПК 2.1</w:t>
            </w:r>
          </w:p>
        </w:tc>
        <w:tc>
          <w:tcPr>
            <w:tcW w:w="4167" w:type="pct"/>
          </w:tcPr>
          <w:p w:rsidR="008B16FA" w:rsidRPr="003161A1" w:rsidRDefault="008B16FA" w:rsidP="007F47A5">
            <w:pPr>
              <w:pStyle w:val="a3"/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Готовить оборудование, установку к пуску и остановке при нормальных условиях.</w:t>
            </w:r>
          </w:p>
        </w:tc>
      </w:tr>
      <w:tr w:rsidR="008B16FA" w:rsidRPr="003161A1" w:rsidTr="007F47A5">
        <w:tc>
          <w:tcPr>
            <w:tcW w:w="833" w:type="pct"/>
          </w:tcPr>
          <w:p w:rsidR="008B16FA" w:rsidRPr="003161A1" w:rsidRDefault="008B16FA" w:rsidP="007F47A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ПК 2.2</w:t>
            </w:r>
          </w:p>
        </w:tc>
        <w:tc>
          <w:tcPr>
            <w:tcW w:w="4167" w:type="pct"/>
          </w:tcPr>
          <w:p w:rsidR="008B16FA" w:rsidRPr="003161A1" w:rsidRDefault="008B16FA" w:rsidP="007F47A5">
            <w:pPr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 xml:space="preserve">Контролировать и регулировать режимы работы технологического оборудования с использованием средств автоматизации и контрольно-измерительных приборов. </w:t>
            </w:r>
          </w:p>
        </w:tc>
      </w:tr>
      <w:tr w:rsidR="008B16FA" w:rsidRPr="003161A1" w:rsidTr="007F47A5">
        <w:tc>
          <w:tcPr>
            <w:tcW w:w="833" w:type="pct"/>
          </w:tcPr>
          <w:p w:rsidR="008B16FA" w:rsidRPr="003161A1" w:rsidRDefault="008B16FA" w:rsidP="007F47A5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61A1">
              <w:rPr>
                <w:sz w:val="20"/>
                <w:szCs w:val="20"/>
              </w:rPr>
              <w:t>ПК 2.3</w:t>
            </w:r>
          </w:p>
        </w:tc>
        <w:tc>
          <w:tcPr>
            <w:tcW w:w="4167" w:type="pct"/>
          </w:tcPr>
          <w:p w:rsidR="008B16FA" w:rsidRPr="003161A1" w:rsidRDefault="008B16FA" w:rsidP="007F47A5">
            <w:pPr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 xml:space="preserve">Вести учет расхода газов, транспортируемых продуктов, электроэнергии, горюче-смазочных материалов. </w:t>
            </w:r>
          </w:p>
        </w:tc>
      </w:tr>
      <w:tr w:rsidR="008B16FA" w:rsidRPr="003161A1" w:rsidTr="007F47A5">
        <w:tc>
          <w:tcPr>
            <w:tcW w:w="833" w:type="pct"/>
          </w:tcPr>
          <w:p w:rsidR="008B16FA" w:rsidRPr="003161A1" w:rsidRDefault="008B16FA" w:rsidP="007F47A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ПК 2.4</w:t>
            </w:r>
          </w:p>
        </w:tc>
        <w:tc>
          <w:tcPr>
            <w:tcW w:w="4167" w:type="pct"/>
          </w:tcPr>
          <w:p w:rsidR="008B16FA" w:rsidRPr="003161A1" w:rsidRDefault="008B16FA" w:rsidP="007F47A5">
            <w:pPr>
              <w:rPr>
                <w:sz w:val="20"/>
                <w:szCs w:val="20"/>
              </w:rPr>
            </w:pPr>
            <w:r w:rsidRPr="003161A1">
              <w:rPr>
                <w:sz w:val="20"/>
                <w:szCs w:val="20"/>
              </w:rPr>
              <w:t>Обеспечивать соблюдение правил охраны труда, промышленной, пожарной и экологической безопасности.</w:t>
            </w:r>
          </w:p>
        </w:tc>
      </w:tr>
    </w:tbl>
    <w:p w:rsidR="008B16FA" w:rsidRDefault="008B16FA" w:rsidP="008B16FA">
      <w:pPr>
        <w:pStyle w:val="Style22"/>
        <w:widowControl/>
        <w:spacing w:line="240" w:lineRule="auto"/>
        <w:ind w:firstLine="709"/>
        <w:rPr>
          <w:rStyle w:val="FontStyle36"/>
          <w:b w:val="0"/>
        </w:rPr>
      </w:pPr>
    </w:p>
    <w:p w:rsidR="008B16FA" w:rsidRDefault="008B16FA" w:rsidP="008B16FA">
      <w:pPr>
        <w:pStyle w:val="Style22"/>
        <w:widowControl/>
        <w:spacing w:line="240" w:lineRule="auto"/>
        <w:ind w:firstLine="709"/>
        <w:rPr>
          <w:rStyle w:val="FontStyle36"/>
          <w:b w:val="0"/>
        </w:rPr>
      </w:pPr>
    </w:p>
    <w:p w:rsidR="008B16FA" w:rsidRDefault="008B16FA" w:rsidP="008B16FA">
      <w:pPr>
        <w:pStyle w:val="Style22"/>
        <w:widowControl/>
        <w:spacing w:line="240" w:lineRule="auto"/>
        <w:ind w:firstLine="709"/>
        <w:rPr>
          <w:rStyle w:val="FontStyle36"/>
          <w:b w:val="0"/>
        </w:rPr>
      </w:pPr>
    </w:p>
    <w:p w:rsidR="008B16FA" w:rsidRPr="00384842" w:rsidRDefault="008B16FA" w:rsidP="008B16FA">
      <w:pPr>
        <w:pStyle w:val="Style22"/>
        <w:widowControl/>
        <w:spacing w:line="240" w:lineRule="auto"/>
        <w:ind w:firstLine="709"/>
        <w:rPr>
          <w:rStyle w:val="FontStyle36"/>
          <w:b w:val="0"/>
        </w:rPr>
      </w:pPr>
      <w:r w:rsidRPr="00384842">
        <w:rPr>
          <w:rStyle w:val="FontStyle36"/>
          <w:b w:val="0"/>
        </w:rPr>
        <w:t xml:space="preserve">В результате реализации рабочей программы формируются </w:t>
      </w:r>
      <w:r w:rsidRPr="00384842">
        <w:rPr>
          <w:rStyle w:val="FontStyle36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3"/>
        <w:gridCol w:w="2112"/>
      </w:tblGrid>
      <w:tr w:rsidR="008B16FA" w:rsidTr="007F47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bookmarkStart w:id="0" w:name="_Hlk73632186"/>
            <w:r>
              <w:rPr>
                <w:b/>
                <w:bCs/>
                <w:sz w:val="22"/>
                <w:szCs w:val="22"/>
              </w:rPr>
              <w:t xml:space="preserve">Личностные результаты </w:t>
            </w:r>
          </w:p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реализации программы воспитания </w:t>
            </w:r>
          </w:p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Код личностных результатов </w:t>
            </w:r>
            <w:r>
              <w:rPr>
                <w:b/>
                <w:bCs/>
                <w:sz w:val="22"/>
                <w:szCs w:val="22"/>
              </w:rPr>
              <w:br/>
              <w:t xml:space="preserve">реализации </w:t>
            </w:r>
            <w:r>
              <w:rPr>
                <w:b/>
                <w:bCs/>
                <w:sz w:val="22"/>
                <w:szCs w:val="22"/>
              </w:rPr>
              <w:br/>
              <w:t xml:space="preserve">программы </w:t>
            </w:r>
            <w:r>
              <w:rPr>
                <w:b/>
                <w:bCs/>
                <w:sz w:val="22"/>
                <w:szCs w:val="22"/>
              </w:rPr>
              <w:br/>
              <w:t>воспитания</w:t>
            </w:r>
          </w:p>
        </w:tc>
      </w:tr>
      <w:tr w:rsidR="008B16FA" w:rsidTr="007F47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6FA" w:rsidRDefault="008B16FA" w:rsidP="007F47A5">
            <w:pPr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x-none" w:eastAsia="x-none"/>
              </w:rPr>
            </w:pPr>
            <w:r>
              <w:rPr>
                <w:sz w:val="22"/>
                <w:szCs w:val="22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1</w:t>
            </w:r>
          </w:p>
        </w:tc>
      </w:tr>
      <w:tr w:rsidR="008B16FA" w:rsidTr="007F47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6FA" w:rsidRDefault="008B16FA" w:rsidP="007F47A5">
            <w:pPr>
              <w:ind w:firstLine="3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2</w:t>
            </w:r>
          </w:p>
        </w:tc>
      </w:tr>
      <w:tr w:rsidR="008B16FA" w:rsidTr="007F47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6FA" w:rsidRDefault="008B16FA" w:rsidP="007F47A5">
            <w:pPr>
              <w:ind w:firstLine="3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rPr>
                <w:sz w:val="22"/>
                <w:szCs w:val="22"/>
              </w:rPr>
              <w:t>девиантным</w:t>
            </w:r>
            <w:proofErr w:type="spellEnd"/>
            <w:r>
              <w:rPr>
                <w:sz w:val="22"/>
                <w:szCs w:val="22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3</w:t>
            </w:r>
          </w:p>
        </w:tc>
      </w:tr>
      <w:tr w:rsidR="008B16FA" w:rsidTr="007F47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6FA" w:rsidRDefault="008B16FA" w:rsidP="007F47A5">
            <w:pPr>
              <w:ind w:firstLine="3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4</w:t>
            </w:r>
          </w:p>
        </w:tc>
      </w:tr>
      <w:tr w:rsidR="008B16FA" w:rsidTr="007F47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6FA" w:rsidRDefault="008B16FA" w:rsidP="007F47A5">
            <w:pPr>
              <w:ind w:firstLine="3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5</w:t>
            </w:r>
          </w:p>
        </w:tc>
      </w:tr>
      <w:tr w:rsidR="008B16FA" w:rsidTr="007F47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6FA" w:rsidRDefault="008B16FA" w:rsidP="007F47A5">
            <w:pPr>
              <w:ind w:firstLine="3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6</w:t>
            </w:r>
          </w:p>
        </w:tc>
      </w:tr>
      <w:tr w:rsidR="008B16FA" w:rsidTr="007F47A5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6FA" w:rsidRDefault="008B16FA" w:rsidP="007F47A5">
            <w:pPr>
              <w:ind w:firstLine="3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7</w:t>
            </w:r>
          </w:p>
        </w:tc>
      </w:tr>
      <w:tr w:rsidR="008B16FA" w:rsidTr="007F47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6FA" w:rsidRDefault="008B16FA" w:rsidP="007F47A5">
            <w:pPr>
              <w:ind w:firstLine="3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8</w:t>
            </w:r>
          </w:p>
        </w:tc>
      </w:tr>
      <w:tr w:rsidR="008B16FA" w:rsidTr="007F47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6FA" w:rsidRDefault="008B16FA" w:rsidP="007F47A5">
            <w:pPr>
              <w:ind w:firstLine="3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sz w:val="22"/>
                <w:szCs w:val="22"/>
              </w:rPr>
              <w:t>психоактивных</w:t>
            </w:r>
            <w:proofErr w:type="spellEnd"/>
            <w:r>
              <w:rPr>
                <w:sz w:val="22"/>
                <w:szCs w:val="22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9</w:t>
            </w:r>
          </w:p>
        </w:tc>
      </w:tr>
      <w:tr w:rsidR="008B16FA" w:rsidTr="007F47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6FA" w:rsidRDefault="008B16FA" w:rsidP="007F47A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10</w:t>
            </w:r>
          </w:p>
        </w:tc>
      </w:tr>
      <w:tr w:rsidR="008B16FA" w:rsidTr="007F47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6FA" w:rsidRDefault="008B16FA" w:rsidP="007F47A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11</w:t>
            </w:r>
          </w:p>
        </w:tc>
      </w:tr>
      <w:tr w:rsidR="008B16FA" w:rsidTr="007F47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16FA" w:rsidRDefault="008B16FA" w:rsidP="007F47A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12</w:t>
            </w:r>
          </w:p>
        </w:tc>
      </w:tr>
      <w:tr w:rsidR="008B16FA" w:rsidTr="007F47A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реализации программы воспитания, определенные отраслевыми требованиями </w:t>
            </w:r>
            <w:r>
              <w:rPr>
                <w:b/>
                <w:bCs/>
                <w:sz w:val="22"/>
                <w:szCs w:val="22"/>
              </w:rPr>
              <w:br/>
              <w:t>к деловым качествам личности</w:t>
            </w:r>
          </w:p>
        </w:tc>
      </w:tr>
      <w:tr w:rsidR="008B16FA" w:rsidTr="007F47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A" w:rsidRDefault="008B16FA" w:rsidP="007F47A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Демонстрирующий готовность и способность вести диалог с другими </w:t>
            </w:r>
            <w:r>
              <w:rPr>
                <w:sz w:val="22"/>
                <w:szCs w:val="22"/>
              </w:rPr>
              <w:lastRenderedPageBreak/>
              <w:t>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ЛР 13</w:t>
            </w:r>
          </w:p>
        </w:tc>
      </w:tr>
      <w:tr w:rsidR="008B16FA" w:rsidTr="007F47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A" w:rsidRDefault="008B16FA" w:rsidP="007F47A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14</w:t>
            </w:r>
          </w:p>
        </w:tc>
      </w:tr>
      <w:tr w:rsidR="008B16FA" w:rsidTr="007F47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A" w:rsidRDefault="008B16FA" w:rsidP="007F47A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FA" w:rsidRDefault="008B16FA" w:rsidP="007F47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15</w:t>
            </w:r>
          </w:p>
        </w:tc>
      </w:tr>
      <w:tr w:rsidR="008B16FA" w:rsidTr="007F47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A" w:rsidRDefault="008B16FA" w:rsidP="007F4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A" w:rsidRDefault="008B16FA" w:rsidP="007F47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16</w:t>
            </w:r>
          </w:p>
        </w:tc>
      </w:tr>
      <w:tr w:rsidR="008B16FA" w:rsidTr="007F47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A" w:rsidRDefault="008B16FA" w:rsidP="007F4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A" w:rsidRDefault="008B16FA" w:rsidP="007F47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ЛР 17</w:t>
            </w:r>
          </w:p>
        </w:tc>
      </w:tr>
      <w:bookmarkEnd w:id="0"/>
    </w:tbl>
    <w:p w:rsidR="008B16FA" w:rsidRDefault="008B16FA" w:rsidP="008B16FA">
      <w:pPr>
        <w:ind w:firstLine="426"/>
        <w:jc w:val="both"/>
        <w:rPr>
          <w:b/>
        </w:rPr>
      </w:pPr>
    </w:p>
    <w:p w:rsidR="008B16FA" w:rsidRDefault="008B16FA" w:rsidP="008B16FA">
      <w:pPr>
        <w:ind w:firstLine="426"/>
        <w:jc w:val="both"/>
        <w:rPr>
          <w:b/>
        </w:rPr>
      </w:pPr>
    </w:p>
    <w:p w:rsidR="008B16FA" w:rsidRDefault="008B16FA" w:rsidP="008B16FA">
      <w:pPr>
        <w:jc w:val="both"/>
        <w:rPr>
          <w:b/>
        </w:rPr>
      </w:pPr>
      <w:r w:rsidRPr="00383674">
        <w:rPr>
          <w:b/>
        </w:rPr>
        <w:t xml:space="preserve">3 </w:t>
      </w:r>
      <w:r>
        <w:rPr>
          <w:b/>
        </w:rPr>
        <w:t>Количество часов на производственную практику: 252</w:t>
      </w:r>
      <w:r w:rsidRPr="00280CAA">
        <w:rPr>
          <w:b/>
        </w:rPr>
        <w:t xml:space="preserve"> </w:t>
      </w:r>
      <w:r>
        <w:rPr>
          <w:b/>
        </w:rPr>
        <w:t>часа.</w:t>
      </w:r>
    </w:p>
    <w:p w:rsidR="008B16FA" w:rsidRDefault="008B16FA" w:rsidP="008B1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</w:rPr>
      </w:pPr>
      <w:r w:rsidRPr="00B54415">
        <w:t>Производственная практика в рамках профессионального модуля</w:t>
      </w:r>
      <w:r w:rsidRPr="00B54415">
        <w:rPr>
          <w:bCs/>
        </w:rPr>
        <w:t xml:space="preserve"> ПМ.02</w:t>
      </w:r>
      <w:r w:rsidRPr="00B54415">
        <w:t xml:space="preserve"> Эксплуатация оборудования для транспортирования газа, жидкостей и осушки газа </w:t>
      </w:r>
      <w:r>
        <w:rPr>
          <w:bCs/>
        </w:rPr>
        <w:t>проводится во втором семестре 1 курса:</w:t>
      </w:r>
    </w:p>
    <w:p w:rsidR="008B16FA" w:rsidRDefault="008B16FA" w:rsidP="008B1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</w:rPr>
      </w:pPr>
    </w:p>
    <w:p w:rsidR="008B16FA" w:rsidRPr="00B54415" w:rsidRDefault="008B16FA" w:rsidP="008B16FA">
      <w:pPr>
        <w:jc w:val="both"/>
        <w:rPr>
          <w:bCs/>
        </w:rPr>
      </w:pPr>
      <w:r w:rsidRPr="00BF0CB7">
        <w:rPr>
          <w:b/>
          <w:bCs/>
        </w:rPr>
        <w:t xml:space="preserve">4. Форма промежуточной аттестации: </w:t>
      </w:r>
      <w:r>
        <w:rPr>
          <w:bCs/>
        </w:rPr>
        <w:t>дифференцированный зачет</w:t>
      </w:r>
    </w:p>
    <w:p w:rsidR="003E7AD0" w:rsidRDefault="003E7AD0">
      <w:bookmarkStart w:id="1" w:name="_GoBack"/>
      <w:bookmarkEnd w:id="1"/>
    </w:p>
    <w:sectPr w:rsidR="003E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34FA6"/>
    <w:multiLevelType w:val="hybridMultilevel"/>
    <w:tmpl w:val="35EC180E"/>
    <w:lvl w:ilvl="0" w:tplc="C4520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FA"/>
    <w:rsid w:val="003E7AD0"/>
    <w:rsid w:val="008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67288-C8AA-44CD-91BA-400B2408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16FA"/>
    <w:pPr>
      <w:widowControl/>
      <w:autoSpaceDE/>
      <w:autoSpaceDN/>
      <w:adjustRightInd/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8B16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"/>
    <w:basedOn w:val="a"/>
    <w:uiPriority w:val="99"/>
    <w:rsid w:val="008B16FA"/>
    <w:pPr>
      <w:widowControl/>
      <w:autoSpaceDE/>
      <w:autoSpaceDN/>
      <w:adjustRightInd/>
      <w:ind w:left="283" w:hanging="283"/>
    </w:pPr>
  </w:style>
  <w:style w:type="paragraph" w:customStyle="1" w:styleId="Style22">
    <w:name w:val="Style22"/>
    <w:basedOn w:val="a"/>
    <w:rsid w:val="008B16FA"/>
    <w:pPr>
      <w:spacing w:line="365" w:lineRule="exact"/>
      <w:jc w:val="both"/>
    </w:pPr>
  </w:style>
  <w:style w:type="character" w:customStyle="1" w:styleId="FontStyle36">
    <w:name w:val="Font Style36"/>
    <w:rsid w:val="008B16F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6">
    <w:name w:val="List Paragraph"/>
    <w:basedOn w:val="a"/>
    <w:uiPriority w:val="34"/>
    <w:qFormat/>
    <w:rsid w:val="008B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5594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</cp:revision>
  <dcterms:created xsi:type="dcterms:W3CDTF">2023-02-28T06:56:00Z</dcterms:created>
  <dcterms:modified xsi:type="dcterms:W3CDTF">2023-02-28T06:57:00Z</dcterms:modified>
</cp:coreProperties>
</file>