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65" w:rsidRDefault="001C1F65" w:rsidP="001C1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 w:rsidR="009D0C6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___</w:t>
      </w:r>
    </w:p>
    <w:p w:rsidR="001C1F65" w:rsidRDefault="001C1F65" w:rsidP="001C1F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1C1F65" w:rsidRDefault="001C1F65" w:rsidP="001C1F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7E19E7" w:rsidRPr="00C368D5" w:rsidRDefault="009D0C64" w:rsidP="007E19E7">
      <w:pPr>
        <w:tabs>
          <w:tab w:val="left" w:pos="136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368D5">
        <w:rPr>
          <w:rFonts w:ascii="Times New Roman" w:hAnsi="Times New Roman"/>
          <w:b/>
          <w:sz w:val="24"/>
          <w:szCs w:val="24"/>
        </w:rPr>
        <w:t xml:space="preserve">53.02.06 Хоровое </w:t>
      </w:r>
      <w:proofErr w:type="spellStart"/>
      <w:r w:rsidRPr="00C368D5">
        <w:rPr>
          <w:rFonts w:ascii="Times New Roman" w:hAnsi="Times New Roman"/>
          <w:b/>
          <w:sz w:val="24"/>
          <w:szCs w:val="24"/>
        </w:rPr>
        <w:t>дирижирование</w:t>
      </w:r>
      <w:proofErr w:type="spellEnd"/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4658" w:rsidRDefault="00414658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4658" w:rsidRPr="00B8488A" w:rsidRDefault="00414658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Pr="007C4C97" w:rsidRDefault="007C4C97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B8488A" w:rsidRDefault="006F25C8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ОП.04 </w:t>
      </w:r>
      <w:r w:rsidR="007C4C97">
        <w:rPr>
          <w:rFonts w:ascii="Times New Roman" w:hAnsi="Times New Roman"/>
          <w:b/>
          <w:sz w:val="28"/>
          <w:szCs w:val="28"/>
        </w:rPr>
        <w:t>ГАРМОНИЯ</w:t>
      </w:r>
    </w:p>
    <w:p w:rsidR="007C4C97" w:rsidRPr="007C4C97" w:rsidRDefault="007C4C97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4C97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8488A" w:rsidRDefault="00B8488A" w:rsidP="007C4C97">
      <w:pPr>
        <w:tabs>
          <w:tab w:val="left" w:pos="345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Тобольск 202</w:t>
      </w:r>
      <w:r w:rsidR="00F92FD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EC8" w:rsidRDefault="00B8488A" w:rsidP="00FB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учебной  дисциплины  </w:t>
      </w:r>
      <w:r w:rsidR="00C368D5">
        <w:rPr>
          <w:rFonts w:ascii="Times New Roman" w:hAnsi="Times New Roman"/>
          <w:sz w:val="24"/>
          <w:szCs w:val="24"/>
        </w:rPr>
        <w:t xml:space="preserve">«Гармония» составлена в соответствии </w:t>
      </w:r>
      <w:r>
        <w:rPr>
          <w:rFonts w:ascii="Times New Roman" w:hAnsi="Times New Roman"/>
          <w:sz w:val="24"/>
          <w:szCs w:val="24"/>
        </w:rPr>
        <w:t xml:space="preserve"> </w:t>
      </w:r>
      <w:r w:rsidR="00C368D5">
        <w:rPr>
          <w:rFonts w:ascii="Times New Roman" w:hAnsi="Times New Roman"/>
          <w:sz w:val="24"/>
          <w:szCs w:val="24"/>
        </w:rPr>
        <w:t xml:space="preserve">с </w:t>
      </w:r>
      <w:r w:rsidR="00A16024">
        <w:rPr>
          <w:rFonts w:ascii="Times New Roman" w:hAnsi="Times New Roman"/>
          <w:sz w:val="24"/>
          <w:szCs w:val="24"/>
        </w:rPr>
        <w:t xml:space="preserve"> ФГОС</w:t>
      </w:r>
      <w:r w:rsidR="00C368D5">
        <w:rPr>
          <w:rFonts w:ascii="Times New Roman" w:hAnsi="Times New Roman"/>
          <w:sz w:val="24"/>
          <w:szCs w:val="24"/>
        </w:rPr>
        <w:t xml:space="preserve"> СПО</w:t>
      </w:r>
      <w:r w:rsidR="00A16024">
        <w:rPr>
          <w:rFonts w:ascii="Times New Roman" w:hAnsi="Times New Roman"/>
          <w:sz w:val="24"/>
          <w:szCs w:val="24"/>
        </w:rPr>
        <w:t xml:space="preserve">  по специальности</w:t>
      </w:r>
      <w:r>
        <w:rPr>
          <w:rFonts w:ascii="Times New Roman" w:hAnsi="Times New Roman"/>
          <w:sz w:val="24"/>
          <w:szCs w:val="24"/>
        </w:rPr>
        <w:t xml:space="preserve"> среднего профессиональ</w:t>
      </w:r>
      <w:r w:rsidR="00675E4A">
        <w:rPr>
          <w:rFonts w:ascii="Times New Roman" w:hAnsi="Times New Roman"/>
          <w:sz w:val="24"/>
          <w:szCs w:val="24"/>
        </w:rPr>
        <w:t xml:space="preserve">ного образования (далее СПО): </w:t>
      </w:r>
      <w:r w:rsidR="00FB4EC8" w:rsidRPr="00F759D8">
        <w:rPr>
          <w:rFonts w:ascii="Times New Roman" w:hAnsi="Times New Roman"/>
          <w:sz w:val="24"/>
          <w:szCs w:val="28"/>
        </w:rPr>
        <w:t xml:space="preserve">53.02.06 Хоровое </w:t>
      </w:r>
      <w:proofErr w:type="spellStart"/>
      <w:r w:rsidR="00FB4EC8" w:rsidRPr="00F759D8">
        <w:rPr>
          <w:rFonts w:ascii="Times New Roman" w:hAnsi="Times New Roman"/>
          <w:sz w:val="24"/>
          <w:szCs w:val="28"/>
        </w:rPr>
        <w:t>дирижирование</w:t>
      </w:r>
      <w:proofErr w:type="spellEnd"/>
      <w:r w:rsidR="00FB4EC8" w:rsidRPr="00F759D8">
        <w:rPr>
          <w:rFonts w:ascii="Times New Roman" w:hAnsi="Times New Roman"/>
          <w:sz w:val="24"/>
          <w:szCs w:val="28"/>
        </w:rPr>
        <w:t xml:space="preserve"> (утвержден приказом </w:t>
      </w:r>
      <w:proofErr w:type="spellStart"/>
      <w:r w:rsidR="00FB4EC8" w:rsidRPr="00F759D8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="00FB4EC8" w:rsidRPr="00F759D8">
        <w:rPr>
          <w:rFonts w:ascii="Times New Roman" w:hAnsi="Times New Roman"/>
          <w:sz w:val="24"/>
          <w:szCs w:val="28"/>
        </w:rPr>
        <w:t xml:space="preserve"> России от 27.10</w:t>
      </w:r>
      <w:r w:rsidR="003B5608">
        <w:rPr>
          <w:rFonts w:ascii="Times New Roman" w:hAnsi="Times New Roman"/>
          <w:sz w:val="24"/>
          <w:szCs w:val="28"/>
        </w:rPr>
        <w:t>.2014 N 1390 (ред. от 17.05.2022</w:t>
      </w:r>
      <w:r w:rsidR="00FB4EC8" w:rsidRPr="00F759D8">
        <w:rPr>
          <w:rFonts w:ascii="Times New Roman" w:hAnsi="Times New Roman"/>
          <w:sz w:val="24"/>
          <w:szCs w:val="28"/>
        </w:rPr>
        <w:t>), зарегистрирован в Минюст России  24.11.2014 N 34890</w:t>
      </w:r>
      <w:proofErr w:type="gramEnd"/>
    </w:p>
    <w:p w:rsidR="00B8488A" w:rsidRDefault="00B8488A" w:rsidP="006F25C8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Разработчик: 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«Тобольский многопрофильный техникум».</w:t>
      </w:r>
    </w:p>
    <w:p w:rsidR="00B8488A" w:rsidRDefault="00B8488A" w:rsidP="00B8488A">
      <w:pPr>
        <w:pStyle w:val="ac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B8488A" w:rsidRDefault="00B8488A" w:rsidP="00B8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8488A" w:rsidRDefault="00B8488A" w:rsidP="00B848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024" w:rsidRDefault="00A16024" w:rsidP="00A16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024" w:rsidRDefault="00A16024" w:rsidP="00A16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EC8" w:rsidRPr="00A80C8A" w:rsidRDefault="00FB4EC8" w:rsidP="00FB4E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FB4EC8" w:rsidRDefault="00FB4EC8" w:rsidP="00FB4EC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 w:rsidR="006A41BD">
        <w:rPr>
          <w:rFonts w:ascii="Times New Roman" w:eastAsia="Times New Roman" w:hAnsi="Times New Roman"/>
          <w:sz w:val="24"/>
          <w:szCs w:val="24"/>
          <w:u w:val="single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</w:t>
      </w:r>
      <w:r w:rsidR="00961488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FB4EC8" w:rsidRPr="00A80C8A" w:rsidRDefault="00FB4EC8" w:rsidP="00FB4E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</w:t>
      </w:r>
      <w:proofErr w:type="spellStart"/>
      <w:r w:rsidRPr="00A80C8A">
        <w:rPr>
          <w:rFonts w:ascii="Times New Roman" w:eastAsia="Times New Roman" w:hAnsi="Times New Roman" w:cs="Times New Roman"/>
          <w:sz w:val="24"/>
          <w:szCs w:val="24"/>
        </w:rPr>
        <w:t>Котенко</w:t>
      </w:r>
      <w:proofErr w:type="spellEnd"/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Е.Г.</w:t>
      </w:r>
    </w:p>
    <w:p w:rsidR="00FB4EC8" w:rsidRPr="000977D8" w:rsidRDefault="00FB4EC8" w:rsidP="00FB4EC8">
      <w:pPr>
        <w:tabs>
          <w:tab w:val="left" w:pos="138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B4EC8" w:rsidRDefault="00FB4EC8" w:rsidP="00FB4E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FB4EC8" w:rsidRDefault="00FB4EC8" w:rsidP="00FB4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A16024" w:rsidRDefault="00A16024" w:rsidP="00A16024">
      <w:pPr>
        <w:spacing w:after="0" w:line="137" w:lineRule="exact"/>
        <w:rPr>
          <w:rFonts w:ascii="Times New Roman" w:hAnsi="Times New Roman"/>
          <w:sz w:val="20"/>
          <w:szCs w:val="20"/>
        </w:rPr>
      </w:pPr>
    </w:p>
    <w:p w:rsidR="00A16024" w:rsidRDefault="00A16024" w:rsidP="00A16024">
      <w:pPr>
        <w:pStyle w:val="ac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5C8" w:rsidRDefault="006F25C8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137" w:lineRule="exact"/>
        <w:rPr>
          <w:rFonts w:ascii="Times New Roman" w:hAnsi="Times New Roman"/>
          <w:sz w:val="20"/>
          <w:szCs w:val="20"/>
        </w:rPr>
      </w:pPr>
    </w:p>
    <w:p w:rsidR="00B8488A" w:rsidRDefault="00B8488A" w:rsidP="00B8488A">
      <w:pPr>
        <w:pStyle w:val="ac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822FC" w:rsidRDefault="006F25C8" w:rsidP="006F25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0" w:type="auto"/>
        <w:tblLook w:val="01E0"/>
      </w:tblPr>
      <w:tblGrid>
        <w:gridCol w:w="7667"/>
        <w:gridCol w:w="1903"/>
      </w:tblGrid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ПРОГРАММЫ УЧЕБНОЙ ДИСЦИПЛИНЫ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822FC" w:rsidTr="007822FC">
        <w:trPr>
          <w:trHeight w:val="670"/>
        </w:trPr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программы учебной дисциплины</w:t>
            </w:r>
          </w:p>
          <w:p w:rsidR="007822FC" w:rsidRDefault="007822FC" w:rsidP="007822FC">
            <w:pPr>
              <w:pStyle w:val="1"/>
              <w:tabs>
                <w:tab w:val="num" w:pos="0"/>
              </w:tabs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7822FC" w:rsidRDefault="007822FC" w:rsidP="007822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C368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68D5" w:rsidRDefault="00C368D5" w:rsidP="00C368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F25C8" w:rsidRDefault="006F25C8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5C8" w:rsidRPr="006F25C8" w:rsidRDefault="006F25C8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ПАСПОРТ ПРОГРАММЫ УЧЕБНОЙ ДИСЦИПЛИНЫ</w:t>
      </w:r>
    </w:p>
    <w:p w:rsidR="007822FC" w:rsidRPr="006F25C8" w:rsidRDefault="006F25C8" w:rsidP="007822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ОП.04. Гармония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7822FC" w:rsidRDefault="007822FC" w:rsidP="00782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55C">
        <w:rPr>
          <w:rFonts w:ascii="Times New Roman" w:hAnsi="Times New Roman" w:cs="Times New Roman"/>
          <w:sz w:val="24"/>
          <w:szCs w:val="24"/>
        </w:rPr>
        <w:t>Рабочая программа учебной  дисциплины  разработана на основе  Федерального  государственного образовательного стандарта  (</w:t>
      </w:r>
      <w:r w:rsidR="00A16024">
        <w:rPr>
          <w:rFonts w:ascii="Times New Roman" w:hAnsi="Times New Roman" w:cs="Times New Roman"/>
          <w:sz w:val="24"/>
          <w:szCs w:val="24"/>
        </w:rPr>
        <w:t>далее – ФГОС)  по специальности</w:t>
      </w:r>
      <w:r w:rsidRPr="008B755C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(далее СПО)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7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53.02.06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программа принадлежит к  общепрофессиональным дисциплинам (ОП).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гармонический анализ музыкального произведения, характеризовать гармонические средства в контексте  содержания музыкального произведения;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упражнениях на фортепиано, играть гармонические последовательности в различных стилях и жанрах;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письменных заданиях на гармонизацию.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и формообразующие возможности гармонии через последовательное изучение гармонических сре</w:t>
      </w:r>
      <w:proofErr w:type="gramStart"/>
      <w:r>
        <w:rPr>
          <w:rFonts w:ascii="Times New Roman" w:hAnsi="Times New Roman"/>
          <w:sz w:val="24"/>
          <w:szCs w:val="24"/>
        </w:rPr>
        <w:t xml:space="preserve">дств </w:t>
      </w:r>
      <w:r w:rsidR="00C937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 с</w:t>
      </w:r>
      <w:proofErr w:type="gramEnd"/>
      <w:r>
        <w:rPr>
          <w:rFonts w:ascii="Times New Roman" w:hAnsi="Times New Roman"/>
          <w:sz w:val="24"/>
          <w:szCs w:val="24"/>
        </w:rPr>
        <w:t>оответствии с программными требованиями.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 276  часов, в том числе: 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– 184 часа;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  - 92 часа.</w:t>
      </w:r>
    </w:p>
    <w:p w:rsidR="006F25C8" w:rsidRPr="00C3743A" w:rsidRDefault="00C3743A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Объем учебной дисциплины и виды учебной работы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276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184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sz w:val="20"/>
                <w:szCs w:val="20"/>
              </w:rPr>
              <w:t xml:space="preserve">   практические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184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 (всего)</w:t>
            </w:r>
            <w:r w:rsidR="00E8387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E8387D" w:rsidRPr="00A16024">
              <w:rPr>
                <w:rFonts w:ascii="Times New Roman" w:hAnsi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электронный </w:t>
            </w:r>
            <w:r w:rsidR="007C4C97" w:rsidRPr="00A16024">
              <w:rPr>
                <w:rFonts w:ascii="Times New Roman" w:hAnsi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  <w:r w:rsidR="00E8387D" w:rsidRPr="00A16024">
              <w:rPr>
                <w:rFonts w:ascii="Times New Roman" w:hAnsi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вариант </w:t>
            </w:r>
            <w:r w:rsidR="003E7EF9">
              <w:rPr>
                <w:rFonts w:ascii="Times New Roman" w:hAnsi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10%</w:t>
            </w:r>
            <w:r w:rsidR="00E8387D" w:rsidRPr="00A16024">
              <w:rPr>
                <w:rFonts w:ascii="Times New Roman" w:hAnsi="Times New Roman"/>
                <w:b/>
                <w:sz w:val="20"/>
                <w:szCs w:val="20"/>
                <w:shd w:val="clear" w:color="auto" w:fill="BFBFBF" w:themeFill="background1" w:themeFillShade="BF"/>
              </w:rPr>
              <w:t>- решение задач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  <w:p w:rsidR="00A16024" w:rsidRPr="00C3743A" w:rsidRDefault="00A16024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  <w:tr w:rsidR="007822FC" w:rsidTr="007822FC">
        <w:trPr>
          <w:trHeight w:val="548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Итоговая аттестация в форме экзамена</w:t>
            </w:r>
          </w:p>
          <w:p w:rsidR="007822FC" w:rsidRPr="00C3743A" w:rsidRDefault="007822FC" w:rsidP="00782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822FC" w:rsidRPr="009C072D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072D">
        <w:rPr>
          <w:rFonts w:ascii="Times New Roman" w:hAnsi="Times New Roman"/>
          <w:b/>
          <w:sz w:val="24"/>
          <w:szCs w:val="24"/>
        </w:rPr>
        <w:t xml:space="preserve">2.2 Тематический  план и содержание учебной дисциплины </w:t>
      </w:r>
    </w:p>
    <w:p w:rsidR="007822FC" w:rsidRDefault="007822FC" w:rsidP="007C4C97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072D">
        <w:rPr>
          <w:rFonts w:ascii="Times New Roman" w:hAnsi="Times New Roman"/>
          <w:b/>
          <w:sz w:val="24"/>
          <w:szCs w:val="24"/>
        </w:rPr>
        <w:t>ОП.04 Гармония</w:t>
      </w:r>
      <w:r w:rsidR="007C4C97">
        <w:rPr>
          <w:rFonts w:ascii="Times New Roman" w:hAnsi="Times New Roman"/>
          <w:b/>
          <w:sz w:val="24"/>
          <w:szCs w:val="24"/>
        </w:rPr>
        <w:tab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827"/>
        <w:gridCol w:w="851"/>
        <w:gridCol w:w="1134"/>
        <w:gridCol w:w="1701"/>
      </w:tblGrid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тем и разделов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Предмет «Гармония»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Конструктивная и фоническая функции гармонии.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Роль гармонии в музыкальном целом.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67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 w:rsidR="00FB4E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4E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675E4A" w:rsidRPr="00A16024" w:rsidRDefault="00675E4A" w:rsidP="0067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675E4A" w:rsidP="00675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Аккорды. Четырехголосный склад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Аккорд как единица гармонии.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Четырехголосный склад.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Ладовая система музыкального мышления.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Функциональная система аккордов.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B835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«Запись аккордов в четырехголосном складе»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1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Соединение главных трезвучий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tabs>
                <w:tab w:val="left" w:pos="15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Нормы движения голосов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tabs>
                <w:tab w:val="left" w:pos="15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Гармоническое и мелодическое соединения главных трезвучий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Гармонизация мелодии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Правила гармонизации мелодии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3.2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Законы построения нижнего голоса ткани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B835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3507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: «Задачи по гармонизации мелодии»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 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Перемещение трезвучий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4.1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Три вида перемещения трезвучий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Гармонизация баса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5.1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Правила гармонизации баса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5.2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Законы построения мелодической линии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B835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83507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«Задачи по гармонизации баса»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Скачки терций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6.1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Скачки терций в мелодии и теноре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Период, предложение, каденция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7.1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Виды периодов, каденций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7.2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Кадансовый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квартсекстаккорд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BFBFBF" w:themeFill="background1" w:themeFillShade="BF"/>
              </w:rPr>
              <w:t xml:space="preserve">«Задачи с использованием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BFBFBF" w:themeFill="background1" w:themeFillShade="BF"/>
              </w:rPr>
              <w:t>кадансового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квартсекстаккорда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анализ периодов, игра секвенций»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 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Секстаккорды главных ступеней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8.1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Секстаккорды, расположение, удвоение. Соединение секстаккордов с трезвучиями.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8.2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Скачки при соединении трезвучия с секстаккордом.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8.3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Соединение двух секстаккордов кварто-квинтового соотношения.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8.4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Соединение двух секстаккордов секундового соотношения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8.5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Скачки при соединении двух секстаккордов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«Задачи с использованием  секстаккордов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 анализ примеров, игра на фортепиано последовательностей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Проходящие и вспомогательные </w:t>
            </w:r>
            <w:proofErr w:type="spellStart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квартсекстаккорды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9.1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Проходящие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квартсекстаккорды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доминанты и тоники.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9.2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квартсекстаккорды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тоники и субдоминанты.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 xml:space="preserve">Задачи с использованием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квартсекстаккордов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BFBFBF" w:themeFill="background1" w:themeFillShade="BF"/>
              </w:rPr>
              <w:t xml:space="preserve">, 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анализ примеров, игра оборотов».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  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Доминантсептаккорд</w:t>
            </w:r>
            <w:proofErr w:type="spellEnd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его обращения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10.1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Приготовление, разрешение, применение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доминантсептаккорда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10.2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доминантсептаккорда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введение септимы.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10.3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Проходящий оборот с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терцквартаккордом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перемещение.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Тема 10.4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Скачки прим и квинт, двойные скачки.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 xml:space="preserve">Решение задач с использованием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доминантсептаккорда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 xml:space="preserve"> и его обращений, игра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последовательностей, секвенций, анализ примеров».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C4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Полная функциональная система мажора и минора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функциональные группы.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и побочные трезвучии.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12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Секстаккорд и трезвучие второй ступени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rPr>
          <w:trHeight w:val="1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второго секстаккорда, Переход в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каденционные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гармонии.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Соединение второго секстаккорда с аккордами доминантовой группы.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Трезвучие второй ступени в мажоре.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«Задачи с использованием секстаккорда второй ступени и трезвучия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второй ступени, игра оборотов, секвенций, анализ примеров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13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Гармонический мажор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Аккорды субдоминантовой  группы в гармоническом мажоре.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Переченье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14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Трезвучие шестой ступени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14.1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Трезвучие шестой ступени в 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 субдоминанты.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14.2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Трезвучие шестой  ступени в качестве тоники, прерванный оборот.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14.3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Трезвучие шестой ступени после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неполного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доминантсептаккорда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скачок. Приемы расширения периода.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 Задачи с использованием трезвучия шестой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ступени, игра последовательностей, секвенций, анализ примеров».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15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Септаккорд второй ступени и его обращения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15.1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второго септаккорда. Разрешение его в тонику,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кадансовый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квартсекстаккорд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15.2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Разрешение второго септаккорда в доминанту.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15.3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Переход  второго септаккорда в аккорды диссонирующей доминанты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15.4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Проходящие обороты с аккордами второго септаккорда.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 xml:space="preserve">«Задачи с использованием второго 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септаккорда, игра оборотов, секвенций, анализ примеров»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16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Вводные септаккорды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Тема 16.1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Приготовление вводных септаккордов, обращения, перемещение, разрешение в тонику.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16.2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Переход вводного септаккорда в аккорды диссонирующей доминанты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16.3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Проходящиие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обороты с аккордами вводного септаккорда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16.4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Субдоминантовые свойства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терцквартаккорда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«Задачи с использованием вводного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септаккорда, игра оборотов, секвенций, анализ примеров».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17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Доминантнонаккорд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17.1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доминантнонаккорда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 Разрешение в тонику, переход в аккорды  диссонирующей доминанты.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18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Малоупотребительные аккорды доминантовой группы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18.1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Трезвучие третьей ступени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rPr>
          <w:trHeight w:val="2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18.2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Доминанта с секстой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rPr>
          <w:trHeight w:val="23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18.3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Седьмой секстаккорд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«Задачи с использованием малоупотребительных   аккордов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доминантовой группы, игра оборотов, 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секвенций, анализ примеров».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19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Гармонизация фригийских оборотов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19.1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Гармонизация фригийских оборотов в мелодии.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19.2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Гармонизация фригийских оборотов в басу.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«Задачи с использованием фригийских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оборотов, игра оборотов».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20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Диатоническая секвенция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20.1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Секвенции из трезвучий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20.2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Секвенции с различными функциональными соотношениями аккордов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«Решение задач,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игра секвенций»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21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Диатоника мажора и минора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Диатоника русской школы. Переменные ладовые функции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Фоническое и функциональное богатство диатоники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: «Анализ русских народных песен»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22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Хроматизм, виды хроматизма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Внутриладовый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и модуляционный хроматизм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22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Аккорды </w:t>
            </w:r>
            <w:proofErr w:type="spellStart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альтерированной</w:t>
            </w:r>
            <w:proofErr w:type="spellEnd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субдоминанты – двойной доминанты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Понятие двойной доминанты. Двойная доминанта в каденции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Двойная доминанта в каденции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rPr>
          <w:trHeight w:val="69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Проходящие обороты с аккордами двойной доминанты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22.4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Альтерация аккордов двойной доминанты в мажоре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22.5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Альтерация аккордов двойной доминанты в миноре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B835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83507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 Задачи с использованием аккордов двойной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доминанты, игра оборотов, секвенций»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23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Типы тональных соотношений, тональный план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Отклонение, модуляция, сопоставление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24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Отклонения в родственные тональности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24.1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Родственные тональности. Средства отклонения.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24.2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Отклонения через диссонирующую доминанту.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24.3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Отклонения через полный функциональный оборот.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24.4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Голосоведение в отклонении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24.5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Анализ тонального плана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B835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350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Самостоятельная 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83507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 Задачи с использованием отклонений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игра периодов, анализ примеров»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25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Хроматические секвенции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25.1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Хроматические секвенции из трезвучий и их обращений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25.2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Хроматические секвенции с использованием септаккордов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B835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83507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 Задачи с использованием секвенций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игра секвенций.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26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Модуляции в тональности первой степени родства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26.1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Тональности. Общий аккорд, модулирующий аккорд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26.2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Модуляции в доминантовую сторону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26.3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Модуляции в субдоминантовую сторону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26.4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Отклонение в тональность общего аккорда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B835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3507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: «Задачи с модуляциями,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игра периодов с модуляциями, анализ примеров»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27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Степени родства тональностей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27.1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Степени родства тональностей по классификации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Римского-Корсакого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27.2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Модуляции  постепенные и внезапные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: « Анализ примеров с модуляциями»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28 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Неаккордовые звуки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28.1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Виды неаккордовых звуков, их применение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29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Органный пункт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29.1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Органный пункт.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Аккордика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 Роль в формообразовании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30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Альтерация аккордов </w:t>
            </w:r>
            <w:proofErr w:type="gramStart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субдоминантовой</w:t>
            </w:r>
            <w:proofErr w:type="gramEnd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доминантовой групп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30.1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альтерированных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аккордов доминанты и субдоминанты. Введение и разрешение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30.2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Роль альтерации в усилении ладового тяготения, напряженности, яркости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фонизма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гармонии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:  «Анализ нотных примеров»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31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Энгармонизм, энгармоническая модуляция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Тема 31.1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Энгармоническая модуляция через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уменьшенный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вводный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31.2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Энгармоническая модуляция через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доминантсептаккорд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32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Мажоро-минор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32.1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Параллельный и одноименный мажор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минор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33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явления гармонии двадцатого века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ПК2.2,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33.1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Аккорды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нетерцовой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структуры,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полигармония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атональность, кластеры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:  «Анализ нотных примеров»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Экзаменационная письменная задача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Аудиторных: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822FC" w:rsidRPr="00E8387D" w:rsidRDefault="007822FC" w:rsidP="007822F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8387D">
        <w:rPr>
          <w:rFonts w:ascii="Times New Roman" w:hAnsi="Times New Roman"/>
          <w:b/>
          <w:sz w:val="24"/>
          <w:szCs w:val="24"/>
        </w:rPr>
        <w:t>3.</w:t>
      </w:r>
      <w:r w:rsidR="00E8387D" w:rsidRPr="00E8387D">
        <w:rPr>
          <w:rFonts w:ascii="Times New Roman" w:hAnsi="Times New Roman"/>
          <w:b/>
          <w:sz w:val="24"/>
          <w:szCs w:val="24"/>
        </w:rPr>
        <w:t xml:space="preserve">УСЛОВИЯ </w:t>
      </w:r>
      <w:r w:rsidR="00E8387D">
        <w:rPr>
          <w:rFonts w:ascii="Times New Roman" w:hAnsi="Times New Roman"/>
          <w:b/>
          <w:sz w:val="24"/>
          <w:szCs w:val="24"/>
        </w:rPr>
        <w:t xml:space="preserve"> РЕАЛИЗАЦИИ УЧЕБНОЙ ПРОГРАММЫ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3.1Требования к минимальному материально- техническому обеспечению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 дисциплины требует наличия учебного кабинета музыкальн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теоретических дисциплин.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учебного кабинета: доска,  столы, стулья, фортепиано, стенды, плакаты, 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обучения: аудиовизуальные, компьютерные.</w:t>
      </w:r>
    </w:p>
    <w:p w:rsidR="007822FC" w:rsidRDefault="007822FC" w:rsidP="00EF49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B41D96" w:rsidRPr="00EF4919" w:rsidRDefault="00B41D96" w:rsidP="00EF49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387D" w:rsidRDefault="00CD305B" w:rsidP="00EF4919">
      <w:pPr>
        <w:framePr w:hSpace="180" w:wrap="around" w:vAnchor="text" w:hAnchor="page" w:x="1816" w:y="427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8387D" w:rsidRPr="0019409B">
        <w:rPr>
          <w:rFonts w:ascii="Times New Roman" w:hAnsi="Times New Roman" w:cs="Times New Roman"/>
          <w:sz w:val="24"/>
          <w:szCs w:val="24"/>
        </w:rPr>
        <w:t>Мясоедов, А.Н. Учебник гармонии [Электронный ресурс]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учебник / А.Н. Мясоедов. — Электрон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Лань, Планета музыки, 2018. — 336 с. — Режим доступа: </w:t>
      </w:r>
      <w:hyperlink r:id="rId8" w:history="1">
        <w:r w:rsidR="00E8387D" w:rsidRPr="0019409B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https://e.lanbook.com/book/110821</w:t>
        </w:r>
      </w:hyperlink>
    </w:p>
    <w:p w:rsidR="00E8387D" w:rsidRPr="0019409B" w:rsidRDefault="00E8387D" w:rsidP="00EF4919">
      <w:pPr>
        <w:framePr w:hSpace="180" w:wrap="around" w:vAnchor="text" w:hAnchor="page" w:x="1816" w:y="42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09B">
        <w:rPr>
          <w:rFonts w:ascii="Times New Roman" w:hAnsi="Times New Roman" w:cs="Times New Roman"/>
          <w:b/>
          <w:sz w:val="24"/>
          <w:szCs w:val="24"/>
        </w:rPr>
        <w:t>Дополнительная  литература</w:t>
      </w:r>
    </w:p>
    <w:p w:rsidR="00E8387D" w:rsidRDefault="00CD305B" w:rsidP="00EF4919">
      <w:pPr>
        <w:framePr w:hSpace="180" w:wrap="around" w:vAnchor="text" w:hAnchor="page" w:x="1816" w:y="42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E8387D" w:rsidRPr="0019409B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="00E8387D" w:rsidRPr="0019409B">
        <w:rPr>
          <w:rFonts w:ascii="Times New Roman" w:hAnsi="Times New Roman" w:cs="Times New Roman"/>
          <w:sz w:val="24"/>
          <w:szCs w:val="24"/>
        </w:rPr>
        <w:t>, И.  Учебник гармонии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учебник / И. </w:t>
      </w:r>
      <w:proofErr w:type="spellStart"/>
      <w:r w:rsidR="00E8387D" w:rsidRPr="0019409B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="00E8387D" w:rsidRPr="0019409B">
        <w:rPr>
          <w:rFonts w:ascii="Times New Roman" w:hAnsi="Times New Roman" w:cs="Times New Roman"/>
          <w:sz w:val="24"/>
          <w:szCs w:val="24"/>
        </w:rPr>
        <w:t>Способин</w:t>
      </w:r>
      <w:proofErr w:type="spellEnd"/>
      <w:r w:rsidR="00E8387D" w:rsidRPr="0019409B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Музыка, 2012.</w:t>
      </w:r>
      <w:r w:rsidR="00E8387D" w:rsidRPr="0019409B">
        <w:rPr>
          <w:rFonts w:ascii="Times New Roman" w:hAnsi="Times New Roman"/>
          <w:sz w:val="24"/>
          <w:szCs w:val="24"/>
        </w:rPr>
        <w:t xml:space="preserve"> </w:t>
      </w:r>
    </w:p>
    <w:p w:rsidR="00E8387D" w:rsidRDefault="00CD305B" w:rsidP="00EF4919">
      <w:pPr>
        <w:framePr w:hSpace="180" w:wrap="around" w:vAnchor="text" w:hAnchor="page" w:x="1816" w:y="42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8387D">
        <w:rPr>
          <w:rFonts w:ascii="Times New Roman" w:hAnsi="Times New Roman"/>
          <w:sz w:val="24"/>
          <w:szCs w:val="24"/>
        </w:rPr>
        <w:t xml:space="preserve">Рогачёв А.Г. Системный курс гармонии </w:t>
      </w:r>
      <w:proofErr w:type="spellStart"/>
      <w:r w:rsidR="00E8387D">
        <w:rPr>
          <w:rFonts w:ascii="Times New Roman" w:hAnsi="Times New Roman"/>
          <w:sz w:val="24"/>
          <w:szCs w:val="24"/>
        </w:rPr>
        <w:t>джаза</w:t>
      </w:r>
      <w:proofErr w:type="gramStart"/>
      <w:r w:rsidR="00E8387D">
        <w:rPr>
          <w:rFonts w:ascii="Times New Roman" w:hAnsi="Times New Roman"/>
          <w:sz w:val="24"/>
          <w:szCs w:val="24"/>
        </w:rPr>
        <w:t>:у</w:t>
      </w:r>
      <w:proofErr w:type="gramEnd"/>
      <w:r w:rsidR="00E8387D">
        <w:rPr>
          <w:rFonts w:ascii="Times New Roman" w:hAnsi="Times New Roman"/>
          <w:sz w:val="24"/>
          <w:szCs w:val="24"/>
        </w:rPr>
        <w:t>ч.посо</w:t>
      </w:r>
      <w:r w:rsidR="00EF4919">
        <w:rPr>
          <w:rFonts w:ascii="Times New Roman" w:hAnsi="Times New Roman"/>
          <w:sz w:val="24"/>
          <w:szCs w:val="24"/>
        </w:rPr>
        <w:t>бие</w:t>
      </w:r>
      <w:proofErr w:type="spellEnd"/>
      <w:r w:rsidR="00EF4919">
        <w:rPr>
          <w:rFonts w:ascii="Times New Roman" w:hAnsi="Times New Roman"/>
          <w:sz w:val="24"/>
          <w:szCs w:val="24"/>
        </w:rPr>
        <w:t>/ А.Г.Рогачёв.-М.:ВЛАДОС,2016</w:t>
      </w:r>
      <w:r w:rsidR="00E8387D">
        <w:rPr>
          <w:rFonts w:ascii="Times New Roman" w:hAnsi="Times New Roman"/>
          <w:sz w:val="24"/>
          <w:szCs w:val="24"/>
        </w:rPr>
        <w:t>.</w:t>
      </w:r>
    </w:p>
    <w:p w:rsidR="00475F70" w:rsidRPr="009C072D" w:rsidRDefault="00475F70" w:rsidP="00EF4919">
      <w:pPr>
        <w:framePr w:hSpace="180" w:wrap="around" w:vAnchor="text" w:hAnchor="page" w:x="1816" w:y="42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72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475F70" w:rsidRPr="00475F70" w:rsidRDefault="004C6145" w:rsidP="00EF4919">
      <w:pPr>
        <w:framePr w:hSpace="180" w:wrap="around" w:vAnchor="text" w:hAnchor="page" w:x="1816" w:y="427"/>
        <w:numPr>
          <w:ilvl w:val="0"/>
          <w:numId w:val="4"/>
        </w:numPr>
        <w:spacing w:after="0" w:line="240" w:lineRule="auto"/>
        <w:ind w:left="397" w:firstLine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75F70" w:rsidRPr="00CD305B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http</w:t>
        </w:r>
        <w:r w:rsidR="00475F70" w:rsidRPr="00CD305B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://</w:t>
        </w:r>
        <w:r w:rsidR="00475F70" w:rsidRPr="00CD305B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www</w:t>
        </w:r>
        <w:r w:rsidR="00475F70" w:rsidRPr="00CD305B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.</w:t>
        </w:r>
        <w:proofErr w:type="spellStart"/>
        <w:r w:rsidR="00475F70" w:rsidRPr="00CD305B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lafamire</w:t>
        </w:r>
        <w:proofErr w:type="spellEnd"/>
        <w:r w:rsidR="00475F70" w:rsidRPr="00CD305B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.</w:t>
        </w:r>
        <w:proofErr w:type="spellStart"/>
        <w:r w:rsidR="00475F70" w:rsidRPr="00CD305B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ru</w:t>
        </w:r>
        <w:proofErr w:type="spellEnd"/>
        <w:r w:rsidR="00475F70" w:rsidRPr="00CD305B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/</w:t>
        </w:r>
        <w:r w:rsidR="00475F70" w:rsidRPr="00475F7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Сольфеджио</w:t>
        </w:r>
      </w:hyperlink>
      <w:r w:rsidR="00475F70" w:rsidRPr="00475F70">
        <w:rPr>
          <w:rFonts w:ascii="Times New Roman" w:hAnsi="Times New Roman" w:cs="Times New Roman"/>
          <w:sz w:val="24"/>
          <w:szCs w:val="24"/>
        </w:rPr>
        <w:t>. Теория музыки. Анализ. Гармония</w:t>
      </w:r>
      <w:proofErr w:type="gramStart"/>
      <w:r w:rsidR="00475F70" w:rsidRPr="00475F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5F70" w:rsidRPr="00475F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475F70" w:rsidRPr="00475F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75F70" w:rsidRPr="00475F70">
        <w:rPr>
          <w:rFonts w:ascii="Times New Roman" w:hAnsi="Times New Roman" w:cs="Times New Roman"/>
          <w:sz w:val="24"/>
          <w:szCs w:val="24"/>
        </w:rPr>
        <w:t>ешебники</w:t>
      </w:r>
      <w:proofErr w:type="spellEnd"/>
      <w:r w:rsidR="00475F70" w:rsidRPr="00475F70">
        <w:rPr>
          <w:rFonts w:ascii="Times New Roman" w:hAnsi="Times New Roman" w:cs="Times New Roman"/>
          <w:sz w:val="24"/>
          <w:szCs w:val="24"/>
        </w:rPr>
        <w:t>)</w:t>
      </w:r>
    </w:p>
    <w:p w:rsidR="00C41EE4" w:rsidRPr="00EF4919" w:rsidRDefault="00C41EE4" w:rsidP="00EF4919">
      <w:pPr>
        <w:framePr w:hSpace="180" w:wrap="around" w:vAnchor="text" w:hAnchor="page" w:x="1816" w:y="427"/>
        <w:numPr>
          <w:ilvl w:val="0"/>
          <w:numId w:val="4"/>
        </w:numPr>
        <w:spacing w:after="0" w:line="240" w:lineRule="auto"/>
        <w:ind w:left="454" w:right="170" w:firstLine="0"/>
        <w:rPr>
          <w:rFonts w:ascii="Times New Roman" w:hAnsi="Times New Roman" w:cs="Times New Roman"/>
          <w:sz w:val="24"/>
          <w:szCs w:val="24"/>
        </w:rPr>
      </w:pPr>
      <w:r w:rsidRPr="00EF4919">
        <w:rPr>
          <w:rFonts w:ascii="Times New Roman" w:hAnsi="Times New Roman" w:cs="Times New Roman"/>
          <w:sz w:val="24"/>
          <w:szCs w:val="24"/>
        </w:rPr>
        <w:t xml:space="preserve"> </w:t>
      </w:r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http</w:t>
      </w:r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//</w:t>
      </w:r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piano</w:t>
      </w:r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-</w:t>
      </w:r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forte</w:t>
      </w:r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proofErr w:type="spellStart"/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ucoz</w:t>
      </w:r>
      <w:proofErr w:type="spellEnd"/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proofErr w:type="spellStart"/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ua</w:t>
      </w:r>
      <w:proofErr w:type="spellEnd"/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/</w:t>
      </w:r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load</w:t>
      </w:r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/29-1-0-15</w:t>
      </w:r>
      <w:r w:rsidR="00475F70" w:rsidRPr="00EF4919">
        <w:rPr>
          <w:rFonts w:ascii="Times New Roman" w:hAnsi="Times New Roman" w:cs="Times New Roman"/>
          <w:sz w:val="24"/>
          <w:szCs w:val="24"/>
        </w:rPr>
        <w:t xml:space="preserve"> Каталог файлов, классическая музыка:      книги   (сольфеджио, теория, гармония)</w:t>
      </w:r>
    </w:p>
    <w:p w:rsidR="007822FC" w:rsidRDefault="007822FC" w:rsidP="00EF49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Адаптация содержания образования в рамках реализации программы для лиц с ОВЗ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Варианты АООП конкретизируют условия получения образования для всех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 ОВЗ: ряд АООП НОО ОВЗ «2» предполагает четыре варианта получения образования, АООП НОО для слабослышащих и слабовидящих обучающихся — три варианта, АООП НОО для обучающихся с тяжелыми нарушениями речи (ТНР) и задержкой психического развития (ЗПР) — два варианта и, наконец, АООП О УО (ИН) — два варианта. По вариантам 3 и 4 АООП НОО ОВЗ обучаются дети, 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lastRenderedPageBreak/>
        <w:t>имеющие сочетание сенсорных, других нарушений и умственную отсталость (интеллектуальные нарушения).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1-й вариант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t> предполагает, что обучающийся получает образование, полностью соответствующее по итоговым достижениям к моменту завершения обучения, образованию сверстников, находясь в их среде и в те же сроки обучения.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> первому варианту свидетельствует о том, что обучающийся обучается по общему со всеми  без ОВЗ учебному плану. Его особые образовательные потребности удовлетворяются в ходе внеурочной работы. Суть потребностей и, соответственно, необходимого сопровождения, обозначена в соответствующем приложении ФГОС НОО ОВЗ и </w:t>
      </w:r>
      <w:proofErr w:type="spellStart"/>
      <w:r w:rsidRPr="00EF4919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EF4919">
        <w:rPr>
          <w:rFonts w:ascii="Times New Roman" w:eastAsia="Times New Roman" w:hAnsi="Times New Roman" w:cs="Times New Roman"/>
          <w:sz w:val="24"/>
          <w:szCs w:val="24"/>
        </w:rPr>
        <w:t>. Конкретное содержание сопровождения устанавливается консилиумом образовательной организации (</w:t>
      </w:r>
      <w:proofErr w:type="spellStart"/>
      <w:r w:rsidRPr="00EF4919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ОО), ПМПК обозначает лишь основные его направления.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 варианту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1 ФГОС НОО ОВЗ может быть организовано по основной образовательной программе, при необходимости — в соответствии с индивидуальным учебным планом.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по индивидуальному учебному плану в пределах осваиваемых общеобразовательных программ осуществляется в порядке, установленном локальными нормативными актами образовательной организации. При прохождении обучения в соответствии с индивидуальным учебным планом его продолжительность может быть изменена образовательной организацией с учетом особенностей и образовательных потребностей конкретного обучающегося. АООП для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таких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разрабатывается в части программы коррекционной работы, которая реализуется во внеурочной деятельности.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2-й вариант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 предполагает, что обучающийся получает образование в пролонгированные сроки обучения.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> второму варианту свидетельствует о том, что уровень сложности образовательной программы ниже, в учебный план включены курсы коррекционно-развивающей области, обозначенные во ФГОС и АООП. Наряду с академическими достижениями внимание обращено и к формированию сферы жизненной компетенции. Рабочая группа образовательной организации, созданная локальным актом, вносит необходимые дополнения в </w:t>
      </w:r>
      <w:proofErr w:type="spellStart"/>
      <w:r w:rsidRPr="00EF4919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, касающиеся оценки достижений в области жизненной компетенции и содержания программы коррекционной работы.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Вариант 2 предусматривает обучение по АООП с изменениями в содержательном и организационном разделах (программы отдельных учебных предметов, курсов коррекционно-развивающей области и курсов внеурочной деятельности, реализующиеся на основе УП), что предполагает дополнительные условия в общеобразовательном классе.</w:t>
      </w:r>
      <w:proofErr w:type="gramEnd"/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>3-й вариант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нарушением слуха, зрения, опорно-двигательного аппарата, расстройством аутистического спектра и умственной отсталостью).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 третьему варианту ФГОС НОО ОВЗ означает, что у обучающегося при ведущем нарушении, обозначенном в стандарте (глухие, слабослышащие, позднооглохшие, слепые, слабовидящие, с нарушениями опорно-двигательного аппарата, с расстройствами аутистического спектра), имеется умственная отсталость (интеллектуальные нарушения) в легкой степени выраженности (F 70 в соответствии с МКБ-10). Академический компонент образовательной программы в этом случае не имеет первоочередного значения, особое внимание уделяется развитию сферы жизненной компетенции.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Вариант 3 ФГОС НОО ОВЗ (вариант 1 ФГОС О УО (ИН) предполагает выдачу свидетельства об обучении.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919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имеют еще более существенные отличия в содержательном и организационном разделах.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>4-й вариант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lastRenderedPageBreak/>
        <w:t>не имеющих дополнительные ограничения по возможностям здоровья, в пролонгированные сроки (для обучающихся с умственной отсталостью (умеренной, тяжелой, глубокой степени, тяжелыми и множественными нарушениями развития).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На 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 четвертому варианту ФГОС НОО ОВЗ означает, что основному нарушению (из 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перечисленных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выше) сопутствует умственная отсталость в умеренной или более тяжелой степени (F71, F72 в соответствии с МКБ-10). Ребенок обучается по специальной индивидуальной программе развития (СИПР), содержание которой устанавливается исходя из его актуальных возможностей.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Вариант 4 ФГОС НОО ОВЗ (вариант 2 ФГОС О УО (ИН) означает необходимость получения образования по специальной индивидуальной программе развития (далее — СИПР).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Подобные программы принципиально отличаются по содержанию и формам организации образовательного процесса; специальные условия, позволяющие работать с ребенком, в каждом случае конкретизируются ПМПК.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В большинстве случаев условия, соответствующие особым образовательным потребностям таких обучающихся, могут быть созданы, в том числе на базе различных центров, реализующих комплексную помощь детям с ОВЗ.</w:t>
      </w:r>
      <w:proofErr w:type="gramEnd"/>
    </w:p>
    <w:p w:rsidR="007822FC" w:rsidRPr="00475F70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5F70">
        <w:rPr>
          <w:rFonts w:ascii="Times New Roman" w:hAnsi="Times New Roman"/>
          <w:b/>
          <w:sz w:val="24"/>
          <w:szCs w:val="24"/>
        </w:rPr>
        <w:t>4</w:t>
      </w:r>
      <w:r w:rsidRPr="00475F70">
        <w:rPr>
          <w:rFonts w:ascii="Times New Roman" w:hAnsi="Times New Roman"/>
          <w:sz w:val="24"/>
          <w:szCs w:val="24"/>
        </w:rPr>
        <w:t>.</w:t>
      </w:r>
      <w:r w:rsidR="00475F70" w:rsidRPr="00475F70">
        <w:rPr>
          <w:rFonts w:ascii="Times New Roman" w:hAnsi="Times New Roman"/>
          <w:b/>
          <w:sz w:val="24"/>
          <w:szCs w:val="24"/>
        </w:rPr>
        <w:t>КОНТРОЛЬ И ОЦЕНКА ОСВО</w:t>
      </w:r>
      <w:r w:rsidR="00475F70">
        <w:rPr>
          <w:rFonts w:ascii="Times New Roman" w:hAnsi="Times New Roman"/>
          <w:b/>
          <w:sz w:val="24"/>
          <w:szCs w:val="24"/>
        </w:rPr>
        <w:t>ЕНИЯ УЧЕБНОЙ ДИСЦИПЛИНЫ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индивидуальных заданий, самостоятельной работы.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4110"/>
        <w:gridCol w:w="2375"/>
      </w:tblGrid>
      <w:tr w:rsidR="007822FC" w:rsidTr="00A17162">
        <w:trPr>
          <w:trHeight w:val="6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Результаты обучения</w:t>
            </w:r>
          </w:p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Показатели оценки результатов обучения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-выполнение гармонического анализа музыкального произведения, характеристика гармонических сре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онтексте содержания музыкального произведения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Делает гармонический анализ произведения: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определяет тональный план произведения;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определяет каденции в соответствии с формой произведения, кульминацию;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определяет гармонические функции;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определяет соотношение мелодии и гармонических функций;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-определяет особенности фактуры;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делает вывод о роли гармонии в раскрытии содержания произведения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Устный опрос, контрольные работы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-применение изучаемых средств в упражнениях на фортепиано, игра гармонических последовательностей в различных стилях и жанрах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-играет на фортепиано гармонические последовательности в форме предложения и периода в основной  тональности;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играет на фортепиано гармонические последовательности в форме предложения и периода в основной  тональности с отклонениями в тональности первой степени родства;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- играет на фортепиано гармонические последовательности в </w:t>
            </w: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предложения и периода в основной  тональности с модуляцией в тональность первой степени родства;</w:t>
            </w:r>
          </w:p>
          <w:p w:rsidR="007822FC" w:rsidRPr="00475F70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играет  на фортепиано гармонические последовательности  в разных стилях и жанрах;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играет диатонические секвенции;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играет хроматические секвенции;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играет транспонирующие секвенции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 уроки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-применение изучаемых сре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исьменных заданиях на гармонизацию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решает задачи в соответствии с изученными средствами на гармонизацию мелодии;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решает задачи в соответствии с изученными средствами на гармонизацию баса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7822FC" w:rsidRPr="00475F70" w:rsidTr="00A17162">
        <w:trPr>
          <w:trHeight w:val="64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-знание выразительных и формообразующих возможностей гармонии через последовательное изучение гармонических средств и в соответствии с  программными требованиями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определяет роль выразительных и формообразующих возможностей гармонии  в гармоническом анализе;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использует знания выразительных и формообразующих возможностей гармонии в решениях задач;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использует знания выразительных и формообразующих возможностей гармонии в сочинениях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Контрольные уроки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(освоенные общие </w:t>
            </w:r>
            <w:proofErr w:type="gramEnd"/>
          </w:p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-демонстрация понимания сущности социальной значимости своей будущей профессии;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-демонстрация устойчивого интереса к будущей профессии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-умение формулировать цель и задачи предстоящей деятельности;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-умение планировать предстоящую деятельность;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-умение выбирать типовые методы и способы выполнения плана;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ОК 3. Принимать решения в стандартных и нестандартных ситуациях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проблему профессионально ориентированных 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умение предлагать способы и варианты решения проблемы. Оценивать ожидаемый результат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 умение самостоятельно работать с информацией: понимать замысел текста;</w:t>
            </w:r>
          </w:p>
          <w:p w:rsidR="007822FC" w:rsidRPr="00475F70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 - умение пользоваться словарями, справочной литературой;</w:t>
            </w:r>
          </w:p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 - умение отделять главную информацию от 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интерпретация</w:t>
            </w:r>
          </w:p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ОК 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демонстрация навыков использования информационн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коммуникационных технологий в профессиональной деятельности.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семинарах использованием информационно-коммуникативных технологий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ОК 6. Работать  в коллективе, эффективно  общаться с коллегами, руководством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грамотно ставить и задавать вопросы;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эмоции, настроение;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воздействовать на партнера общения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7822FC" w:rsidRPr="00475F70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контролировать работу подчиненных и нести ответственность за конечный  результат в полном объеме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владение методикой самостоятельной работы над совершенствованием умений;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</w:t>
            </w: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конечный продукт;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реализовывать поставленные цели и задачи;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22FC" w:rsidRPr="00475F70" w:rsidTr="002C2F0C">
        <w:trPr>
          <w:trHeight w:val="4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Ориентироваться в условиях частой смены технологий  в профессиональной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проявление интереса к инновациям в области профессиональной  деятельности;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понимание роли модернизации технологий профессиональной деятельности;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представить конечный результат в полном объеме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ориентироваться в информационном поле профессиональных технологий.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ПК 1.1 (ИИ)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ПК 1.1(ХД)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демонстрация знаний   принципов целостного музыкального анализа нотного текста;</w:t>
            </w:r>
          </w:p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связывать полученные профессиональные знания с содержанием музыкального произведения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Практический экзамен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ПК 1.4 (ИИ)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интерпретаторских</w:t>
            </w:r>
            <w:proofErr w:type="spell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решений 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ПК 1.4 (ХД) Использовать комплекс музыкально-исполнительских сре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я достижения художественной </w:t>
            </w: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 в соответствии со стилем музыкального произведения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 выполнить гармонический анализ музыкального произведения в соответствии с курсом предмета: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тональный план;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характеристика каденций;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характеристика </w:t>
            </w:r>
            <w:proofErr w:type="spell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аккордики</w:t>
            </w:r>
            <w:proofErr w:type="spell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 - типы фактур;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типы изложения музыкального материала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Устный экзамен, контрольные работы</w:t>
            </w:r>
          </w:p>
        </w:tc>
      </w:tr>
      <w:tr w:rsidR="007822FC" w:rsidRPr="00475F70" w:rsidTr="00A17162">
        <w:trPr>
          <w:trHeight w:val="23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 2.2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демонстрация знаний   в области   музыкально-теоретических дисциплин;</w:t>
            </w:r>
          </w:p>
          <w:p w:rsidR="007822FC" w:rsidRPr="00475F70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владение навыками целостного музыкального анализа;</w:t>
            </w:r>
          </w:p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Практический экзамен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ПК 2.7 (ИИ, ХД)  Планировать развитие профессиональных навыков 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понимание роли музыкально-теоретических дисциплин в развитии профессиональных умений обучающихся;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 - умение   использовать знания по музыкально-теоретическим дисциплинам в перспективном развитии   профессиональных умений  обучающихся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</w:tbl>
    <w:p w:rsidR="00A17162" w:rsidRDefault="00A17162" w:rsidP="00A17162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 Типовые контрольные задания для проведения текущего контроля успеваемости и промежуточной аттестации по дисциплине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контрольного урока, зачета: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1.Решить задачу, включающую следующие определенные гармонические средства 2.Ответить на вопросы по теоретическому материалу.  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Сыграть гармоническую последовательность из 8 тактов, включающую данные средства.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Сыграть секвенцию из 2-3 аккордов  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Выполнить гармонический анализ.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устного экзамена: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1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Двойная доминанта в каденции.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из музыкальной литературы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2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Двойная доминанта в середине построения.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3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Альтерация в аккордах двойной доминанты.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</w:t>
      </w:r>
      <w:proofErr w:type="spellEnd"/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4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1.Отклонение.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5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Общее понятие о модуляции.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6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Модуляция в доминантовую сторону.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Es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7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Модуляция в субдоминантовую сторону.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8.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Степени родства тональностей.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9.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1.Энгармоническая модуляция через уменьшенный септаккорд.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10.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Энгармоническая модуляция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доминантсептаккорд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11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 о мажоро-минорных системах.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</w:t>
      </w:r>
      <w:proofErr w:type="spellEnd"/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12.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1.Органный пункт.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Анализ.</w:t>
      </w:r>
    </w:p>
    <w:p w:rsidR="00E44C6B" w:rsidRDefault="00E44C6B" w:rsidP="002C2F0C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4.3 Система оценивания</w:t>
      </w:r>
    </w:p>
    <w:p w:rsidR="006554A8" w:rsidRDefault="006554A8" w:rsidP="006554A8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6554A8" w:rsidRDefault="006554A8" w:rsidP="006554A8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6554A8" w:rsidRDefault="006554A8" w:rsidP="006554A8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6554A8" w:rsidRDefault="006554A8" w:rsidP="006554A8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6554A8" w:rsidRDefault="006554A8" w:rsidP="006554A8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6554A8" w:rsidRDefault="006554A8" w:rsidP="006554A8">
      <w:pPr>
        <w:pStyle w:val="Textbody"/>
        <w:spacing w:after="0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•</w:t>
      </w:r>
      <w:r>
        <w:rPr>
          <w:rFonts w:eastAsia="Times New Roman" w:cs="Times New Roman"/>
          <w:kern w:val="0"/>
          <w:lang w:bidi="ar-SA"/>
        </w:rPr>
        <w:tab/>
        <w:t>подготовку к аттестации по дисциплине.</w:t>
      </w:r>
    </w:p>
    <w:p w:rsidR="00CD305B" w:rsidRDefault="00CD305B" w:rsidP="002C2F0C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E44C6B" w:rsidRPr="00E44C6B" w:rsidRDefault="00E44C6B" w:rsidP="002C2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9D0C64" w:rsidRPr="009D0C64" w:rsidRDefault="009D0C64" w:rsidP="009D0C6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D0C64" w:rsidRPr="009D0C64" w:rsidRDefault="009D0C64" w:rsidP="009D0C6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9D0C64" w:rsidRPr="009D0C64" w:rsidRDefault="009D0C64" w:rsidP="009D0C6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D0C64" w:rsidRPr="009D0C64" w:rsidRDefault="009D0C64" w:rsidP="009D0C6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D0C64" w:rsidRPr="009D0C64" w:rsidRDefault="009D0C64" w:rsidP="009D0C6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9D0C64" w:rsidRDefault="009D0C64" w:rsidP="009D0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C6B" w:rsidRDefault="00E44C6B" w:rsidP="009D0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«5»-  грамотно  изложить теоретический  материал, подкрепив примерами, ответить на дополнительные вопросы; без ошибок, в одном темпе сыграть последовательности и секвенции;  сделать анализ  фрагмента музыкального текста с обобщением; правильно решить задачу.</w:t>
      </w:r>
    </w:p>
    <w:p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грамотно   изложить теоретический материал, подкрепив примерами, но ответить не на  все дополнительные  вопросы; сыграть  в одном темпе последовательности и секвенции, допустив  2,3 ошибки, сделать анализ фрагмента музыкального произведения,  допустив некоторые ошибки, решить задачу, допустив  до 3  ошибок. </w:t>
      </w:r>
    </w:p>
    <w:p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изложить теоретический материал не полностью,  допустив больше 3 ошибок, ответить не на все дополнительные вопрос;  сыграть последовательности и секвенции с остановками, допустив больше 3 ошибок;</w:t>
      </w:r>
    </w:p>
    <w:p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анализ  фрагмента музыкального произведения, допустив больше 3   ошибок, не сумев завершить его выводом;  допустить  больше 3 -6  грубых ошибок в задаче.</w:t>
      </w:r>
    </w:p>
    <w:p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изложить теоретический материал неправильно, не ответив на дополнительные вопросы; допустить много ошибок в игре последовательностей и секвенций или не сыграть 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сделать анализ фрагмента музыкального произведения, или сделать неправильно, не решить задачу или решить, допустив больше 6 ошибок. </w:t>
      </w:r>
    </w:p>
    <w:p w:rsidR="00E44C6B" w:rsidRDefault="00E44C6B" w:rsidP="002C2F0C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Оценка индивидуальных образовательных достижений дается в соответствии с таблицей.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3168"/>
        <w:gridCol w:w="3065"/>
      </w:tblGrid>
      <w:tr w:rsidR="00E44C6B" w:rsidTr="00E44C6B">
        <w:trPr>
          <w:trHeight w:val="71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Процент результативности</w:t>
            </w:r>
          </w:p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(правильных ответов)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Качественная оценка индивидуальных образовательных достижений</w:t>
            </w:r>
          </w:p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44C6B" w:rsidTr="00E44C6B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6B" w:rsidRDefault="00E44C6B" w:rsidP="00E44C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44C6B" w:rsidRDefault="00E44C6B" w:rsidP="00E44C6B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Балл (отметка</w:t>
            </w:r>
            <w:proofErr w:type="gram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6B" w:rsidRDefault="00E44C6B" w:rsidP="00E44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44C6B" w:rsidRDefault="00E44C6B" w:rsidP="00E44C6B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Вербальный аналог</w:t>
            </w:r>
          </w:p>
        </w:tc>
      </w:tr>
      <w:tr w:rsidR="00E44C6B" w:rsidTr="00E44C6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 + 100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Отлично</w:t>
            </w:r>
          </w:p>
        </w:tc>
      </w:tr>
      <w:tr w:rsidR="00E44C6B" w:rsidTr="00E44C6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  +  89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Хорошо</w:t>
            </w:r>
          </w:p>
        </w:tc>
      </w:tr>
      <w:tr w:rsidR="00E44C6B" w:rsidTr="00E44C6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 +  79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Удовлетворительно</w:t>
            </w:r>
          </w:p>
        </w:tc>
      </w:tr>
      <w:tr w:rsidR="00E44C6B" w:rsidTr="00E44C6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Менее 70 баллов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Неудовлетворительно</w:t>
            </w:r>
          </w:p>
        </w:tc>
      </w:tr>
    </w:tbl>
    <w:p w:rsidR="00AD1123" w:rsidRPr="00475F70" w:rsidRDefault="00AD1123" w:rsidP="002C2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1123" w:rsidRPr="00475F70" w:rsidSect="007C4C97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1C2" w:rsidRDefault="006871C2" w:rsidP="002C2F0C">
      <w:pPr>
        <w:spacing w:after="0" w:line="240" w:lineRule="auto"/>
      </w:pPr>
      <w:r>
        <w:separator/>
      </w:r>
    </w:p>
  </w:endnote>
  <w:endnote w:type="continuationSeparator" w:id="0">
    <w:p w:rsidR="006871C2" w:rsidRDefault="006871C2" w:rsidP="002C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7594"/>
      <w:docPartObj>
        <w:docPartGallery w:val="Page Numbers (Bottom of Page)"/>
        <w:docPartUnique/>
      </w:docPartObj>
    </w:sdtPr>
    <w:sdtContent>
      <w:p w:rsidR="00A16024" w:rsidRDefault="004C6145">
        <w:pPr>
          <w:pStyle w:val="a8"/>
          <w:jc w:val="right"/>
        </w:pPr>
        <w:r>
          <w:fldChar w:fldCharType="begin"/>
        </w:r>
        <w:r w:rsidR="000A1E9A">
          <w:instrText xml:space="preserve"> PAGE   \* MERGEFORMAT </w:instrText>
        </w:r>
        <w:r>
          <w:fldChar w:fldCharType="separate"/>
        </w:r>
        <w:r w:rsidR="0096148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16024" w:rsidRDefault="00A160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1C2" w:rsidRDefault="006871C2" w:rsidP="002C2F0C">
      <w:pPr>
        <w:spacing w:after="0" w:line="240" w:lineRule="auto"/>
      </w:pPr>
      <w:r>
        <w:separator/>
      </w:r>
    </w:p>
  </w:footnote>
  <w:footnote w:type="continuationSeparator" w:id="0">
    <w:p w:rsidR="006871C2" w:rsidRDefault="006871C2" w:rsidP="002C2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A25F7"/>
    <w:multiLevelType w:val="hybridMultilevel"/>
    <w:tmpl w:val="A246FB36"/>
    <w:lvl w:ilvl="0" w:tplc="43A450C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D44B2"/>
    <w:multiLevelType w:val="hybridMultilevel"/>
    <w:tmpl w:val="418E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EE6D37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9007A"/>
    <w:multiLevelType w:val="hybridMultilevel"/>
    <w:tmpl w:val="3BCA12BE"/>
    <w:lvl w:ilvl="0" w:tplc="4CF23A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CAE27F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B4D9F"/>
    <w:multiLevelType w:val="hybridMultilevel"/>
    <w:tmpl w:val="956CCDA6"/>
    <w:lvl w:ilvl="0" w:tplc="6298DCA6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1C2E57"/>
    <w:multiLevelType w:val="multilevel"/>
    <w:tmpl w:val="F97A5666"/>
    <w:lvl w:ilvl="0">
      <w:start w:val="1"/>
      <w:numFmt w:val="upperRoman"/>
      <w:lvlText w:val="%1."/>
      <w:lvlJc w:val="left"/>
      <w:pPr>
        <w:ind w:left="5257" w:hanging="720"/>
      </w:pPr>
    </w:lvl>
    <w:lvl w:ilvl="1">
      <w:start w:val="3"/>
      <w:numFmt w:val="decimal"/>
      <w:isLgl/>
      <w:lvlText w:val="%1.%2"/>
      <w:lvlJc w:val="left"/>
      <w:pPr>
        <w:ind w:left="5212" w:hanging="675"/>
      </w:pPr>
    </w:lvl>
    <w:lvl w:ilvl="2">
      <w:start w:val="1"/>
      <w:numFmt w:val="decimal"/>
      <w:isLgl/>
      <w:lvlText w:val="%1.%2.%3"/>
      <w:lvlJc w:val="left"/>
      <w:pPr>
        <w:ind w:left="5257" w:hanging="720"/>
      </w:pPr>
    </w:lvl>
    <w:lvl w:ilvl="3">
      <w:start w:val="1"/>
      <w:numFmt w:val="decimal"/>
      <w:isLgl/>
      <w:lvlText w:val="%1.%2.%3.%4"/>
      <w:lvlJc w:val="left"/>
      <w:pPr>
        <w:ind w:left="5257" w:hanging="720"/>
      </w:pPr>
    </w:lvl>
    <w:lvl w:ilvl="4">
      <w:start w:val="1"/>
      <w:numFmt w:val="decimal"/>
      <w:isLgl/>
      <w:lvlText w:val="%1.%2.%3.%4.%5"/>
      <w:lvlJc w:val="left"/>
      <w:pPr>
        <w:ind w:left="5617" w:hanging="1080"/>
      </w:pPr>
    </w:lvl>
    <w:lvl w:ilvl="5">
      <w:start w:val="1"/>
      <w:numFmt w:val="decimal"/>
      <w:isLgl/>
      <w:lvlText w:val="%1.%2.%3.%4.%5.%6"/>
      <w:lvlJc w:val="left"/>
      <w:pPr>
        <w:ind w:left="5617" w:hanging="1080"/>
      </w:pPr>
    </w:lvl>
    <w:lvl w:ilvl="6">
      <w:start w:val="1"/>
      <w:numFmt w:val="decimal"/>
      <w:isLgl/>
      <w:lvlText w:val="%1.%2.%3.%4.%5.%6.%7"/>
      <w:lvlJc w:val="left"/>
      <w:pPr>
        <w:ind w:left="5977" w:hanging="1440"/>
      </w:pPr>
    </w:lvl>
    <w:lvl w:ilvl="7">
      <w:start w:val="1"/>
      <w:numFmt w:val="decimal"/>
      <w:isLgl/>
      <w:lvlText w:val="%1.%2.%3.%4.%5.%6.%7.%8"/>
      <w:lvlJc w:val="left"/>
      <w:pPr>
        <w:ind w:left="5977" w:hanging="1440"/>
      </w:pPr>
    </w:lvl>
    <w:lvl w:ilvl="8">
      <w:start w:val="1"/>
      <w:numFmt w:val="decimal"/>
      <w:isLgl/>
      <w:lvlText w:val="%1.%2.%3.%4.%5.%6.%7.%8.%9"/>
      <w:lvlJc w:val="left"/>
      <w:pPr>
        <w:ind w:left="5977" w:hanging="1440"/>
      </w:pPr>
    </w:lvl>
  </w:abstractNum>
  <w:abstractNum w:abstractNumId="10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201"/>
    <w:rsid w:val="000549C1"/>
    <w:rsid w:val="000973F5"/>
    <w:rsid w:val="000A1E9A"/>
    <w:rsid w:val="000C6D9E"/>
    <w:rsid w:val="000E2FEB"/>
    <w:rsid w:val="000E390F"/>
    <w:rsid w:val="000E4062"/>
    <w:rsid w:val="000F63B2"/>
    <w:rsid w:val="00127839"/>
    <w:rsid w:val="001508FF"/>
    <w:rsid w:val="001522CC"/>
    <w:rsid w:val="00174378"/>
    <w:rsid w:val="00184E2B"/>
    <w:rsid w:val="00190260"/>
    <w:rsid w:val="0019409B"/>
    <w:rsid w:val="001A14EE"/>
    <w:rsid w:val="001C1F65"/>
    <w:rsid w:val="001F6A1F"/>
    <w:rsid w:val="00216E27"/>
    <w:rsid w:val="00223147"/>
    <w:rsid w:val="0025323E"/>
    <w:rsid w:val="00276C06"/>
    <w:rsid w:val="00283155"/>
    <w:rsid w:val="002A3082"/>
    <w:rsid w:val="002C2F0C"/>
    <w:rsid w:val="002E5B34"/>
    <w:rsid w:val="002F1BE3"/>
    <w:rsid w:val="002F5E64"/>
    <w:rsid w:val="003115C9"/>
    <w:rsid w:val="00316676"/>
    <w:rsid w:val="0035038B"/>
    <w:rsid w:val="003625C2"/>
    <w:rsid w:val="00391CF1"/>
    <w:rsid w:val="003938C7"/>
    <w:rsid w:val="003947B9"/>
    <w:rsid w:val="003A6134"/>
    <w:rsid w:val="003B5608"/>
    <w:rsid w:val="003D78C9"/>
    <w:rsid w:val="003E7EF9"/>
    <w:rsid w:val="003F278B"/>
    <w:rsid w:val="003F3A85"/>
    <w:rsid w:val="00403D71"/>
    <w:rsid w:val="0041293E"/>
    <w:rsid w:val="00414658"/>
    <w:rsid w:val="0042295D"/>
    <w:rsid w:val="00451DE3"/>
    <w:rsid w:val="00457D61"/>
    <w:rsid w:val="00475F70"/>
    <w:rsid w:val="00483E75"/>
    <w:rsid w:val="00492B26"/>
    <w:rsid w:val="00493208"/>
    <w:rsid w:val="004B0BBB"/>
    <w:rsid w:val="004C6145"/>
    <w:rsid w:val="004E352D"/>
    <w:rsid w:val="004E37C8"/>
    <w:rsid w:val="004F363C"/>
    <w:rsid w:val="00501CF0"/>
    <w:rsid w:val="00515F4E"/>
    <w:rsid w:val="005457EB"/>
    <w:rsid w:val="00561FC5"/>
    <w:rsid w:val="00564CA6"/>
    <w:rsid w:val="00570CFD"/>
    <w:rsid w:val="00585CAC"/>
    <w:rsid w:val="00594CE5"/>
    <w:rsid w:val="005A0953"/>
    <w:rsid w:val="005A0CEE"/>
    <w:rsid w:val="005A701D"/>
    <w:rsid w:val="005D6189"/>
    <w:rsid w:val="006230F9"/>
    <w:rsid w:val="00647BBD"/>
    <w:rsid w:val="006554A8"/>
    <w:rsid w:val="00662CF9"/>
    <w:rsid w:val="00665B7C"/>
    <w:rsid w:val="00675E4A"/>
    <w:rsid w:val="006871C2"/>
    <w:rsid w:val="006A41BD"/>
    <w:rsid w:val="006F23C5"/>
    <w:rsid w:val="006F25C8"/>
    <w:rsid w:val="00746B59"/>
    <w:rsid w:val="0077340C"/>
    <w:rsid w:val="007822FC"/>
    <w:rsid w:val="00792524"/>
    <w:rsid w:val="007A240A"/>
    <w:rsid w:val="007B37FF"/>
    <w:rsid w:val="007B6C6A"/>
    <w:rsid w:val="007C1620"/>
    <w:rsid w:val="007C4C97"/>
    <w:rsid w:val="007D1AEC"/>
    <w:rsid w:val="007D1BFE"/>
    <w:rsid w:val="007E19E7"/>
    <w:rsid w:val="00805B00"/>
    <w:rsid w:val="00805D5F"/>
    <w:rsid w:val="0081137E"/>
    <w:rsid w:val="00841513"/>
    <w:rsid w:val="00847F26"/>
    <w:rsid w:val="00875FCA"/>
    <w:rsid w:val="00882CC7"/>
    <w:rsid w:val="0088643D"/>
    <w:rsid w:val="008A4D76"/>
    <w:rsid w:val="008A77C1"/>
    <w:rsid w:val="008C2A38"/>
    <w:rsid w:val="008E1CE0"/>
    <w:rsid w:val="008E4156"/>
    <w:rsid w:val="008E73FC"/>
    <w:rsid w:val="00955B53"/>
    <w:rsid w:val="0095753D"/>
    <w:rsid w:val="00961488"/>
    <w:rsid w:val="00965C98"/>
    <w:rsid w:val="00972E13"/>
    <w:rsid w:val="00983173"/>
    <w:rsid w:val="009911BA"/>
    <w:rsid w:val="009A036B"/>
    <w:rsid w:val="009D0C64"/>
    <w:rsid w:val="009D1CE4"/>
    <w:rsid w:val="009E4197"/>
    <w:rsid w:val="009E6833"/>
    <w:rsid w:val="00A16024"/>
    <w:rsid w:val="00A17162"/>
    <w:rsid w:val="00A43E50"/>
    <w:rsid w:val="00A52E52"/>
    <w:rsid w:val="00A54174"/>
    <w:rsid w:val="00A73903"/>
    <w:rsid w:val="00A84DC2"/>
    <w:rsid w:val="00A9051B"/>
    <w:rsid w:val="00AA023A"/>
    <w:rsid w:val="00AA44FE"/>
    <w:rsid w:val="00AB6E1D"/>
    <w:rsid w:val="00AC52CF"/>
    <w:rsid w:val="00AD1123"/>
    <w:rsid w:val="00AF72A1"/>
    <w:rsid w:val="00B115C7"/>
    <w:rsid w:val="00B27685"/>
    <w:rsid w:val="00B40162"/>
    <w:rsid w:val="00B41D96"/>
    <w:rsid w:val="00B63C95"/>
    <w:rsid w:val="00B70465"/>
    <w:rsid w:val="00B71053"/>
    <w:rsid w:val="00B760F8"/>
    <w:rsid w:val="00B82D43"/>
    <w:rsid w:val="00B83507"/>
    <w:rsid w:val="00B8488A"/>
    <w:rsid w:val="00BB5E3A"/>
    <w:rsid w:val="00BC7090"/>
    <w:rsid w:val="00BD57EC"/>
    <w:rsid w:val="00C368D5"/>
    <w:rsid w:val="00C3743A"/>
    <w:rsid w:val="00C41EE4"/>
    <w:rsid w:val="00C52754"/>
    <w:rsid w:val="00C5515C"/>
    <w:rsid w:val="00C87EF1"/>
    <w:rsid w:val="00C92A55"/>
    <w:rsid w:val="00C9376D"/>
    <w:rsid w:val="00C941F9"/>
    <w:rsid w:val="00CD305B"/>
    <w:rsid w:val="00CE4B84"/>
    <w:rsid w:val="00CF6E65"/>
    <w:rsid w:val="00D322B3"/>
    <w:rsid w:val="00D4273A"/>
    <w:rsid w:val="00D52D87"/>
    <w:rsid w:val="00D55201"/>
    <w:rsid w:val="00D63757"/>
    <w:rsid w:val="00D65DE1"/>
    <w:rsid w:val="00D668DD"/>
    <w:rsid w:val="00D92F30"/>
    <w:rsid w:val="00DA4124"/>
    <w:rsid w:val="00DC0126"/>
    <w:rsid w:val="00DC405A"/>
    <w:rsid w:val="00DE29FC"/>
    <w:rsid w:val="00DE6FB3"/>
    <w:rsid w:val="00DF2FD2"/>
    <w:rsid w:val="00E05A04"/>
    <w:rsid w:val="00E07096"/>
    <w:rsid w:val="00E2209B"/>
    <w:rsid w:val="00E44C6B"/>
    <w:rsid w:val="00E62398"/>
    <w:rsid w:val="00E8387D"/>
    <w:rsid w:val="00E905F3"/>
    <w:rsid w:val="00EB6CCE"/>
    <w:rsid w:val="00ED0724"/>
    <w:rsid w:val="00EF4919"/>
    <w:rsid w:val="00F01DA6"/>
    <w:rsid w:val="00F228A3"/>
    <w:rsid w:val="00F445F2"/>
    <w:rsid w:val="00F92FDD"/>
    <w:rsid w:val="00FA2EC4"/>
    <w:rsid w:val="00FB4EC8"/>
    <w:rsid w:val="00FD0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239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1A14EE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E62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3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239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623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6239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623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6239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F5E6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F5E64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BC709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D6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D63757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e">
    <w:name w:val="List Paragraph"/>
    <w:basedOn w:val="a"/>
    <w:uiPriority w:val="34"/>
    <w:qFormat/>
    <w:rsid w:val="00D637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body">
    <w:name w:val="Text body"/>
    <w:basedOn w:val="a"/>
    <w:rsid w:val="00D6375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D63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082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famire.ru/&#1057;&#1086;&#1083;&#1100;&#1092;&#1077;&#1076;&#1078;&#1080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24BA0-70F2-41F1-8E71-5A1FAC82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21</Pages>
  <Words>5131</Words>
  <Characters>29251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Кудряшова</dc:creator>
  <cp:lastModifiedBy>Кабинет 204</cp:lastModifiedBy>
  <cp:revision>122</cp:revision>
  <dcterms:created xsi:type="dcterms:W3CDTF">2014-10-24T14:11:00Z</dcterms:created>
  <dcterms:modified xsi:type="dcterms:W3CDTF">2022-10-11T10:12:00Z</dcterms:modified>
</cp:coreProperties>
</file>