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AD" w:rsidRPr="002054AD" w:rsidRDefault="002054AD" w:rsidP="002054AD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 w:rsidRPr="002054AD"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/>
          <w:color w:val="0070C0"/>
          <w:sz w:val="24"/>
          <w:szCs w:val="24"/>
          <w:lang w:eastAsia="ar-SA"/>
        </w:rPr>
        <w:t>8</w:t>
      </w:r>
    </w:p>
    <w:p w:rsidR="002054AD" w:rsidRPr="002054AD" w:rsidRDefault="002054AD" w:rsidP="002054AD">
      <w:pPr>
        <w:tabs>
          <w:tab w:val="clear" w:pos="708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054AD"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2054AD" w:rsidRPr="002054AD" w:rsidRDefault="002054AD" w:rsidP="002054AD">
      <w:pPr>
        <w:widowControl w:val="0"/>
        <w:tabs>
          <w:tab w:val="clear" w:pos="708"/>
        </w:tabs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caps/>
          <w:sz w:val="24"/>
          <w:szCs w:val="24"/>
          <w:lang w:eastAsia="ar-SA"/>
        </w:rPr>
      </w:pPr>
      <w:r w:rsidRPr="002054AD">
        <w:rPr>
          <w:rFonts w:ascii="Times New Roman" w:hAnsi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256724" w:rsidRDefault="00256724" w:rsidP="002567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256724" w:rsidRDefault="00256724" w:rsidP="002567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256724" w:rsidRDefault="00256724" w:rsidP="0025672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/>
          <w:i/>
          <w:sz w:val="28"/>
          <w:szCs w:val="28"/>
        </w:rPr>
        <w:t>ОД. 01.08. Русский язык</w:t>
      </w: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A03" w:rsidRDefault="00BB1A03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A03" w:rsidRDefault="00BB1A03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A03" w:rsidRDefault="00BB1A03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4AD" w:rsidRDefault="002054AD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 2019 г.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/>
          <w:sz w:val="24"/>
          <w:szCs w:val="28"/>
        </w:rPr>
        <w:lastRenderedPageBreak/>
        <w:t xml:space="preserve">Рабочая программа учебной дисциплины разработана на основе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«Русский язык и литература. </w:t>
      </w:r>
      <w:proofErr w:type="gramStart"/>
      <w:r>
        <w:rPr>
          <w:rFonts w:ascii="Times New Roman" w:hAnsi="Times New Roman"/>
          <w:sz w:val="24"/>
          <w:szCs w:val="28"/>
        </w:rPr>
        <w:t xml:space="preserve">Русский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rPr>
          <w:rFonts w:ascii="Times New Roman" w:hAnsi="Times New Roman"/>
          <w:sz w:val="24"/>
          <w:szCs w:val="28"/>
        </w:rPr>
        <w:t>Минобрнауки</w:t>
      </w:r>
      <w:proofErr w:type="spellEnd"/>
      <w:r>
        <w:rPr>
          <w:rFonts w:ascii="Times New Roman" w:hAnsi="Times New Roman"/>
          <w:sz w:val="24"/>
          <w:szCs w:val="28"/>
        </w:rPr>
        <w:t xml:space="preserve"> России от 17.03.2015 № 06-259);</w:t>
      </w:r>
      <w:proofErr w:type="gramEnd"/>
      <w:r>
        <w:rPr>
          <w:rFonts w:ascii="Times New Roman" w:hAnsi="Times New Roman"/>
          <w:sz w:val="24"/>
          <w:szCs w:val="28"/>
        </w:rPr>
        <w:t xml:space="preserve"> Федерального государственного  образовательного стандарта среднего профессионального образования.</w:t>
      </w: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Рассмотрена на заседании </w:t>
      </w:r>
      <w:proofErr w:type="gramStart"/>
      <w:r>
        <w:rPr>
          <w:rFonts w:ascii="Times New Roman" w:hAnsi="Times New Roman"/>
          <w:sz w:val="24"/>
          <w:szCs w:val="24"/>
        </w:rPr>
        <w:t>Ц</w:t>
      </w:r>
      <w:proofErr w:type="gramEnd"/>
      <w:r>
        <w:rPr>
          <w:rFonts w:ascii="Times New Roman" w:hAnsi="Times New Roman"/>
          <w:sz w:val="24"/>
          <w:szCs w:val="24"/>
        </w:rPr>
        <w:t xml:space="preserve">/К «Гуманитарных, </w:t>
      </w:r>
    </w:p>
    <w:p w:rsidR="00256724" w:rsidRDefault="00256724" w:rsidP="00256724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                                                                                                               </w:t>
      </w:r>
    </w:p>
    <w:p w:rsidR="00256724" w:rsidRDefault="00256724" w:rsidP="00256724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«17» мая 2019  г.</w:t>
      </w:r>
    </w:p>
    <w:p w:rsidR="00256724" w:rsidRDefault="00256724" w:rsidP="00256724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_____________________/Т.В. Трухина</w:t>
      </w:r>
    </w:p>
    <w:p w:rsidR="00256724" w:rsidRDefault="00256724" w:rsidP="00256724">
      <w:pPr>
        <w:tabs>
          <w:tab w:val="clear" w:pos="708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6412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Организация-разработчик: ГАПОУ ТО «Тобольский многопрофильный техникум».</w:t>
      </w:r>
    </w:p>
    <w:p w:rsidR="00256724" w:rsidRDefault="00256724" w:rsidP="00256724">
      <w:pPr>
        <w:widowControl w:val="0"/>
        <w:tabs>
          <w:tab w:val="clear" w:pos="708"/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 Бакулина Е.А., к.ф.н. преподаватель первой квалификационной категории ГАПОУ ТО «ТМТ»</w:t>
      </w:r>
    </w:p>
    <w:p w:rsidR="00256724" w:rsidRDefault="00256724" w:rsidP="00256724">
      <w:pPr>
        <w:widowControl w:val="0"/>
        <w:tabs>
          <w:tab w:val="clear" w:pos="708"/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256724" w:rsidRDefault="00256724" w:rsidP="00256724">
      <w:pPr>
        <w:widowControl w:val="0"/>
        <w:tabs>
          <w:tab w:val="clear" w:pos="708"/>
          <w:tab w:val="left" w:pos="64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256724" w:rsidRDefault="00256724" w:rsidP="00256724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256724" w:rsidRDefault="00256724" w:rsidP="00256724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СОДЕРЖАНИЕ</w:t>
      </w:r>
    </w:p>
    <w:p w:rsidR="00256724" w:rsidRDefault="00256724" w:rsidP="00256724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256724" w:rsidRDefault="00256724" w:rsidP="00256724">
      <w:pPr>
        <w:pStyle w:val="af3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Общая характеристика рабочей программы учебной дисциплины                  5</w:t>
      </w:r>
    </w:p>
    <w:p w:rsidR="00256724" w:rsidRDefault="00256724" w:rsidP="00256724">
      <w:pPr>
        <w:pStyle w:val="af3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Структура и содержание учебной дисциплины                                                  7</w:t>
      </w:r>
    </w:p>
    <w:p w:rsidR="00256724" w:rsidRDefault="00256724" w:rsidP="00256724">
      <w:pPr>
        <w:pStyle w:val="af3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 реализации учебной дисциплины                                                         15</w:t>
      </w:r>
    </w:p>
    <w:p w:rsidR="00256724" w:rsidRDefault="00256724" w:rsidP="00256724">
      <w:pPr>
        <w:pStyle w:val="af3"/>
        <w:numPr>
          <w:ilvl w:val="0"/>
          <w:numId w:val="2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учебной дисциплины                      16                                  </w:t>
      </w:r>
    </w:p>
    <w:p w:rsidR="00256724" w:rsidRDefault="00256724" w:rsidP="00256724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256724" w:rsidRDefault="00256724" w:rsidP="00256724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sz w:val="23"/>
          <w:szCs w:val="23"/>
          <w:lang w:eastAsia="x-none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i/>
          <w:sz w:val="23"/>
          <w:szCs w:val="23"/>
        </w:rPr>
      </w:pPr>
    </w:p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  <w:sz w:val="23"/>
          <w:szCs w:val="23"/>
          <w:u w:val="single"/>
        </w:rPr>
        <w:br w:type="page"/>
      </w:r>
      <w:r>
        <w:rPr>
          <w:rFonts w:ascii="Times New Roman" w:hAnsi="Times New Roman"/>
          <w:b/>
          <w:caps/>
        </w:rPr>
        <w:lastRenderedPageBreak/>
        <w:t xml:space="preserve">1. Общая характеристика рабочей программы учебной дисциплины         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ОД. 01.08. Русский язык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 Место дисциплины в структуре основной профессиональной образовательной программы:</w:t>
      </w:r>
    </w:p>
    <w:p w:rsidR="00256724" w:rsidRDefault="00256724" w:rsidP="00256724">
      <w:pPr>
        <w:rPr>
          <w:rFonts w:ascii="Times New Roman" w:hAnsi="Times New Roman"/>
        </w:rPr>
      </w:pPr>
      <w:r>
        <w:rPr>
          <w:rFonts w:ascii="Times New Roman" w:hAnsi="Times New Roman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8.51.02.01 Народное художественное творчество (по видам); 8.51.02.02 Социально-культурная деятельность (по видам</w:t>
      </w:r>
      <w:r w:rsidR="00BB1A03">
        <w:rPr>
          <w:rFonts w:ascii="Times New Roman" w:hAnsi="Times New Roman"/>
        </w:rPr>
        <w:t>)</w:t>
      </w:r>
      <w:r>
        <w:rPr>
          <w:rFonts w:ascii="Times New Roman" w:hAnsi="Times New Roman"/>
        </w:rPr>
        <w:t>. Программа принадлежит к циклу базовых учебных дисциплин (ОД).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Учебная дисциплина ОД. 01.08. Русский язык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>по специальности СПО 8.51.02.01 Народное художественное творчество (по видам); 8.51.02.02 Социально-культурная деятельность (по видам). Программа принадлежит к циклу базовых учебных дисциплин (ОД).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Особое значение дисциплина имеет при формировании и развитии ОК10</w:t>
      </w:r>
    </w:p>
    <w:p w:rsidR="00256724" w:rsidRDefault="00256724" w:rsidP="00256724">
      <w:pPr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ОК</w:t>
      </w:r>
      <w:proofErr w:type="gramEnd"/>
      <w:r>
        <w:rPr>
          <w:rFonts w:ascii="Times New Roman" w:hAnsi="Times New Roman"/>
          <w:sz w:val="23"/>
          <w:szCs w:val="23"/>
        </w:rPr>
        <w:t xml:space="preserve"> 10. </w:t>
      </w:r>
    </w:p>
    <w:p w:rsidR="00256724" w:rsidRDefault="00256724" w:rsidP="00256724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1.2. Цель и планируемые  результаты освоения дисциплины.</w:t>
      </w:r>
    </w:p>
    <w:p w:rsidR="00256724" w:rsidRDefault="00256724" w:rsidP="0025672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Цель дисциплины</w:t>
      </w:r>
      <w:r>
        <w:rPr>
          <w:rFonts w:ascii="Times New Roman" w:hAnsi="Times New Roman"/>
          <w:sz w:val="23"/>
          <w:szCs w:val="23"/>
        </w:rPr>
        <w:t xml:space="preserve">: </w:t>
      </w:r>
    </w:p>
    <w:p w:rsidR="00256724" w:rsidRDefault="00256724" w:rsidP="002567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воспитание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56724" w:rsidRDefault="00256724" w:rsidP="002567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256724" w:rsidRDefault="00256724" w:rsidP="002567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освоение знаний о русском языке как многофункциональной знаковой системе и общественном явлении; языковой норме и её разновидностях: нормах речевого поведения, а различных сферах общения;</w:t>
      </w:r>
    </w:p>
    <w:p w:rsidR="00256724" w:rsidRDefault="00256724" w:rsidP="002567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овладение умениями опознавать. Анализировать.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256724" w:rsidRDefault="00256724" w:rsidP="0025672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56724" w:rsidRDefault="00256724" w:rsidP="00256724">
      <w:pPr>
        <w:shd w:val="clear" w:color="auto" w:fill="FFFFFF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i/>
          <w:sz w:val="23"/>
          <w:szCs w:val="23"/>
        </w:rPr>
      </w:pPr>
    </w:p>
    <w:p w:rsidR="00256724" w:rsidRDefault="00256724" w:rsidP="00256724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Задачи дисциплины: </w:t>
      </w:r>
    </w:p>
    <w:p w:rsidR="00256724" w:rsidRDefault="00256724" w:rsidP="00256724">
      <w:pPr>
        <w:numPr>
          <w:ilvl w:val="0"/>
          <w:numId w:val="4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формирование общей культуры, развития, воспитания и социализации личности студента;</w:t>
      </w:r>
    </w:p>
    <w:p w:rsidR="00256724" w:rsidRDefault="00256724" w:rsidP="00256724">
      <w:pPr>
        <w:numPr>
          <w:ilvl w:val="0"/>
          <w:numId w:val="4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формирование, развитие и совершенствование коммуникативной, языковой, лингвистической и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культуроведческой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компетенции студентов;</w:t>
      </w:r>
    </w:p>
    <w:p w:rsidR="00256724" w:rsidRDefault="00256724" w:rsidP="00256724">
      <w:pPr>
        <w:numPr>
          <w:ilvl w:val="0"/>
          <w:numId w:val="4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развитие интеллектуальных и творческих способностей обучающегося; его абстрактного мышления, памяти и воображения;</w:t>
      </w:r>
    </w:p>
    <w:p w:rsidR="00256724" w:rsidRDefault="00256724" w:rsidP="00256724">
      <w:pPr>
        <w:numPr>
          <w:ilvl w:val="0"/>
          <w:numId w:val="4"/>
        </w:numPr>
        <w:shd w:val="clear" w:color="auto" w:fill="FFFFFF"/>
        <w:tabs>
          <w:tab w:val="clear" w:pos="708"/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 формирование навыков самостоятельной учебной деятельности, самообразования и самореализации личности.</w:t>
      </w:r>
    </w:p>
    <w:p w:rsidR="00256724" w:rsidRDefault="00256724" w:rsidP="00256724">
      <w:pPr>
        <w:shd w:val="clear" w:color="auto" w:fill="FFFFFF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5709"/>
        <w:gridCol w:w="2500"/>
      </w:tblGrid>
      <w:tr w:rsidR="00256724" w:rsidTr="002567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Код </w:t>
            </w: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</w:t>
            </w:r>
          </w:p>
        </w:tc>
      </w:tr>
      <w:tr w:rsidR="00256724" w:rsidTr="0025672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ОК</w:t>
            </w:r>
            <w:proofErr w:type="gramEnd"/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использовать основные виды чтения (ознакомительно-изучающее,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ознакомительно-реферативное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) в зависимости от коммуникативной задачи;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 создавать устные и письменные монологические и диалогические высказывания различных типов и жанров в учебно-научной 9на материале изучаемых учебных дисциплин), социально-культурной и деловой сферах общения;</w:t>
            </w:r>
            <w:proofErr w:type="gramEnd"/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использовать основные приёмы информационной переработки устного и письменного текста;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для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- вести диалог в ситуации межкультурной коммуникации.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- связь языка и истории, культуры русских и других народов;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основные единицы и уровни языка, их признаки и взаимосвязь;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256724" w:rsidRDefault="00256724" w:rsidP="00256724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color w:val="000000"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1.3. Рекомендуемое количество часов на освоение программы дисциплины: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максимальной учебной нагрузки </w:t>
      </w:r>
      <w:proofErr w:type="gramStart"/>
      <w:r>
        <w:rPr>
          <w:rFonts w:ascii="Times New Roman" w:hAnsi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/>
          <w:sz w:val="23"/>
          <w:szCs w:val="23"/>
        </w:rPr>
        <w:t xml:space="preserve"> </w:t>
      </w:r>
      <w:r w:rsidR="00BB1A03">
        <w:rPr>
          <w:rFonts w:ascii="Times New Roman" w:hAnsi="Times New Roman"/>
          <w:sz w:val="23"/>
          <w:szCs w:val="23"/>
        </w:rPr>
        <w:t>–</w:t>
      </w:r>
      <w:r>
        <w:rPr>
          <w:rFonts w:ascii="Times New Roman" w:hAnsi="Times New Roman"/>
          <w:sz w:val="23"/>
          <w:szCs w:val="23"/>
        </w:rPr>
        <w:t xml:space="preserve"> 1</w:t>
      </w:r>
      <w:r w:rsidR="00BB1A03">
        <w:rPr>
          <w:rFonts w:ascii="Times New Roman" w:hAnsi="Times New Roman"/>
          <w:sz w:val="23"/>
          <w:szCs w:val="23"/>
        </w:rPr>
        <w:t>07</w:t>
      </w:r>
      <w:r>
        <w:rPr>
          <w:rFonts w:ascii="Times New Roman" w:hAnsi="Times New Roman"/>
          <w:sz w:val="23"/>
          <w:szCs w:val="23"/>
        </w:rPr>
        <w:t xml:space="preserve"> часов, в том числе: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3"/>
          <w:szCs w:val="23"/>
        </w:rPr>
        <w:t>обучающегося</w:t>
      </w:r>
      <w:proofErr w:type="gramEnd"/>
      <w:r>
        <w:rPr>
          <w:rFonts w:ascii="Times New Roman" w:hAnsi="Times New Roman"/>
          <w:sz w:val="23"/>
          <w:szCs w:val="23"/>
        </w:rPr>
        <w:t xml:space="preserve"> - 78 часов;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самостоятельной работы обучающегося - </w:t>
      </w:r>
      <w:r w:rsidR="00BB1A03">
        <w:rPr>
          <w:rFonts w:ascii="Times New Roman" w:hAnsi="Times New Roman"/>
          <w:sz w:val="23"/>
          <w:szCs w:val="23"/>
        </w:rPr>
        <w:t>29</w:t>
      </w:r>
      <w:r>
        <w:rPr>
          <w:rFonts w:ascii="Times New Roman" w:hAnsi="Times New Roman"/>
          <w:sz w:val="23"/>
          <w:szCs w:val="23"/>
        </w:rPr>
        <w:t xml:space="preserve"> часа.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B1A03" w:rsidRDefault="00BB1A03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B1A03" w:rsidRDefault="00BB1A03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B1A03" w:rsidRDefault="00BB1A03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BB1A03" w:rsidRDefault="00BB1A03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2. СТРУКТУРА И СОДЕРЖАНИЕ УЧЕБНОЙ ДИСЦИПЛИНЫ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</w:rPr>
        <w:t>2.1. Объем учебной дисциплины и виды учебной работы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993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44"/>
        <w:gridCol w:w="1586"/>
      </w:tblGrid>
      <w:tr w:rsidR="00256724" w:rsidTr="00256724">
        <w:trPr>
          <w:trHeight w:val="460"/>
        </w:trPr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Вид учебной работы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Объем часов</w:t>
            </w:r>
          </w:p>
        </w:tc>
      </w:tr>
      <w:tr w:rsidR="00256724" w:rsidTr="00256724">
        <w:trPr>
          <w:trHeight w:val="285"/>
        </w:trPr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Максимальная учебная нагрузка (всего)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 w:rsidP="00BB1A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>1</w:t>
            </w:r>
            <w:r w:rsidR="00BB1A03">
              <w:rPr>
                <w:rFonts w:ascii="Times New Roman" w:hAnsi="Times New Roman"/>
                <w:i/>
                <w:iCs/>
                <w:sz w:val="23"/>
                <w:szCs w:val="23"/>
              </w:rPr>
              <w:t>09</w:t>
            </w:r>
          </w:p>
        </w:tc>
      </w:tr>
      <w:tr w:rsidR="00256724" w:rsidTr="00256724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>78</w:t>
            </w:r>
          </w:p>
        </w:tc>
      </w:tr>
      <w:tr w:rsidR="00256724" w:rsidTr="00256724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</w:p>
        </w:tc>
      </w:tr>
      <w:tr w:rsidR="00256724" w:rsidTr="00256724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  практические занятия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>78</w:t>
            </w:r>
          </w:p>
        </w:tc>
      </w:tr>
      <w:tr w:rsidR="00256724" w:rsidTr="00256724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BB1A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>29</w:t>
            </w:r>
          </w:p>
        </w:tc>
      </w:tr>
      <w:tr w:rsidR="00256724" w:rsidTr="00256724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 том числе: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</w:p>
        </w:tc>
      </w:tr>
      <w:tr w:rsidR="00256724" w:rsidTr="00256724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i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Итоговая аттестация в форме комплексного </w:t>
            </w:r>
            <w:r>
              <w:rPr>
                <w:rFonts w:ascii="Times New Roman" w:hAnsi="Times New Roman"/>
                <w:b/>
                <w:i/>
                <w:iCs/>
                <w:sz w:val="23"/>
                <w:szCs w:val="23"/>
              </w:rPr>
              <w:t>экзамена</w:t>
            </w:r>
            <w:r>
              <w:rPr>
                <w:rFonts w:ascii="Times New Roman" w:hAnsi="Times New Roman"/>
                <w:i/>
                <w:iCs/>
                <w:sz w:val="23"/>
                <w:szCs w:val="23"/>
              </w:rPr>
              <w:t xml:space="preserve">     </w:t>
            </w:r>
          </w:p>
        </w:tc>
      </w:tr>
    </w:tbl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sz w:val="23"/>
          <w:szCs w:val="23"/>
          <w:lang w:eastAsia="x-none"/>
        </w:rPr>
      </w:pP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b/>
          <w:caps/>
          <w:sz w:val="23"/>
          <w:szCs w:val="23"/>
          <w:lang w:eastAsia="x-none"/>
        </w:rPr>
      </w:pPr>
      <w:r>
        <w:rPr>
          <w:rFonts w:ascii="Times New Roman" w:hAnsi="Times New Roman"/>
          <w:b/>
          <w:sz w:val="23"/>
          <w:szCs w:val="23"/>
          <w:lang w:val="x-none" w:eastAsia="x-none"/>
        </w:rPr>
        <w:t xml:space="preserve">2.2. </w:t>
      </w:r>
      <w:r>
        <w:rPr>
          <w:rFonts w:ascii="Times New Roman" w:hAnsi="Times New Roman"/>
          <w:b/>
          <w:sz w:val="23"/>
          <w:szCs w:val="23"/>
          <w:lang w:eastAsia="x-none"/>
        </w:rPr>
        <w:t>Т</w:t>
      </w:r>
      <w:proofErr w:type="spellStart"/>
      <w:r>
        <w:rPr>
          <w:rFonts w:ascii="Times New Roman" w:hAnsi="Times New Roman"/>
          <w:b/>
          <w:sz w:val="23"/>
          <w:szCs w:val="23"/>
          <w:lang w:val="x-none" w:eastAsia="x-none"/>
        </w:rPr>
        <w:t>ематический</w:t>
      </w:r>
      <w:proofErr w:type="spellEnd"/>
      <w:r>
        <w:rPr>
          <w:rFonts w:ascii="Times New Roman" w:hAnsi="Times New Roman"/>
          <w:b/>
          <w:sz w:val="23"/>
          <w:szCs w:val="23"/>
          <w:lang w:val="x-none" w:eastAsia="x-none"/>
        </w:rPr>
        <w:t xml:space="preserve"> план и содержание учебной дисциплины</w:t>
      </w:r>
      <w:r>
        <w:rPr>
          <w:rFonts w:ascii="Times New Roman" w:hAnsi="Times New Roman"/>
          <w:b/>
          <w:caps/>
          <w:sz w:val="23"/>
          <w:szCs w:val="23"/>
          <w:lang w:val="x-none" w:eastAsia="x-none"/>
        </w:rPr>
        <w:t xml:space="preserve"> </w:t>
      </w: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hAnsi="Times New Roman"/>
          <w:sz w:val="23"/>
          <w:szCs w:val="23"/>
          <w:lang w:val="x-none" w:eastAsia="x-none"/>
        </w:rPr>
      </w:pPr>
      <w:r>
        <w:rPr>
          <w:rFonts w:ascii="Times New Roman" w:hAnsi="Times New Roman"/>
          <w:b/>
          <w:caps/>
          <w:sz w:val="23"/>
          <w:szCs w:val="23"/>
          <w:lang w:val="x-none" w:eastAsia="x-none"/>
        </w:rPr>
        <w:t>ОД. 01.08</w:t>
      </w:r>
      <w:r>
        <w:rPr>
          <w:rFonts w:ascii="Times New Roman" w:hAnsi="Times New Roman"/>
          <w:b/>
          <w:caps/>
          <w:sz w:val="23"/>
          <w:szCs w:val="23"/>
          <w:lang w:eastAsia="x-none"/>
        </w:rPr>
        <w:t>.</w:t>
      </w:r>
      <w:r>
        <w:rPr>
          <w:rFonts w:ascii="Times New Roman" w:hAnsi="Times New Roman"/>
          <w:b/>
          <w:caps/>
          <w:sz w:val="23"/>
          <w:szCs w:val="23"/>
          <w:lang w:val="x-none" w:eastAsia="x-none"/>
        </w:rPr>
        <w:t xml:space="preserve"> РУССКИЙ ЯЗЫК 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ab/>
      </w:r>
      <w:r>
        <w:rPr>
          <w:rFonts w:ascii="Times New Roman" w:hAnsi="Times New Roman"/>
          <w:bCs/>
          <w:i/>
          <w:sz w:val="23"/>
          <w:szCs w:val="23"/>
        </w:rPr>
        <w:tab/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237"/>
        <w:gridCol w:w="1134"/>
        <w:gridCol w:w="992"/>
      </w:tblGrid>
      <w:tr w:rsidR="00256724" w:rsidTr="00256724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Наименование разделов и тем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Содержание учебного материала практические работы, самостоятельная работа </w:t>
            </w:r>
            <w:proofErr w:type="gramStart"/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Уровень освоения</w:t>
            </w:r>
          </w:p>
        </w:tc>
      </w:tr>
      <w:tr w:rsidR="00256724" w:rsidTr="00256724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highlight w:val="red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highlight w:val="red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highlight w:val="red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256724" w:rsidTr="00256724">
        <w:trPr>
          <w:trHeight w:val="18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Введение.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Роль русского языка в жизни общества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1. Язык как средство общения и форма существования национальной культуры.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2. язык и общество. Язык как развивающееся явление.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3. русский язык в современном мире. Язык и культура.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4. отражение в русском языке материальной и духовной культуры русского и других народов.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398" w:firstLine="398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5. Понятие о русском литературном языке и языковой норме.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</w:p>
        </w:tc>
      </w:tr>
      <w:tr w:rsidR="00256724" w:rsidTr="00256724">
        <w:trPr>
          <w:trHeight w:val="83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Раздел 1.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Язык и речь. Функциональные стили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Тема 1.1.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Виды речевой деятельности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Язык и речь.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Виды речевой деятельности. Речевая ситуация и её компоненты.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Основные требования к речи.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71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</w:tr>
      <w:tr w:rsidR="00256724" w:rsidTr="00256724">
        <w:trPr>
          <w:trHeight w:val="15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Тема 1.2.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Функциональные стили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Разговорный стиль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Научный стиль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Официально-деловой стиль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Публицистический стиль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Художественный стиль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  <w:lang w:val="en-US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Тема 1.3.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Текст как произведение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Признаки и структура текста.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Тема, основная мысль текста.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Средства и виды связи предложений в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</w:tr>
      <w:tr w:rsidR="00256724" w:rsidTr="00256724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1.4.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Функционально-смысловые типы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составление конспекта по теме.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4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Раздел 2.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Лексика и фразеология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6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Тема 2.1.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Многозначность слова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Слово в лексической системе языка. Лексическое и грамматическое значение слова.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Лексические нормы. Лексические словари. Лексические ошибки и их исправление.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Прямое и переносное значение слова.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Метафора и метонимия как выразительные средства языка, основанные на переносном значении слова.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  <w:highlight w:val="red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6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  <w:highlight w:val="re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  <w:highlight w:val="red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119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 xml:space="preserve">Тема 2.2.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Изобразительные средства языка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Омонимы.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Синонимы.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Антонимы.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Паронимы.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Самостоятельная работа: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определение изобразительно-выразительных средств языка в конкретном художественном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9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Тема 2.3.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Происхождение русской лексики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Исконно русская лексика.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Заимствованная лексика.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Старославянизмы.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: определение видов русской лексики по их происхождению в конкретном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125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2.4.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Стилистические пласты русской лексики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Нейтральная лексика.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Книжная лексика.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Лексика устной речи: жаргонизмы, арготизмы, диалектизмы.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Профессионализмы.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Терминологическая лексика.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1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: анализ стилистических пластов русской лексики в конкретном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93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2. 5.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Активный и пассивный словарный запас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Архаизмы.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Историзмы.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Неологизмы.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3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: особенности русского речевого этикета. Подготовка доклада.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17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2.6.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Фразеологизмы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Отличия фразеологизмов от свободных словосочетаний.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Употребление фразеологизмов в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Афоризмы.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Русские пословицы и поговорки.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Фразеологические словари.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Ошибки в употреблении фразеологических единиц и их исправление.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356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Самостоятельная работа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: лексико-фразеологический разбор.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7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Раздел 3.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Фонетика, орфоэпия, орфография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160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3.1.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Фонетические нормы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Фонетические единицы.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Открытый и закрытый слог.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Соотношение буквы и звука.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Ударение словесное и логическое. Роль ударения в поэтической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Фонетический разбор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225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Тема 3.2.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Орфоэпические нормы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Произношение гласных и согласных звуков.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Произношение заимствованных слов.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Звукопись.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Правописание безударных гласных, звонких и глухих согласных.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буквы Ь..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</w:t>
            </w:r>
            <w:proofErr w:type="gramEnd"/>
            <w:r>
              <w:rPr>
                <w:rFonts w:ascii="Times New Roman" w:hAnsi="Times New Roman"/>
                <w:bCs/>
                <w:sz w:val="23"/>
                <w:szCs w:val="23"/>
              </w:rPr>
              <w:t>/Ё после шипящих и Ц.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Правописание приставок на 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</w:rPr>
              <w:t>З-</w:t>
            </w:r>
            <w:proofErr w:type="gramEnd"/>
            <w:r>
              <w:rPr>
                <w:rFonts w:ascii="Times New Roman" w:hAnsi="Times New Roman"/>
                <w:bCs/>
                <w:sz w:val="23"/>
                <w:szCs w:val="23"/>
              </w:rPr>
              <w:t>/С-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8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Правописание И – 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</w:rPr>
              <w:t>Ы</w:t>
            </w:r>
            <w:proofErr w:type="gramEnd"/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после приставок..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418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Самостоятельная работа: </w:t>
            </w:r>
          </w:p>
          <w:p w:rsidR="00256724" w:rsidRDefault="00256724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работа с орфоэпическим словарём;</w:t>
            </w:r>
          </w:p>
          <w:p w:rsidR="00256724" w:rsidRDefault="00256724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выполнение упражнений на данные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3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Раздел 4.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Словообразование, орфография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19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4.1.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Однокоренные слова и формы слов.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Состав слова. Основа слова и его окончание.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Способы словообразования.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Словообразование знаменательных частей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Особенности словообразования профессиональной лексики и терминов.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Понятие об этимологии.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124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4.2.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Орфография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Грамматические признаки слова.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Правописание чередующихся гласных в корнях слов.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приставок ПРИ-/ -ПРЕ-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Правописание сложных слов.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46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Раздел 5.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  <w:highlight w:val="red"/>
              </w:rPr>
            </w:pPr>
          </w:p>
        </w:tc>
      </w:tr>
      <w:tr w:rsidR="00256724" w:rsidTr="00256724">
        <w:trPr>
          <w:trHeight w:val="85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5.1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Части речи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Знаменательные части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Незнаменательные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18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5.2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Имя существительное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Лексико-грамматические разряды имён существительных.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Род, число, падеж существительных.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Склонение имён существительных.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окончаний имён существительных.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Правописание сложных существительных.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Морфологический разбор имени существительного.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7 Употребление форм имён существительных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3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152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5.3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Имя прилагательное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Лексико-грамматические разряды имён прилагательных.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Степени сравнения имён прилагательных.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Правописание суффиксов и окончаний имён прилагательных.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сложных прилагательных.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Морфологический разбор имени прилагательного.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форм имён прилагательных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lastRenderedPageBreak/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5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16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5.4.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Имя числительное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Лексико-грамматические разряды имён числительных.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числительных.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Морфологический разбор имени числительного.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числительных в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Сочетание числительных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оба, обе, двое, трое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и др. с существительными разного 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43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43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5. 5.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Местоимение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Значение местоимения.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Лексико-грамматические разряды местоимений.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местоимений.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Морфологически разбор местоимения.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местоимений в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6.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Местоимение как средство связи предложений в тексте.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Синонимия местоименных форм.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506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235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5. 6.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Глагол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Грамматические признаки глагола.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суффиксов и личных окончаний глагола.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НЕ с глаголами.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Морфологический разбор глагола.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форм глагола в речи.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4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253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5.7.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Причастие как особая форма глагола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Образование действительных и страдательных причастий.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суффиксов и окончаний причастий.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НЕ с причастиями.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bCs/>
                <w:sz w:val="23"/>
                <w:szCs w:val="23"/>
              </w:rPr>
              <w:t>–Н</w:t>
            </w:r>
            <w:proofErr w:type="gramEnd"/>
            <w:r>
              <w:rPr>
                <w:rFonts w:ascii="Times New Roman" w:hAnsi="Times New Roman"/>
                <w:bCs/>
                <w:sz w:val="23"/>
                <w:szCs w:val="23"/>
              </w:rPr>
              <w:t>-  и –НН- в причастиях и отглагольных прилагательных.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Причастный оборот и знаки препинания в предложениях с причастным оборотом.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Морфологический разбор причастия.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причастий в тексах разных стилей. Синонимия причастий.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9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209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Тема 5. 8.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Деепричастие как особая форма глагола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Образование деепричастий совершенного и несовершенного вида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Правописание НЕ с деепричастиями.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Деепричастный оборот и знаки препинания в предложениях с деепричастным оборотом.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4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Морфологический разбор деепричастия.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5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Употребление деепричастий в текстах разных стилей.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Особенности построения предложений с деепричастиями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7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Синонимия деепричастий.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39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22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5. 9.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Наречие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Грамматические признаки наречий.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 С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тепени сравнения наречий.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наречий.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Отличие наречий от слов-омонимов.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Морфологический разбор наречий.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6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Употребление наречий в речи.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Синонимия наречий при характеристике признака действия.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8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Использование местоименных наречий для связи предложений в тексте.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49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5. 10.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Слова категории состояния (безлично-предикативные слова)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Отличие слов категории состояния от слов-омонимов.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Группы слов категории состояния.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Их функции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</w:tr>
      <w:tr w:rsidR="00256724" w:rsidTr="00256724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Раздел 6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Служебные части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138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Тема 6.1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Предлог как часть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предлогов.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Отличие производных предлогов (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в течение, в продолжение,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вследствие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 и др.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) от слов-омонимов.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Употребление существительных с предлогами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благодаря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, вопреки, согласно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4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83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Тема 6.2 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Союз как часть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союзов.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Отличие союзов 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 xml:space="preserve">тоже, также, чтобы, зато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от слов-омонимов.</w:t>
            </w:r>
          </w:p>
          <w:p w:rsidR="00256724" w:rsidRDefault="00256724">
            <w:pPr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союзов в простом и сложном предложениях.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79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11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6.3.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Частица как часть речи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частиц.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Правописание частиц НЕ и НИ с разными частями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Частица как средство выразительности речи.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Употребление частиц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lastRenderedPageBreak/>
              <w:t>3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85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6. 4.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Междометия и звукоподражательные слова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1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Правописание междометий и звукоподражаний.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Знаки препинания в предложениях с междометиями.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 Употребление междометий в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Раздел 7.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Синтаксис и пунктуация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7.1.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Основные единицы синтаксиса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Словосочетание, предложение, синтаксическое целое.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2.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Основные выразительные средства синтаксиса.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7.2.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Словосочетание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Строение словосочетания.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Виды связи слов в словосочетании.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3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. Нормы построения словосочетаний.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Синтаксический разбор словосочетаний.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5.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Значение словосочетания в построении предложения.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Синонимия словосочетаний.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339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7.3.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Простое предложение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Виды предложений по цели высказывания.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Логическое ударение. Прямой и обратный порядок слов.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Грамматическая основа простого двусоставного предложения 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Тире между подлежащим и сказуемым.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Согласование между подлежащим и сказуемым.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Синонимия составных сказуемых.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Второстепенные члены предложения.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8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Синонимия согласованных и несогласованных определений.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9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Односоставное и неполное предложения.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10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Односоставные предложения с главным членом в форме подлежащего.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Односоставные предложения с главным членом в форме сказуемого.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Синонимия односоставных предложений.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5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 xml:space="preserve">1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51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</w:tr>
      <w:tr w:rsidR="00256724" w:rsidTr="00256724">
        <w:trPr>
          <w:trHeight w:val="266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Тема 7. 4.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Осложнённое простое предложение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Предложения с однородными членами и знаки препинания в них. Однородные и неоднородные определения.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Предложения с обособленными и уточняющими членами. Обособление определений, приложений, дополнений, обстоятельств.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Вводные слова и знаки препинания при них.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Знаки препинания при обращении.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Знаки препинания при междометии.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6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 xml:space="preserve">Способы передачи чужой речи. Знаки препинания при прямой речи. 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7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Замена прямой речи косвенной.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8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Знаки препинания при цитатах.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9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Знаки препинания при диалоге.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6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44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BB1A0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18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Тема 7.5.</w:t>
            </w:r>
          </w:p>
          <w:p w:rsidR="00256724" w:rsidRDefault="00256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Сложное предложение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Содержание учебного материала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Сложносочинённое предложение. Знаки препинания в нём.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2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Сложноподчинённое предложение. Знаки препинания в нём.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3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Знаки препинания в бессоюзном сложном предложении.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4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Знаки препинания в сложном предложении с разными видами связи.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Сложное синтаксическое целое как компонент текста. Его структура и анализ. Период и его построение.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6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2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1</w:t>
            </w:r>
          </w:p>
        </w:tc>
      </w:tr>
      <w:tr w:rsidR="00256724" w:rsidTr="00256724">
        <w:trPr>
          <w:trHeight w:val="660"/>
        </w:trPr>
        <w:tc>
          <w:tcPr>
            <w:tcW w:w="7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tabs>
                <w:tab w:val="clear" w:pos="708"/>
              </w:tabs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работа: в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ыполнение упражнений на изученные правила.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Самостоятельная работа. Подготовка реферата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3</w:t>
            </w:r>
          </w:p>
        </w:tc>
      </w:tr>
      <w:tr w:rsidR="00256724" w:rsidTr="00256724">
        <w:trPr>
          <w:trHeight w:val="282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BB1A03" w:rsidP="00BB1A03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107/</w:t>
            </w:r>
            <w:r w:rsidR="00256724"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78/</w:t>
            </w:r>
            <w:r>
              <w:rPr>
                <w:rFonts w:ascii="Times New Roman" w:hAnsi="Times New Roman"/>
                <w:b/>
                <w:bCs/>
                <w:i/>
                <w:sz w:val="23"/>
                <w:szCs w:val="23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</w:tbl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sz w:val="23"/>
          <w:szCs w:val="23"/>
          <w:lang w:val="x-none" w:eastAsia="x-none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sz w:val="23"/>
          <w:szCs w:val="23"/>
          <w:lang w:val="x-none" w:eastAsia="x-none"/>
        </w:rPr>
      </w:pPr>
      <w:r>
        <w:rPr>
          <w:rFonts w:ascii="Times New Roman" w:hAnsi="Times New Roman"/>
          <w:b/>
          <w:caps/>
          <w:sz w:val="23"/>
          <w:szCs w:val="23"/>
          <w:lang w:val="x-none" w:eastAsia="x-none"/>
        </w:rPr>
        <w:lastRenderedPageBreak/>
        <w:t>3. условия реализации программы дисциплины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3.1. Требования к минимальному материально-техническому обеспечению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Реализация программы дисциплины требует наличия учебного кабинета русского языка и литературы.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proofErr w:type="gramStart"/>
      <w:r>
        <w:rPr>
          <w:rFonts w:ascii="Times New Roman" w:hAnsi="Times New Roman"/>
          <w:bCs/>
          <w:sz w:val="23"/>
          <w:szCs w:val="23"/>
        </w:rPr>
        <w:t>Оборудование учебного кабинета: компьютер, проектор, экран, доска, стенд, плакаты, столы, стулья.</w:t>
      </w:r>
      <w:proofErr w:type="gramEnd"/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Технические средства обучения: аудиовизуальные</w:t>
      </w:r>
      <w:r>
        <w:rPr>
          <w:rFonts w:ascii="Times New Roman" w:hAnsi="Times New Roman"/>
          <w:bCs/>
          <w:i/>
          <w:sz w:val="23"/>
          <w:szCs w:val="23"/>
        </w:rPr>
        <w:t xml:space="preserve">, компьютерные </w:t>
      </w: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outlineLvl w:val="0"/>
        <w:rPr>
          <w:rFonts w:ascii="Times New Roman" w:hAnsi="Times New Roman"/>
          <w:b/>
          <w:sz w:val="23"/>
          <w:szCs w:val="23"/>
          <w:lang w:val="x-none" w:eastAsia="x-none"/>
        </w:rPr>
      </w:pP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3"/>
          <w:szCs w:val="23"/>
          <w:lang w:val="x-none" w:eastAsia="x-none"/>
        </w:rPr>
      </w:pPr>
      <w:r>
        <w:rPr>
          <w:rFonts w:ascii="Times New Roman" w:hAnsi="Times New Roman"/>
          <w:b/>
          <w:sz w:val="23"/>
          <w:szCs w:val="23"/>
          <w:lang w:val="x-none" w:eastAsia="x-none"/>
        </w:rPr>
        <w:t>3.2. Информационное обеспечение обучения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Перечень рекомендуемых учебных изданий, Интернет-ресурсов, дополнительной литературы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56724" w:rsidRDefault="00256724" w:rsidP="00256724">
      <w:pPr>
        <w:framePr w:hSpace="180" w:wrap="around" w:vAnchor="text" w:hAnchor="margin" w:y="1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Амелина</w:t>
      </w:r>
      <w:proofErr w:type="spellEnd"/>
      <w:r>
        <w:rPr>
          <w:rFonts w:ascii="Times New Roman" w:hAnsi="Times New Roman"/>
          <w:sz w:val="24"/>
          <w:szCs w:val="24"/>
        </w:rPr>
        <w:t>, Е.В. Русский язык в таблицах и схемах/</w:t>
      </w:r>
      <w:proofErr w:type="spellStart"/>
      <w:r>
        <w:rPr>
          <w:rFonts w:ascii="Times New Roman" w:hAnsi="Times New Roman"/>
          <w:sz w:val="24"/>
          <w:szCs w:val="24"/>
        </w:rPr>
        <w:t>Е.В.Амелина</w:t>
      </w:r>
      <w:proofErr w:type="spellEnd"/>
      <w:r>
        <w:rPr>
          <w:rFonts w:ascii="Times New Roman" w:hAnsi="Times New Roman"/>
          <w:sz w:val="24"/>
          <w:szCs w:val="24"/>
        </w:rPr>
        <w:t>. - 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>: Феникс,2016.</w:t>
      </w:r>
    </w:p>
    <w:p w:rsidR="00256724" w:rsidRDefault="00256724" w:rsidP="00256724">
      <w:pPr>
        <w:framePr w:hSpace="180" w:wrap="around" w:vAnchor="text" w:hAnchor="margin" w:y="1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Антонова Е. С. Русский язык: Учебник для студ. Учреждений сред. Проф. Образования/ Е. С. Антонова, Т. М.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- 5-е изд., стер. - М.: Издательский центр "Академия", 2018. - 416 с. </w:t>
      </w:r>
    </w:p>
    <w:p w:rsidR="00256724" w:rsidRDefault="00256724" w:rsidP="00256724">
      <w:pPr>
        <w:framePr w:hSpace="180" w:wrap="around" w:vAnchor="text" w:hAnchor="margin" w:y="1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256724" w:rsidRDefault="00256724" w:rsidP="00256724">
      <w:pPr>
        <w:framePr w:hSpace="180" w:wrap="around" w:vAnchor="text" w:hAnchor="margin" w:y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Антонова Е.С. Русский язык и культура речи: учебник/Е.С.Антонова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М:Академия,2007.</w:t>
      </w:r>
    </w:p>
    <w:p w:rsidR="00256724" w:rsidRDefault="00256724" w:rsidP="00256724">
      <w:pPr>
        <w:framePr w:hSpace="180" w:wrap="around" w:vAnchor="text" w:hAnchor="margin" w:y="10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Т.М. Русский язык и культура речи:</w:t>
      </w:r>
    </w:p>
    <w:p w:rsidR="00256724" w:rsidRDefault="00256724" w:rsidP="00256724">
      <w:pPr>
        <w:framePr w:hSpace="180" w:wrap="around" w:vAnchor="text" w:hAnchor="margin" w:y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Дидактические материалы/Т.М.Воителева.-М.:Академия,2007.</w:t>
      </w:r>
    </w:p>
    <w:p w:rsidR="00256724" w:rsidRDefault="00256724" w:rsidP="002567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Воителева</w:t>
      </w:r>
      <w:proofErr w:type="gramStart"/>
      <w:r>
        <w:rPr>
          <w:rFonts w:ascii="Times New Roman" w:hAnsi="Times New Roman"/>
          <w:sz w:val="24"/>
          <w:szCs w:val="24"/>
        </w:rPr>
        <w:t>,Т</w:t>
      </w:r>
      <w:proofErr w:type="gramEnd"/>
      <w:r>
        <w:rPr>
          <w:rFonts w:ascii="Times New Roman" w:hAnsi="Times New Roman"/>
          <w:sz w:val="24"/>
          <w:szCs w:val="24"/>
        </w:rPr>
        <w:t>.М</w:t>
      </w:r>
      <w:proofErr w:type="spellEnd"/>
      <w:r>
        <w:rPr>
          <w:rFonts w:ascii="Times New Roman" w:hAnsi="Times New Roman"/>
          <w:sz w:val="24"/>
          <w:szCs w:val="24"/>
        </w:rPr>
        <w:t>. Русский язык и культура речи: Методические рекомендации/Т.М.Воителева.-М.:Академия,2007.</w:t>
      </w:r>
    </w:p>
    <w:p w:rsidR="00256724" w:rsidRDefault="00256724" w:rsidP="0025672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256724" w:rsidRDefault="00256724" w:rsidP="00256724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Словари</w:t>
      </w:r>
    </w:p>
    <w:p w:rsidR="00256724" w:rsidRDefault="00256724" w:rsidP="0025672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Ушаков Д.Н., Крючков С.Е. Орфографический словарь. – М., 2006.</w:t>
      </w:r>
    </w:p>
    <w:p w:rsidR="00256724" w:rsidRDefault="00256724" w:rsidP="0025672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Через дефис, слитно или раздельно? Словарь-справочник русского языка</w:t>
      </w:r>
      <w:proofErr w:type="gramStart"/>
      <w:r>
        <w:rPr>
          <w:rFonts w:ascii="Times New Roman" w:hAnsi="Times New Roman"/>
          <w:sz w:val="23"/>
          <w:szCs w:val="23"/>
        </w:rPr>
        <w:t xml:space="preserve"> / С</w:t>
      </w:r>
      <w:proofErr w:type="gramEnd"/>
      <w:r>
        <w:rPr>
          <w:rFonts w:ascii="Times New Roman" w:hAnsi="Times New Roman"/>
          <w:sz w:val="23"/>
          <w:szCs w:val="23"/>
        </w:rPr>
        <w:t>ост. В.В. Бурцева. – М., 2006.</w:t>
      </w:r>
    </w:p>
    <w:p w:rsidR="00256724" w:rsidRDefault="00256724" w:rsidP="0025672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Чеснокова</w:t>
      </w:r>
      <w:proofErr w:type="spellEnd"/>
      <w:r>
        <w:rPr>
          <w:rFonts w:ascii="Times New Roman" w:hAnsi="Times New Roman"/>
          <w:sz w:val="23"/>
          <w:szCs w:val="23"/>
        </w:rPr>
        <w:t xml:space="preserve"> Л.Д., </w:t>
      </w:r>
      <w:proofErr w:type="spellStart"/>
      <w:r>
        <w:rPr>
          <w:rFonts w:ascii="Times New Roman" w:hAnsi="Times New Roman"/>
          <w:sz w:val="23"/>
          <w:szCs w:val="23"/>
        </w:rPr>
        <w:t>Бертякова</w:t>
      </w:r>
      <w:proofErr w:type="spellEnd"/>
      <w:r>
        <w:rPr>
          <w:rFonts w:ascii="Times New Roman" w:hAnsi="Times New Roman"/>
          <w:sz w:val="23"/>
          <w:szCs w:val="23"/>
        </w:rPr>
        <w:t xml:space="preserve"> А.Н. Новый школьный орфографический словарь русского языка. Грамматические формы слов. Орфограммы. Правила и примеры</w:t>
      </w:r>
      <w:proofErr w:type="gramStart"/>
      <w:r>
        <w:rPr>
          <w:rFonts w:ascii="Times New Roman" w:hAnsi="Times New Roman"/>
          <w:sz w:val="23"/>
          <w:szCs w:val="23"/>
        </w:rPr>
        <w:t xml:space="preserve"> / П</w:t>
      </w:r>
      <w:proofErr w:type="gramEnd"/>
      <w:r>
        <w:rPr>
          <w:rFonts w:ascii="Times New Roman" w:hAnsi="Times New Roman"/>
          <w:sz w:val="23"/>
          <w:szCs w:val="23"/>
        </w:rPr>
        <w:t xml:space="preserve">од ред. Л.Д. </w:t>
      </w:r>
      <w:proofErr w:type="spellStart"/>
      <w:r>
        <w:rPr>
          <w:rFonts w:ascii="Times New Roman" w:hAnsi="Times New Roman"/>
          <w:sz w:val="23"/>
          <w:szCs w:val="23"/>
        </w:rPr>
        <w:t>Чесноковой</w:t>
      </w:r>
      <w:proofErr w:type="spellEnd"/>
      <w:r>
        <w:rPr>
          <w:rFonts w:ascii="Times New Roman" w:hAnsi="Times New Roman"/>
          <w:sz w:val="23"/>
          <w:szCs w:val="23"/>
        </w:rPr>
        <w:t>. – М., 2000.</w:t>
      </w:r>
    </w:p>
    <w:p w:rsidR="00256724" w:rsidRDefault="00256724" w:rsidP="0025672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Чеснокова</w:t>
      </w:r>
      <w:proofErr w:type="spellEnd"/>
      <w:r>
        <w:rPr>
          <w:rFonts w:ascii="Times New Roman" w:hAnsi="Times New Roman"/>
          <w:sz w:val="23"/>
          <w:szCs w:val="23"/>
        </w:rPr>
        <w:t xml:space="preserve"> Л.Д., Чесноков С.П. Школьный словарь строения и изменения слов русского языка. – М., 2005.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>Периодические издания: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>Журналы: «</w:t>
      </w:r>
      <w:r>
        <w:rPr>
          <w:rFonts w:ascii="Times New Roman" w:hAnsi="Times New Roman"/>
          <w:bCs/>
          <w:sz w:val="23"/>
          <w:szCs w:val="23"/>
        </w:rPr>
        <w:t xml:space="preserve">Русская речь», «Русский язык в школе», «Русский язык и литература для </w:t>
      </w:r>
      <w:proofErr w:type="gramStart"/>
      <w:r>
        <w:rPr>
          <w:rFonts w:ascii="Times New Roman" w:hAnsi="Times New Roman"/>
          <w:bCs/>
          <w:sz w:val="23"/>
          <w:szCs w:val="23"/>
        </w:rPr>
        <w:t>школьников</w:t>
      </w:r>
      <w:proofErr w:type="gramEnd"/>
      <w:r>
        <w:rPr>
          <w:rFonts w:ascii="Times New Roman" w:hAnsi="Times New Roman"/>
          <w:bCs/>
          <w:sz w:val="23"/>
          <w:szCs w:val="23"/>
        </w:rPr>
        <w:t xml:space="preserve"> и Русская словесность», «Русский язык и литература для школьников», «Русская речь»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i/>
          <w:sz w:val="23"/>
          <w:szCs w:val="23"/>
        </w:rPr>
        <w:t xml:space="preserve"> Электронные пособия:</w:t>
      </w:r>
      <w:r>
        <w:rPr>
          <w:rFonts w:ascii="Times New Roman" w:hAnsi="Times New Roman"/>
          <w:bCs/>
          <w:sz w:val="23"/>
          <w:szCs w:val="23"/>
        </w:rPr>
        <w:t xml:space="preserve"> 1. Учебно-методический комплекс по дисциплине</w:t>
      </w: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3"/>
          <w:szCs w:val="23"/>
          <w:highlight w:val="red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i/>
          <w:sz w:val="23"/>
          <w:szCs w:val="23"/>
          <w:highlight w:val="red"/>
        </w:rPr>
      </w:pPr>
      <w:r>
        <w:rPr>
          <w:rFonts w:ascii="Times New Roman" w:hAnsi="Times New Roman"/>
          <w:b/>
          <w:bCs/>
          <w:i/>
          <w:sz w:val="23"/>
          <w:szCs w:val="23"/>
        </w:rPr>
        <w:t>Интернет-ресурсы:</w:t>
      </w:r>
    </w:p>
    <w:p w:rsidR="00256724" w:rsidRDefault="00256724" w:rsidP="0025672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3"/>
          <w:szCs w:val="23"/>
          <w:lang w:val="x-none" w:eastAsia="x-none"/>
        </w:rPr>
      </w:pPr>
      <w:r>
        <w:rPr>
          <w:rFonts w:ascii="Times New Roman" w:hAnsi="Times New Roman"/>
          <w:sz w:val="23"/>
          <w:szCs w:val="23"/>
          <w:lang w:val="x-none" w:eastAsia="x-none"/>
        </w:rPr>
        <w:t xml:space="preserve">1. </w:t>
      </w:r>
      <w:hyperlink r:id="rId6" w:history="1">
        <w:r>
          <w:rPr>
            <w:rStyle w:val="a3"/>
            <w:sz w:val="23"/>
            <w:szCs w:val="23"/>
          </w:rPr>
          <w:t>http://</w:t>
        </w:r>
        <w:proofErr w:type="spellStart"/>
        <w:r>
          <w:rPr>
            <w:rStyle w:val="a3"/>
            <w:sz w:val="23"/>
            <w:szCs w:val="23"/>
            <w:lang w:val="en-US"/>
          </w:rPr>
          <w:t>prosv</w:t>
        </w:r>
        <w:proofErr w:type="spellEnd"/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</w:rPr>
          <w:t>ru</w:t>
        </w:r>
        <w:proofErr w:type="spellEnd"/>
        <w:r>
          <w:rPr>
            <w:rStyle w:val="a3"/>
            <w:sz w:val="23"/>
            <w:szCs w:val="23"/>
          </w:rPr>
          <w:t>.</w:t>
        </w:r>
        <w:r>
          <w:rPr>
            <w:rStyle w:val="a3"/>
            <w:sz w:val="23"/>
            <w:szCs w:val="23"/>
            <w:lang w:val="en-US"/>
          </w:rPr>
          <w:t>Attachment</w:t>
        </w:r>
        <w:r>
          <w:rPr>
            <w:rStyle w:val="a3"/>
            <w:sz w:val="23"/>
            <w:szCs w:val="23"/>
          </w:rPr>
          <w:t>.</w:t>
        </w:r>
        <w:proofErr w:type="spellStart"/>
        <w:r>
          <w:rPr>
            <w:rStyle w:val="a3"/>
            <w:sz w:val="23"/>
            <w:szCs w:val="23"/>
            <w:lang w:val="en-US"/>
          </w:rPr>
          <w:t>aspx</w:t>
        </w:r>
        <w:proofErr w:type="spellEnd"/>
        <w:r>
          <w:rPr>
            <w:rStyle w:val="a3"/>
            <w:sz w:val="23"/>
            <w:szCs w:val="23"/>
          </w:rPr>
          <w:t>?</w:t>
        </w:r>
        <w:proofErr w:type="spellStart"/>
        <w:r>
          <w:rPr>
            <w:rStyle w:val="a3"/>
            <w:sz w:val="23"/>
            <w:szCs w:val="23"/>
            <w:lang w:val="en-US"/>
          </w:rPr>
          <w:t>ld</w:t>
        </w:r>
        <w:proofErr w:type="spellEnd"/>
        <w:r>
          <w:rPr>
            <w:rStyle w:val="a3"/>
            <w:sz w:val="23"/>
            <w:szCs w:val="23"/>
          </w:rPr>
          <w:t>=8989</w:t>
        </w:r>
      </w:hyperlink>
      <w:r>
        <w:rPr>
          <w:rFonts w:ascii="Times New Roman" w:hAnsi="Times New Roman"/>
          <w:sz w:val="23"/>
          <w:szCs w:val="23"/>
          <w:lang w:val="x-none" w:eastAsia="x-none"/>
        </w:rPr>
        <w:t xml:space="preserve">  </w:t>
      </w:r>
      <w:proofErr w:type="spellStart"/>
      <w:r>
        <w:rPr>
          <w:rFonts w:ascii="Times New Roman" w:hAnsi="Times New Roman"/>
          <w:sz w:val="23"/>
          <w:szCs w:val="23"/>
          <w:lang w:val="x-none" w:eastAsia="x-none"/>
        </w:rPr>
        <w:t>Поникарова</w:t>
      </w:r>
      <w:proofErr w:type="spellEnd"/>
      <w:r>
        <w:rPr>
          <w:rFonts w:ascii="Times New Roman" w:hAnsi="Times New Roman"/>
          <w:sz w:val="23"/>
          <w:szCs w:val="23"/>
          <w:lang w:val="x-none" w:eastAsia="x-none"/>
        </w:rPr>
        <w:t xml:space="preserve"> Л. А. Русский язык. Морфология в таблицах и заданиях </w:t>
      </w:r>
    </w:p>
    <w:p w:rsidR="00256724" w:rsidRDefault="00256724" w:rsidP="0025672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3"/>
          <w:szCs w:val="23"/>
          <w:u w:val="single"/>
          <w:lang w:val="x-none" w:eastAsia="x-none"/>
        </w:rPr>
      </w:pPr>
      <w:r>
        <w:rPr>
          <w:rFonts w:ascii="Times New Roman" w:hAnsi="Times New Roman"/>
          <w:sz w:val="23"/>
          <w:szCs w:val="23"/>
          <w:u w:val="single"/>
          <w:lang w:val="x-none" w:eastAsia="x-none"/>
        </w:rPr>
        <w:t xml:space="preserve">2. </w:t>
      </w:r>
      <w:hyperlink r:id="rId7" w:history="1">
        <w:r>
          <w:rPr>
            <w:rStyle w:val="a3"/>
            <w:sz w:val="23"/>
            <w:szCs w:val="23"/>
          </w:rPr>
          <w:t>http://</w:t>
        </w:r>
        <w:proofErr w:type="spellStart"/>
        <w:r>
          <w:rPr>
            <w:rStyle w:val="a3"/>
            <w:sz w:val="23"/>
            <w:szCs w:val="23"/>
            <w:lang w:val="en-US"/>
          </w:rPr>
          <w:t>twirpx</w:t>
        </w:r>
        <w:proofErr w:type="spellEnd"/>
        <w:r>
          <w:rPr>
            <w:rStyle w:val="a3"/>
            <w:sz w:val="23"/>
            <w:szCs w:val="23"/>
          </w:rPr>
          <w:t>.</w:t>
        </w:r>
        <w:r>
          <w:rPr>
            <w:rStyle w:val="a3"/>
            <w:sz w:val="23"/>
            <w:szCs w:val="23"/>
            <w:lang w:val="en-US"/>
          </w:rPr>
          <w:t>com</w:t>
        </w:r>
      </w:hyperlink>
      <w:r>
        <w:rPr>
          <w:rFonts w:ascii="Times New Roman" w:hAnsi="Times New Roman"/>
          <w:sz w:val="23"/>
          <w:szCs w:val="23"/>
          <w:u w:val="single"/>
          <w:lang w:val="x-none" w:eastAsia="x-none"/>
        </w:rPr>
        <w:t>&gt; История русского языка</w:t>
      </w: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  <w:u w:val="single"/>
        </w:rPr>
      </w:pPr>
      <w:r>
        <w:rPr>
          <w:rFonts w:ascii="Times New Roman" w:hAnsi="Times New Roman"/>
          <w:sz w:val="23"/>
          <w:szCs w:val="23"/>
          <w:u w:val="single"/>
        </w:rPr>
        <w:t>3. http://</w:t>
      </w:r>
      <w:proofErr w:type="spellStart"/>
      <w:r>
        <w:rPr>
          <w:rFonts w:ascii="Times New Roman" w:hAnsi="Times New Roman"/>
          <w:sz w:val="23"/>
          <w:szCs w:val="23"/>
          <w:u w:val="single"/>
          <w:lang w:val="en-US"/>
        </w:rPr>
        <w:t>dalech</w:t>
      </w:r>
      <w:proofErr w:type="spellEnd"/>
      <w:r>
        <w:rPr>
          <w:rFonts w:ascii="Times New Roman" w:hAnsi="Times New Roman"/>
          <w:sz w:val="23"/>
          <w:szCs w:val="23"/>
          <w:u w:val="single"/>
        </w:rPr>
        <w:t>.</w:t>
      </w:r>
      <w:proofErr w:type="spellStart"/>
      <w:r>
        <w:rPr>
          <w:rFonts w:ascii="Times New Roman" w:hAnsi="Times New Roman"/>
          <w:sz w:val="23"/>
          <w:szCs w:val="23"/>
          <w:u w:val="single"/>
          <w:lang w:val="en-US"/>
        </w:rPr>
        <w:t>belkinga</w:t>
      </w:r>
      <w:proofErr w:type="spellEnd"/>
      <w:r>
        <w:rPr>
          <w:rFonts w:ascii="Times New Roman" w:hAnsi="Times New Roman"/>
          <w:sz w:val="23"/>
          <w:szCs w:val="23"/>
          <w:u w:val="single"/>
        </w:rPr>
        <w:t>.</w:t>
      </w:r>
      <w:r>
        <w:rPr>
          <w:rFonts w:ascii="Times New Roman" w:hAnsi="Times New Roman"/>
          <w:sz w:val="23"/>
          <w:szCs w:val="23"/>
          <w:u w:val="single"/>
          <w:lang w:val="en-US"/>
        </w:rPr>
        <w:t>by</w:t>
      </w:r>
      <w:r>
        <w:rPr>
          <w:rFonts w:ascii="Times New Roman" w:hAnsi="Times New Roman"/>
          <w:sz w:val="23"/>
          <w:szCs w:val="23"/>
          <w:u w:val="single"/>
        </w:rPr>
        <w:t>&gt;</w:t>
      </w:r>
      <w:r>
        <w:rPr>
          <w:rFonts w:ascii="Times New Roman" w:hAnsi="Times New Roman"/>
          <w:sz w:val="23"/>
          <w:szCs w:val="23"/>
          <w:u w:val="single"/>
          <w:lang w:val="en-US"/>
        </w:rPr>
        <w:t>ab</w:t>
      </w:r>
      <w:r>
        <w:rPr>
          <w:rFonts w:ascii="Times New Roman" w:hAnsi="Times New Roman"/>
          <w:sz w:val="23"/>
          <w:szCs w:val="23"/>
          <w:u w:val="single"/>
        </w:rPr>
        <w:t>_</w:t>
      </w:r>
      <w:proofErr w:type="spellStart"/>
      <w:r>
        <w:rPr>
          <w:rFonts w:ascii="Times New Roman" w:hAnsi="Times New Roman"/>
          <w:sz w:val="23"/>
          <w:szCs w:val="23"/>
          <w:u w:val="single"/>
          <w:lang w:val="en-US"/>
        </w:rPr>
        <w:t>rus</w:t>
      </w:r>
      <w:proofErr w:type="spellEnd"/>
      <w:r>
        <w:rPr>
          <w:rFonts w:ascii="Times New Roman" w:hAnsi="Times New Roman"/>
          <w:sz w:val="23"/>
          <w:szCs w:val="23"/>
          <w:u w:val="single"/>
        </w:rPr>
        <w:t>.</w:t>
      </w:r>
      <w:r>
        <w:rPr>
          <w:rFonts w:ascii="Times New Roman" w:hAnsi="Times New Roman"/>
          <w:sz w:val="23"/>
          <w:szCs w:val="23"/>
          <w:u w:val="single"/>
          <w:lang w:val="en-US"/>
        </w:rPr>
        <w:t>html</w:t>
      </w:r>
      <w:r>
        <w:rPr>
          <w:rFonts w:ascii="Times New Roman" w:hAnsi="Times New Roman"/>
          <w:sz w:val="23"/>
          <w:szCs w:val="23"/>
          <w:u w:val="single"/>
        </w:rPr>
        <w:t xml:space="preserve"> Русский язык в таблицах и тестах. Пособие для подготовки к экзамену</w:t>
      </w:r>
    </w:p>
    <w:p w:rsidR="00256724" w:rsidRDefault="00256724" w:rsidP="0025672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4. </w:t>
      </w:r>
      <w:r>
        <w:rPr>
          <w:rFonts w:ascii="Times New Roman" w:hAnsi="Times New Roman"/>
          <w:sz w:val="23"/>
          <w:szCs w:val="23"/>
          <w:u w:val="single"/>
        </w:rPr>
        <w:t>http://</w:t>
      </w:r>
      <w:proofErr w:type="spellStart"/>
      <w:r>
        <w:rPr>
          <w:rFonts w:ascii="Times New Roman" w:hAnsi="Times New Roman"/>
          <w:sz w:val="23"/>
          <w:szCs w:val="23"/>
          <w:u w:val="single"/>
          <w:lang w:val="en-US"/>
        </w:rPr>
        <w:t>rusjaz</w:t>
      </w:r>
      <w:proofErr w:type="spellEnd"/>
      <w:r>
        <w:rPr>
          <w:rFonts w:ascii="Times New Roman" w:hAnsi="Times New Roman"/>
          <w:sz w:val="23"/>
          <w:szCs w:val="23"/>
          <w:u w:val="single"/>
        </w:rPr>
        <w:t>.</w:t>
      </w:r>
      <w:proofErr w:type="spellStart"/>
      <w:r>
        <w:rPr>
          <w:rFonts w:ascii="Times New Roman" w:hAnsi="Times New Roman"/>
          <w:sz w:val="23"/>
          <w:szCs w:val="23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3"/>
          <w:szCs w:val="23"/>
          <w:u w:val="single"/>
        </w:rPr>
        <w:t>&gt;</w:t>
      </w:r>
      <w:proofErr w:type="spellStart"/>
      <w:r>
        <w:rPr>
          <w:rFonts w:ascii="Times New Roman" w:hAnsi="Times New Roman"/>
          <w:sz w:val="23"/>
          <w:szCs w:val="23"/>
          <w:u w:val="single"/>
          <w:lang w:val="en-US"/>
        </w:rPr>
        <w:t>pr</w:t>
      </w:r>
      <w:proofErr w:type="spellEnd"/>
      <w:r>
        <w:rPr>
          <w:rFonts w:ascii="Times New Roman" w:hAnsi="Times New Roman"/>
          <w:sz w:val="23"/>
          <w:szCs w:val="23"/>
          <w:u w:val="single"/>
        </w:rPr>
        <w:t>/ Правила русской орфографии и пунктуации.</w:t>
      </w: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3"/>
          <w:szCs w:val="23"/>
          <w:lang w:val="x-none" w:eastAsia="x-none"/>
        </w:rPr>
      </w:pPr>
      <w:r>
        <w:rPr>
          <w:rFonts w:ascii="Times New Roman" w:hAnsi="Times New Roman"/>
          <w:b/>
          <w:caps/>
          <w:sz w:val="23"/>
          <w:szCs w:val="23"/>
          <w:lang w:val="x-none" w:eastAsia="x-none"/>
        </w:rPr>
        <w:t>4. Контроль и оценка результатов освоения Дисциплины</w:t>
      </w:r>
    </w:p>
    <w:p w:rsidR="00256724" w:rsidRDefault="00256724" w:rsidP="00256724">
      <w:pPr>
        <w:keepNext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3"/>
          <w:szCs w:val="23"/>
          <w:lang w:val="x-none" w:eastAsia="x-none"/>
        </w:rPr>
      </w:pPr>
      <w:r>
        <w:rPr>
          <w:rFonts w:ascii="Times New Roman" w:hAnsi="Times New Roman"/>
          <w:b/>
          <w:sz w:val="23"/>
          <w:szCs w:val="23"/>
          <w:lang w:val="x-none" w:eastAsia="x-none"/>
        </w:rPr>
        <w:t>Контроль</w:t>
      </w:r>
      <w:r>
        <w:rPr>
          <w:rFonts w:ascii="Times New Roman" w:hAnsi="Times New Roman"/>
          <w:sz w:val="23"/>
          <w:szCs w:val="23"/>
          <w:lang w:val="x-none" w:eastAsia="x-none"/>
        </w:rPr>
        <w:t xml:space="preserve"> </w:t>
      </w:r>
      <w:r>
        <w:rPr>
          <w:rFonts w:ascii="Times New Roman" w:hAnsi="Times New Roman"/>
          <w:b/>
          <w:sz w:val="23"/>
          <w:szCs w:val="23"/>
          <w:lang w:val="x-none" w:eastAsia="x-none"/>
        </w:rPr>
        <w:t>и оценка</w:t>
      </w:r>
      <w:r>
        <w:rPr>
          <w:rFonts w:ascii="Times New Roman" w:hAnsi="Times New Roman"/>
          <w:sz w:val="23"/>
          <w:szCs w:val="23"/>
          <w:lang w:val="x-none" w:eastAsia="x-none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практических заданий, исследований.</w:t>
      </w:r>
    </w:p>
    <w:p w:rsidR="00256724" w:rsidRDefault="00256724" w:rsidP="00256724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9"/>
        <w:gridCol w:w="3855"/>
        <w:gridCol w:w="2307"/>
      </w:tblGrid>
      <w:tr w:rsidR="00256724" w:rsidTr="00256724"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Результаты обучения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Показатели результатов обучения</w:t>
            </w:r>
          </w:p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 xml:space="preserve">Формы и методы контроля и оценки результатов обучения </w:t>
            </w:r>
          </w:p>
        </w:tc>
      </w:tr>
      <w:tr w:rsidR="00256724" w:rsidTr="002567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Умения:</w:t>
            </w:r>
          </w:p>
        </w:tc>
      </w:tr>
      <w:tr w:rsidR="00256724" w:rsidTr="00256724">
        <w:trPr>
          <w:trHeight w:val="2598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рассказывает и записывает представления о теме и вопросах, рассматриваемых в тексте;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выделяет коммуникативные задачи (восприятие устной и письменной речи, раскрытие темы и основной мысли, пересказывает подробно, выборочно, сжато, в зависимости от задания).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Тестирование, устный опрос,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</w:tc>
      </w:tr>
      <w:tr w:rsidR="00256724" w:rsidTr="00256724">
        <w:trPr>
          <w:trHeight w:val="168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называет орфоэпические (произношение гласных, согласных, произношение заимствованных слов и т.д.); лексические (паронимы: полные, неполные, частичные и т.д.); грамматические (словообразовательные, морфологические и синтаксические); орфографические (соблюдение норм литературного языка, особенности произношения звуков и ударения);  пунктуационные (все знаки препинания как средства грамматического членения речи) нормы современного русского литературного языка;</w:t>
            </w:r>
            <w:proofErr w:type="gram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нормы речевого поведения в социально – культурной, учено – научной, официально – деловой сферах общения.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</w:tc>
      </w:tr>
      <w:tr w:rsidR="00256724" w:rsidTr="00256724">
        <w:trPr>
          <w:trHeight w:val="1686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знакомится с алгоритмом лингвистического анализа текста.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называет стили речи.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выполняет задания для практического усвоения материала.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</w:tc>
      </w:tr>
      <w:tr w:rsidR="00256724" w:rsidTr="00256724">
        <w:trPr>
          <w:trHeight w:val="162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использовать основные виды чтения (ознакомительно-изучающее, ознакомительн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о-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реферативное) в зависимости от коммуникативной задачи;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составляет конспекты по предложенным темам.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записывает под диктовку.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 практическая работа</w:t>
            </w:r>
          </w:p>
        </w:tc>
      </w:tr>
      <w:tr w:rsidR="00256724" w:rsidTr="00256724">
        <w:trPr>
          <w:trHeight w:val="273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осуществляет библиографический поиск;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извлекает </w:t>
            </w:r>
            <w:r>
              <w:rPr>
                <w:rFonts w:ascii="Times New Roman" w:hAnsi="Times New Roman"/>
                <w:bCs/>
                <w:sz w:val="23"/>
                <w:szCs w:val="23"/>
              </w:rPr>
              <w:t>информацию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из различных источников.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 практическая работа</w:t>
            </w:r>
          </w:p>
        </w:tc>
      </w:tr>
      <w:tr w:rsidR="00256724" w:rsidTr="00256724">
        <w:trPr>
          <w:trHeight w:val="273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 создавать устные и письменные монологические и диалогические высказывания различных типов и жанров в учебно-научной на материале изучаемых учебных дисциплин), социально-культурной и деловой сферах общения;</w:t>
            </w:r>
            <w:proofErr w:type="gram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называет основные типы речи (повествование, описание, рассуждение).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переносит правила построения текстов на устные и письменные высказывания.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использует полученные умения в жизни.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Тестирование, устный опрос,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</w:tc>
      </w:tr>
      <w:tr w:rsidR="00256724" w:rsidTr="00256724">
        <w:trPr>
          <w:trHeight w:val="162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дает определения понятиям язык и речь;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доказывает, что понятия язык и речь явления разные (язык — это система знаков, речь — это деятельность по использованию этих знаков);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называет типы текста:</w:t>
            </w:r>
            <w:r>
              <w:rPr>
                <w:rFonts w:ascii="Times New Roman" w:hAnsi="Times New Roman"/>
                <w:b/>
                <w:bCs/>
                <w:iCs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повествование, описание, рассуждение. Текст, лексика, метафора, метонимия, омонимы, синонимы, антонимы</w:t>
            </w:r>
            <w:proofErr w:type="gram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аронимы, активный и пассивный запас языка, фразеологизмы, фонетика, орфоэпия, орфография, морфология, знаменательные и незнаменательные части речи, морфологический, лексический, синтаксический, фонетический разбор, синтаксис, пунктуация;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проверяет пунктуацию и проводит разбор слов и предложений (даны тексты и задания по заданным категориям), определяет в  тексте части речи.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Тестирование, устный опрос</w:t>
            </w:r>
          </w:p>
        </w:tc>
      </w:tr>
      <w:tr w:rsidR="00256724" w:rsidTr="00256724">
        <w:trPr>
          <w:trHeight w:val="133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называет письменные нормы русского языка (орфографические – это соблюдение норм литературного языка и правил, пунктуационные – знаки препинания как средства грамматического членения речи);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самостоятельно находит в заданном тексте орфографические и пунктуационные ошибки; (дан те</w:t>
            </w:r>
            <w:proofErr w:type="gram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кст </w:t>
            </w: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lastRenderedPageBreak/>
              <w:t>с гр</w:t>
            </w:r>
            <w:proofErr w:type="gram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амматическими ошибками);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анализирует их и исправляет.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lastRenderedPageBreak/>
              <w:t>Эссе, п</w:t>
            </w: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рактическая работа</w:t>
            </w:r>
          </w:p>
        </w:tc>
      </w:tr>
      <w:tr w:rsidR="00256724" w:rsidTr="00256724">
        <w:trPr>
          <w:trHeight w:val="136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называет устные нормы речевого поведения в различных сферах.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участвует в дискуссиях и обсуждениях.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 практическая работа</w:t>
            </w:r>
          </w:p>
        </w:tc>
      </w:tr>
      <w:tr w:rsidR="00256724" w:rsidTr="00256724">
        <w:trPr>
          <w:trHeight w:val="141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использовать основные приёмы информационной переработки устного и письменного текста;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осуществляет библиографический поиск;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извлекает информацию из различных источников;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называет основные словари русского языка: толковые, исторические, орфоэпические, этимологические, диалектные, фразеологические, словарь синонимов и омонимов;</w:t>
            </w:r>
            <w:proofErr w:type="gramEnd"/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- ищет в определенных словарях слова и словосочетания, заданные преподавателем. 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 практическая работа</w:t>
            </w:r>
          </w:p>
        </w:tc>
      </w:tr>
      <w:tr w:rsidR="00256724" w:rsidTr="00256724">
        <w:trPr>
          <w:trHeight w:val="452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для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>
              <w:rPr>
                <w:rFonts w:ascii="Times New Roman" w:hAnsi="Times New Roman"/>
                <w:sz w:val="23"/>
                <w:szCs w:val="23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lastRenderedPageBreak/>
              <w:t>- дает основную характеристику русскому языку.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знакомится с историей становления русского языка.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самостоятельно работает с предлагаемыми источниками для выявления особенностей языка.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развивает интеллектуальные и творческие способностей и навыки самостоятельной деятельности с помощью получения новых знаний по дисциплине.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работает со словарями и конспектами для увеличения словарного запаса.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использует на практике полученные знания по теме.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7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- вести диалог в ситуации межкультурной коммуникации.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знакомится с понятием «диалог».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извлекает информацию из нескольких источников о культуре русских народов.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практическим путем реализует знания по теме.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Знания:</w:t>
            </w:r>
          </w:p>
        </w:tc>
      </w:tr>
      <w:tr w:rsidR="00256724" w:rsidTr="00256724">
        <w:trPr>
          <w:trHeight w:val="99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связь языка и истории, культуры русских и других народов;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- воспроизводит представленный материал по теме «Связь языка и истории». В работах Я. </w:t>
            </w:r>
            <w:proofErr w:type="spell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Гримма</w:t>
            </w:r>
            <w:proofErr w:type="spell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, В. Гумбольдта, Ф. И. Буслаева, И. И. Срезневского, И. А. </w:t>
            </w:r>
            <w:proofErr w:type="spell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Бодуэна</w:t>
            </w:r>
            <w:proofErr w:type="spell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де </w:t>
            </w:r>
            <w:proofErr w:type="spell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Куртенэ</w:t>
            </w:r>
            <w:proofErr w:type="spell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, Ф. де Соссюра, А. </w:t>
            </w:r>
            <w:proofErr w:type="spell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Мейе</w:t>
            </w:r>
            <w:proofErr w:type="spell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, Ж. </w:t>
            </w:r>
            <w:proofErr w:type="spell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Вандриеса</w:t>
            </w:r>
            <w:proofErr w:type="spellEnd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и многих других языковедов упор делался на то, что в языке можно выделить социальную и индивидуальную стороны языка. В работах Ф.Ф. Фортунатова, одного из выдающихся лингвистов, также указывается на общественный характер языка и связь истории языка с историей общества; 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извлекает информацию из нескольких источников о культуре русских народов.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1245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-дает определения понятиям «речевая ситуация»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-называет основные компоненты ситуации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>- знакомится с понятием «культура речи» и речевой этикет.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111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основные единицы и уровни языка, их признаки и взаимосвязь;</w:t>
            </w: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- знакомится с основными единицами языка (звук, слог, слово, словосочетание, предложение, текст, синтаксическое единое целое). </w:t>
            </w:r>
            <w:proofErr w:type="gramEnd"/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  <w:tr w:rsidR="00256724" w:rsidTr="00256724">
        <w:trPr>
          <w:trHeight w:val="3552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tabs>
                <w:tab w:val="clear" w:pos="7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/>
                <w:sz w:val="23"/>
                <w:szCs w:val="23"/>
              </w:rPr>
              <w:lastRenderedPageBreak/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sz w:val="23"/>
                <w:szCs w:val="23"/>
              </w:rPr>
              <w:t xml:space="preserve">- называет </w:t>
            </w:r>
            <w:r>
              <w:rPr>
                <w:rFonts w:ascii="Times New Roman" w:hAnsi="Times New Roman"/>
                <w:sz w:val="23"/>
                <w:szCs w:val="23"/>
              </w:rPr>
      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 выполняет практические задания для усвоения материала по теме.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Устный опрос,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sz w:val="23"/>
                <w:szCs w:val="23"/>
              </w:rPr>
              <w:t>практическая работа</w:t>
            </w:r>
          </w:p>
          <w:p w:rsidR="00256724" w:rsidRDefault="00256724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3"/>
                <w:szCs w:val="23"/>
              </w:rPr>
            </w:pPr>
          </w:p>
        </w:tc>
      </w:tr>
    </w:tbl>
    <w:p w:rsidR="00256724" w:rsidRDefault="00256724" w:rsidP="00256724">
      <w:pPr>
        <w:widowControl w:val="0"/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ОК</w:t>
      </w:r>
      <w:proofErr w:type="gramEnd"/>
      <w:r>
        <w:rPr>
          <w:rFonts w:ascii="Times New Roman" w:hAnsi="Times New Roman"/>
          <w:sz w:val="23"/>
          <w:szCs w:val="23"/>
        </w:rPr>
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256724" w:rsidRDefault="00256724" w:rsidP="00256724">
      <w:pPr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tabs>
          <w:tab w:val="clear" w:pos="70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256724" w:rsidRDefault="00256724" w:rsidP="00256724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256724" w:rsidRDefault="00256724" w:rsidP="00256724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256724" w:rsidRDefault="00256724" w:rsidP="00256724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256724" w:rsidRDefault="00256724" w:rsidP="00256724">
      <w:pPr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B15880" w:rsidRDefault="00B15880"/>
    <w:sectPr w:rsidR="00B1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2432"/>
    <w:multiLevelType w:val="hybridMultilevel"/>
    <w:tmpl w:val="DDE88634"/>
    <w:lvl w:ilvl="0" w:tplc="EAB83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2">
    <w:nsid w:val="59026474"/>
    <w:multiLevelType w:val="multilevel"/>
    <w:tmpl w:val="F8BE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1E"/>
    <w:rsid w:val="002054AD"/>
    <w:rsid w:val="00256724"/>
    <w:rsid w:val="00B15880"/>
    <w:rsid w:val="00BB1A03"/>
    <w:rsid w:val="00E7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24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5672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7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256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67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56724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567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56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56724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672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56724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6724"/>
    <w:rPr>
      <w:rFonts w:ascii="Calibri" w:eastAsia="Times New Roman" w:hAnsi="Calibri" w:cs="Times New Roman"/>
      <w:lang w:eastAsia="ru-RU"/>
    </w:rPr>
  </w:style>
  <w:style w:type="paragraph" w:styleId="2">
    <w:name w:val="List 2"/>
    <w:basedOn w:val="a"/>
    <w:uiPriority w:val="99"/>
    <w:semiHidden/>
    <w:unhideWhenUsed/>
    <w:rsid w:val="00256724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"/>
    <w:link w:val="11"/>
    <w:uiPriority w:val="10"/>
    <w:qFormat/>
    <w:rsid w:val="00256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uiPriority w:val="10"/>
    <w:rsid w:val="00256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5672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256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25672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256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567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56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5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6724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uiPriority w:val="1"/>
    <w:qFormat/>
    <w:rsid w:val="00256724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56724"/>
    <w:pPr>
      <w:ind w:left="720"/>
      <w:contextualSpacing/>
    </w:pPr>
    <w:rPr>
      <w:rFonts w:eastAsia="Calibri"/>
      <w:lang w:eastAsia="en-US"/>
    </w:rPr>
  </w:style>
  <w:style w:type="paragraph" w:customStyle="1" w:styleId="af4">
    <w:name w:val="Знак"/>
    <w:basedOn w:val="a"/>
    <w:uiPriority w:val="99"/>
    <w:rsid w:val="0025672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uiPriority w:val="99"/>
    <w:rsid w:val="002567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25672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56724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25672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5672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567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2567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567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56724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13">
    <w:name w:val="c13"/>
    <w:basedOn w:val="a"/>
    <w:uiPriority w:val="99"/>
    <w:rsid w:val="00256724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rsid w:val="002567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672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rsid w:val="002567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2567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rsid w:val="00256724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Заголовок Знак"/>
    <w:uiPriority w:val="10"/>
    <w:locked/>
    <w:rsid w:val="00256724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customStyle="1" w:styleId="c5">
    <w:name w:val="c5"/>
    <w:basedOn w:val="a0"/>
    <w:rsid w:val="00256724"/>
  </w:style>
  <w:style w:type="character" w:customStyle="1" w:styleId="11">
    <w:name w:val="Название Знак1"/>
    <w:basedOn w:val="a0"/>
    <w:link w:val="ac"/>
    <w:uiPriority w:val="10"/>
    <w:locked/>
    <w:rsid w:val="00256724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styleId="12">
    <w:name w:val="Table Grid 1"/>
    <w:basedOn w:val="a1"/>
    <w:semiHidden/>
    <w:unhideWhenUsed/>
    <w:rsid w:val="0025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Grid"/>
    <w:basedOn w:val="a1"/>
    <w:rsid w:val="00256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24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5672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7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Hyperlink"/>
    <w:uiPriority w:val="99"/>
    <w:semiHidden/>
    <w:unhideWhenUsed/>
    <w:rsid w:val="002567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6724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256724"/>
    <w:pPr>
      <w:tabs>
        <w:tab w:val="clear" w:pos="708"/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25672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56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56724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6724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56724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56724"/>
    <w:rPr>
      <w:rFonts w:ascii="Calibri" w:eastAsia="Times New Roman" w:hAnsi="Calibri" w:cs="Times New Roman"/>
      <w:lang w:eastAsia="ru-RU"/>
    </w:rPr>
  </w:style>
  <w:style w:type="paragraph" w:styleId="2">
    <w:name w:val="List 2"/>
    <w:basedOn w:val="a"/>
    <w:uiPriority w:val="99"/>
    <w:semiHidden/>
    <w:unhideWhenUsed/>
    <w:rsid w:val="00256724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c">
    <w:name w:val="Title"/>
    <w:basedOn w:val="a"/>
    <w:next w:val="a"/>
    <w:link w:val="11"/>
    <w:uiPriority w:val="10"/>
    <w:qFormat/>
    <w:rsid w:val="002567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d">
    <w:name w:val="Название Знак"/>
    <w:basedOn w:val="a0"/>
    <w:uiPriority w:val="10"/>
    <w:rsid w:val="002567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25672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256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25672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256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56724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56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5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6724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No Spacing"/>
    <w:uiPriority w:val="1"/>
    <w:qFormat/>
    <w:rsid w:val="00256724"/>
    <w:pPr>
      <w:tabs>
        <w:tab w:val="left" w:pos="708"/>
      </w:tabs>
      <w:spacing w:after="0" w:line="240" w:lineRule="auto"/>
    </w:pPr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256724"/>
    <w:pPr>
      <w:ind w:left="720"/>
      <w:contextualSpacing/>
    </w:pPr>
    <w:rPr>
      <w:rFonts w:eastAsia="Calibri"/>
      <w:lang w:eastAsia="en-US"/>
    </w:rPr>
  </w:style>
  <w:style w:type="paragraph" w:customStyle="1" w:styleId="af4">
    <w:name w:val="Знак"/>
    <w:basedOn w:val="a"/>
    <w:uiPriority w:val="99"/>
    <w:rsid w:val="0025672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">
    <w:name w:val="Знак2"/>
    <w:basedOn w:val="a"/>
    <w:uiPriority w:val="99"/>
    <w:rsid w:val="002567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256724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56724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25672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256724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567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25672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2567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256724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13">
    <w:name w:val="c13"/>
    <w:basedOn w:val="a"/>
    <w:uiPriority w:val="99"/>
    <w:rsid w:val="00256724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rsid w:val="002567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rsid w:val="00256724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rsid w:val="002567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2">
    <w:name w:val="Font Style42"/>
    <w:rsid w:val="0025672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rsid w:val="00256724"/>
    <w:rPr>
      <w:rFonts w:ascii="Times New Roman" w:hAnsi="Times New Roman" w:cs="Times New Roman" w:hint="default"/>
      <w:sz w:val="26"/>
      <w:szCs w:val="26"/>
    </w:rPr>
  </w:style>
  <w:style w:type="character" w:customStyle="1" w:styleId="af5">
    <w:name w:val="Заголовок Знак"/>
    <w:uiPriority w:val="10"/>
    <w:locked/>
    <w:rsid w:val="00256724"/>
    <w:rPr>
      <w:rFonts w:ascii="Calibri Light" w:eastAsia="Times New Roman" w:hAnsi="Calibri Light" w:cs="Times New Roman" w:hint="default"/>
      <w:spacing w:val="-10"/>
      <w:kern w:val="28"/>
      <w:sz w:val="56"/>
      <w:szCs w:val="56"/>
      <w:lang w:eastAsia="ru-RU"/>
    </w:rPr>
  </w:style>
  <w:style w:type="character" w:customStyle="1" w:styleId="c5">
    <w:name w:val="c5"/>
    <w:basedOn w:val="a0"/>
    <w:rsid w:val="00256724"/>
  </w:style>
  <w:style w:type="character" w:customStyle="1" w:styleId="11">
    <w:name w:val="Название Знак1"/>
    <w:basedOn w:val="a0"/>
    <w:link w:val="ac"/>
    <w:uiPriority w:val="10"/>
    <w:locked/>
    <w:rsid w:val="00256724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table" w:styleId="12">
    <w:name w:val="Table Grid 1"/>
    <w:basedOn w:val="a1"/>
    <w:semiHidden/>
    <w:unhideWhenUsed/>
    <w:rsid w:val="00256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Grid"/>
    <w:basedOn w:val="a1"/>
    <w:rsid w:val="002567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twirp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v.ru.Attachment.aspx?ld=89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4669</Words>
  <Characters>26616</Characters>
  <Application>Microsoft Office Word</Application>
  <DocSecurity>0</DocSecurity>
  <Lines>221</Lines>
  <Paragraphs>62</Paragraphs>
  <ScaleCrop>false</ScaleCrop>
  <Company/>
  <LinksUpToDate>false</LinksUpToDate>
  <CharactersWithSpaces>31223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eXpert</cp:lastModifiedBy>
  <cp:revision>6</cp:revision>
  <dcterms:created xsi:type="dcterms:W3CDTF">2019-10-24T10:10:00Z</dcterms:created>
  <dcterms:modified xsi:type="dcterms:W3CDTF">2019-12-26T03:41:00Z</dcterms:modified>
</cp:coreProperties>
</file>