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9D" w:rsidRPr="001147B3" w:rsidRDefault="00092F9D" w:rsidP="00092F9D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092F9D" w:rsidRPr="001147B3" w:rsidRDefault="00092F9D" w:rsidP="00092F9D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092F9D">
        <w:rPr>
          <w:rFonts w:eastAsia="Calibri"/>
          <w:b/>
        </w:rPr>
        <w:t>43.02.10 Т</w:t>
      </w:r>
      <w:r>
        <w:rPr>
          <w:rFonts w:eastAsia="Calibri"/>
          <w:b/>
        </w:rPr>
        <w:t>уризм</w:t>
      </w:r>
    </w:p>
    <w:p w:rsidR="00092F9D" w:rsidRPr="001147B3" w:rsidRDefault="00092F9D" w:rsidP="00092F9D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</w:p>
    <w:p w:rsidR="00092F9D" w:rsidRPr="001147B3" w:rsidRDefault="00092F9D" w:rsidP="00092F9D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92F9D" w:rsidRPr="001147B3" w:rsidRDefault="00092F9D" w:rsidP="00092F9D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092F9D" w:rsidRPr="001147B3" w:rsidRDefault="00092F9D" w:rsidP="00092F9D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92F9D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92F9D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092F9D" w:rsidRPr="00092F9D" w:rsidRDefault="00092F9D" w:rsidP="00092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 w:rsidRPr="00092F9D">
        <w:rPr>
          <w:sz w:val="28"/>
          <w:szCs w:val="28"/>
        </w:rPr>
        <w:t>ОП.04. Безопасность жизнедеятельности</w:t>
      </w:r>
    </w:p>
    <w:p w:rsidR="00092F9D" w:rsidRPr="001147B3" w:rsidRDefault="00092F9D" w:rsidP="00092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092F9D" w:rsidRPr="001147B3" w:rsidRDefault="00092F9D" w:rsidP="00092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092F9D" w:rsidRPr="001147B3" w:rsidRDefault="00092F9D" w:rsidP="00092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092F9D" w:rsidP="00092F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092F9D" w:rsidRPr="001147B3" w:rsidRDefault="00D62C4D" w:rsidP="00092F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г</w:t>
      </w:r>
      <w:proofErr w:type="gramStart"/>
      <w:r>
        <w:rPr>
          <w:bCs/>
        </w:rPr>
        <w:t>.Т</w:t>
      </w:r>
      <w:proofErr w:type="gramEnd"/>
      <w:r>
        <w:rPr>
          <w:bCs/>
        </w:rPr>
        <w:t>обольск, 2021</w:t>
      </w:r>
      <w:r w:rsidR="00092F9D" w:rsidRPr="001147B3">
        <w:rPr>
          <w:bCs/>
        </w:rPr>
        <w:t xml:space="preserve"> г.</w:t>
      </w:r>
    </w:p>
    <w:p w:rsidR="00092F9D" w:rsidRPr="003F1C6A" w:rsidRDefault="00092F9D" w:rsidP="003F1C6A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Pr="003F1C6A">
        <w:rPr>
          <w:b/>
        </w:rPr>
        <w:t>43.02.10 Туризм,</w:t>
      </w:r>
      <w:r w:rsidRPr="003F1C6A">
        <w:t xml:space="preserve"> утвержденным приказом Министерства образования и науки Российской Федерации от </w:t>
      </w:r>
      <w:r w:rsidRPr="003F1C6A">
        <w:rPr>
          <w:color w:val="333333"/>
          <w:shd w:val="clear" w:color="auto" w:fill="FFFFFF"/>
        </w:rPr>
        <w:t xml:space="preserve">7 </w:t>
      </w:r>
      <w:r w:rsidR="005012B2" w:rsidRPr="003F1C6A">
        <w:rPr>
          <w:color w:val="333333"/>
          <w:shd w:val="clear" w:color="auto" w:fill="FFFFFF"/>
        </w:rPr>
        <w:t>мая</w:t>
      </w:r>
      <w:r w:rsidRPr="003F1C6A">
        <w:rPr>
          <w:color w:val="333333"/>
          <w:shd w:val="clear" w:color="auto" w:fill="FFFFFF"/>
        </w:rPr>
        <w:t xml:space="preserve"> 2014 г. N </w:t>
      </w:r>
      <w:r w:rsidR="005012B2" w:rsidRPr="003F1C6A">
        <w:rPr>
          <w:color w:val="333333"/>
          <w:shd w:val="clear" w:color="auto" w:fill="FFFFFF"/>
        </w:rPr>
        <w:t>474</w:t>
      </w:r>
    </w:p>
    <w:p w:rsidR="005012B2" w:rsidRPr="003F1C6A" w:rsidRDefault="005012B2" w:rsidP="003F1C6A">
      <w:pPr>
        <w:jc w:val="both"/>
        <w:rPr>
          <w:color w:val="333333"/>
          <w:shd w:val="clear" w:color="auto" w:fill="FFFFFF"/>
        </w:rPr>
      </w:pPr>
    </w:p>
    <w:p w:rsidR="005012B2" w:rsidRPr="003F1C6A" w:rsidRDefault="005012B2" w:rsidP="003F1C6A">
      <w:pPr>
        <w:jc w:val="both"/>
        <w:rPr>
          <w:color w:val="333333"/>
          <w:shd w:val="clear" w:color="auto" w:fill="FFFFFF"/>
        </w:rPr>
      </w:pPr>
    </w:p>
    <w:p w:rsidR="005012B2" w:rsidRPr="003F1C6A" w:rsidRDefault="005012B2" w:rsidP="003F1C6A">
      <w:pPr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естественно-научных дисциплин»                                                                                                                   </w:t>
      </w:r>
    </w:p>
    <w:p w:rsidR="00D62C4D" w:rsidRDefault="00D62C4D" w:rsidP="00D62C4D">
      <w:pPr>
        <w:pStyle w:val="af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contextualSpacing/>
        <w:jc w:val="both"/>
      </w:pPr>
      <w:r w:rsidRPr="00F94075">
        <w:t>Протокол № 10 от «28» июня 2021 г.</w:t>
      </w: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092F9D" w:rsidRPr="003F1C6A" w:rsidRDefault="00092F9D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ED69BA" w:rsidRPr="003F1C6A" w:rsidRDefault="00ED69BA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ED69BA" w:rsidRPr="003F1C6A" w:rsidRDefault="00ED69BA" w:rsidP="003F1C6A">
      <w:pPr>
        <w:jc w:val="both"/>
      </w:pPr>
    </w:p>
    <w:p w:rsidR="00ED69BA" w:rsidRPr="003F1C6A" w:rsidRDefault="00ED69BA" w:rsidP="003F1C6A">
      <w:pPr>
        <w:jc w:val="both"/>
      </w:pPr>
    </w:p>
    <w:p w:rsidR="00ED69BA" w:rsidRPr="003F1C6A" w:rsidRDefault="00ED69BA" w:rsidP="003F1C6A">
      <w:pPr>
        <w:jc w:val="both"/>
      </w:pPr>
    </w:p>
    <w:p w:rsidR="00ED69BA" w:rsidRPr="003F1C6A" w:rsidRDefault="00ED69BA" w:rsidP="003F1C6A">
      <w:pPr>
        <w:jc w:val="both"/>
      </w:pPr>
    </w:p>
    <w:p w:rsidR="00ED69BA" w:rsidRPr="003F1C6A" w:rsidRDefault="00ED69BA" w:rsidP="003F1C6A">
      <w:pPr>
        <w:jc w:val="both"/>
      </w:pPr>
    </w:p>
    <w:p w:rsidR="00ED69BA" w:rsidRPr="003F1C6A" w:rsidRDefault="00ED69BA" w:rsidP="003F1C6A">
      <w:pPr>
        <w:jc w:val="both"/>
      </w:pPr>
    </w:p>
    <w:p w:rsidR="00092F9D" w:rsidRPr="003F1C6A" w:rsidRDefault="00092F9D" w:rsidP="00222831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092F9D" w:rsidRPr="003F1C6A" w:rsidRDefault="00092F9D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092F9D" w:rsidRPr="003F1C6A" w:rsidTr="00092F9D">
        <w:tc>
          <w:tcPr>
            <w:tcW w:w="7668" w:type="dxa"/>
          </w:tcPr>
          <w:p w:rsidR="00092F9D" w:rsidRPr="003F1C6A" w:rsidRDefault="00092F9D" w:rsidP="003F1C6A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092F9D" w:rsidRPr="003F1C6A" w:rsidRDefault="00092F9D" w:rsidP="003F1C6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092F9D" w:rsidRPr="003F1C6A" w:rsidTr="00092F9D">
        <w:tc>
          <w:tcPr>
            <w:tcW w:w="7668" w:type="dxa"/>
          </w:tcPr>
          <w:p w:rsidR="00092F9D" w:rsidRPr="003F1C6A" w:rsidRDefault="00092F9D" w:rsidP="003F1C6A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092F9D" w:rsidRPr="003F1C6A" w:rsidRDefault="00092F9D" w:rsidP="003F1C6A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092F9D" w:rsidRPr="003F1C6A" w:rsidRDefault="00092F9D" w:rsidP="003F1C6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092F9D" w:rsidRPr="003F1C6A" w:rsidTr="00092F9D">
        <w:tc>
          <w:tcPr>
            <w:tcW w:w="7668" w:type="dxa"/>
          </w:tcPr>
          <w:p w:rsidR="00092F9D" w:rsidRPr="003F1C6A" w:rsidRDefault="00092F9D" w:rsidP="003F1C6A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092F9D" w:rsidRPr="003F1C6A" w:rsidRDefault="00092F9D" w:rsidP="003F1C6A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092F9D" w:rsidRPr="003F1C6A" w:rsidRDefault="00092F9D" w:rsidP="003F1C6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092F9D" w:rsidRPr="003F1C6A" w:rsidTr="00092F9D">
        <w:trPr>
          <w:trHeight w:val="670"/>
        </w:trPr>
        <w:tc>
          <w:tcPr>
            <w:tcW w:w="7668" w:type="dxa"/>
          </w:tcPr>
          <w:p w:rsidR="00092F9D" w:rsidRPr="003F1C6A" w:rsidRDefault="00092F9D" w:rsidP="003F1C6A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092F9D" w:rsidRPr="003F1C6A" w:rsidRDefault="00092F9D" w:rsidP="003F1C6A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092F9D" w:rsidRPr="003F1C6A" w:rsidRDefault="00092F9D" w:rsidP="003F1C6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092F9D" w:rsidRPr="003F1C6A" w:rsidTr="00092F9D">
        <w:tc>
          <w:tcPr>
            <w:tcW w:w="7668" w:type="dxa"/>
          </w:tcPr>
          <w:p w:rsidR="00092F9D" w:rsidRPr="003F1C6A" w:rsidRDefault="00092F9D" w:rsidP="003F1C6A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92F9D" w:rsidRPr="003F1C6A" w:rsidRDefault="00092F9D" w:rsidP="003F1C6A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092F9D" w:rsidRPr="003F1C6A" w:rsidRDefault="00092F9D" w:rsidP="003F1C6A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jc w:val="both"/>
      </w:pPr>
    </w:p>
    <w:p w:rsidR="00B962BA" w:rsidRPr="003F1C6A" w:rsidRDefault="00B962BA" w:rsidP="003F1C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156E02" w:rsidRPr="003F1C6A" w:rsidRDefault="00156E02" w:rsidP="003F1C6A">
      <w:pPr>
        <w:jc w:val="both"/>
      </w:pPr>
    </w:p>
    <w:p w:rsidR="00B962BA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B962BA" w:rsidRPr="003F1C6A" w:rsidRDefault="00B962BA" w:rsidP="003F1C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B962BA" w:rsidRPr="003F1C6A" w:rsidRDefault="00B962BA" w:rsidP="002228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B962BA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 w:rsidRPr="003F1C6A">
        <w:rPr>
          <w:b/>
        </w:rPr>
        <w:t>ОП.04</w:t>
      </w:r>
      <w:r w:rsidR="00B962BA" w:rsidRPr="003F1C6A">
        <w:rPr>
          <w:b/>
        </w:rPr>
        <w:t>. Безопасность жизнедеятельности</w:t>
      </w:r>
    </w:p>
    <w:p w:rsidR="00B962BA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156E02" w:rsidRPr="003F1C6A" w:rsidRDefault="005012B2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156E02" w:rsidRPr="003F1C6A">
        <w:rPr>
          <w:bCs/>
        </w:rPr>
        <w:t>43.02.10</w:t>
      </w:r>
      <w:r w:rsidR="00156E02" w:rsidRPr="003F1C6A">
        <w:rPr>
          <w:b/>
          <w:bCs/>
        </w:rPr>
        <w:t xml:space="preserve"> </w:t>
      </w:r>
      <w:r w:rsidRPr="003F1C6A">
        <w:t>Туризм</w:t>
      </w:r>
    </w:p>
    <w:p w:rsidR="00B962BA" w:rsidRPr="003F1C6A" w:rsidRDefault="00B962BA" w:rsidP="003F1C6A">
      <w:pPr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="005012B2" w:rsidRPr="003F1C6A">
        <w:t>программа принадлежит к циклу общепрофессиональных дисциплин</w:t>
      </w:r>
      <w:r w:rsidRPr="003F1C6A">
        <w:t xml:space="preserve"> (ОП).</w:t>
      </w:r>
    </w:p>
    <w:p w:rsidR="005012B2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 xml:space="preserve">1.3. </w:t>
      </w:r>
      <w:r w:rsidR="005012B2" w:rsidRPr="003F1C6A">
        <w:rPr>
          <w:b/>
        </w:rPr>
        <w:t>Цели и задачи учебной дисциплины ОП.04. Безопасность жизнедеятельности – требования к результатам освоения дисциплины.</w:t>
      </w:r>
    </w:p>
    <w:p w:rsidR="005012B2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</w:t>
      </w:r>
      <w:r w:rsidR="005012B2" w:rsidRPr="003F1C6A">
        <w:t>:</w:t>
      </w:r>
      <w:r w:rsidRPr="003F1C6A">
        <w:t xml:space="preserve"> </w:t>
      </w:r>
    </w:p>
    <w:p w:rsidR="00156E02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="00156E02" w:rsidRPr="003F1C6A">
        <w:t xml:space="preserve"> </w:t>
      </w:r>
    </w:p>
    <w:p w:rsidR="00B962BA" w:rsidRPr="003F1C6A" w:rsidRDefault="005012B2" w:rsidP="003F1C6A">
      <w:pPr>
        <w:jc w:val="both"/>
      </w:pPr>
      <w:r w:rsidRPr="003F1C6A">
        <w:t xml:space="preserve">- </w:t>
      </w:r>
      <w:r w:rsidR="00B962BA" w:rsidRPr="003F1C6A">
        <w:t>организовывать и проводить мероприятия по защите работающих и населения от негативных воздействий ЧС;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 xml:space="preserve">использовать средства индивидуальной и коллективной защиты от оружия массового поражения; 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 xml:space="preserve">применять первичные средства пожаротушения; 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 xml:space="preserve">владеть способами бесконфликтного общения и </w:t>
      </w:r>
      <w:proofErr w:type="spellStart"/>
      <w:r w:rsidR="00B962BA" w:rsidRPr="003F1C6A">
        <w:t>саморегуляции</w:t>
      </w:r>
      <w:proofErr w:type="spellEnd"/>
      <w:r w:rsidR="00B962BA" w:rsidRPr="003F1C6A">
        <w:t xml:space="preserve"> в повседневной деятельности и экстремальных условиях военной службы; 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оказывать первую помощь пострадавшим;</w:t>
      </w:r>
    </w:p>
    <w:p w:rsidR="00B962BA" w:rsidRPr="003F1C6A" w:rsidRDefault="005012B2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основы военной службы и обороны государства;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задачи и основные мероприятия гражданской обороны;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способы защиты населения от оружия массового поражения;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меры пожарной безопасности и правила безопасного поведения при пожарах;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организацию и порядок призыва граждан на военную службу и поступления на нее в добровольном порядке;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область применения получаемых профессиональных знаний при исполнении обязанностей военной службы;</w:t>
      </w:r>
    </w:p>
    <w:p w:rsidR="00B962BA" w:rsidRPr="003F1C6A" w:rsidRDefault="005012B2" w:rsidP="003F1C6A">
      <w:pPr>
        <w:shd w:val="clear" w:color="auto" w:fill="FFFFFF"/>
        <w:jc w:val="both"/>
      </w:pPr>
      <w:r w:rsidRPr="003F1C6A">
        <w:t xml:space="preserve">- </w:t>
      </w:r>
      <w:r w:rsidR="00B962BA" w:rsidRPr="003F1C6A">
        <w:t>порядок и правила оказания первой помощи пострадавшим.</w:t>
      </w:r>
    </w:p>
    <w:p w:rsidR="00B962BA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B962BA" w:rsidRPr="003F1C6A" w:rsidRDefault="00B962BA" w:rsidP="003F1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962BA" w:rsidRPr="003F1C6A" w:rsidRDefault="00B962BA" w:rsidP="003F1C6A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B962BA" w:rsidRPr="003F1C6A" w:rsidRDefault="00ED69BA" w:rsidP="003F1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 xml:space="preserve">ОК </w:t>
      </w:r>
      <w:r w:rsidR="00B962BA" w:rsidRPr="003F1C6A">
        <w:rPr>
          <w:rFonts w:ascii="Times New Roman" w:hAnsi="Times New Roman" w:cs="Times New Roman"/>
          <w:sz w:val="24"/>
          <w:szCs w:val="24"/>
        </w:rPr>
        <w:t xml:space="preserve">3.  Принимать решения в стандартных и нестандартных ситуациях и нести за них </w:t>
      </w:r>
      <w:r w:rsidR="00B962BA" w:rsidRPr="003F1C6A">
        <w:rPr>
          <w:rFonts w:ascii="Times New Roman" w:hAnsi="Times New Roman" w:cs="Times New Roman"/>
          <w:sz w:val="24"/>
          <w:szCs w:val="24"/>
        </w:rPr>
        <w:lastRenderedPageBreak/>
        <w:t>ответственность.</w:t>
      </w:r>
    </w:p>
    <w:p w:rsidR="00ED69BA" w:rsidRPr="003F1C6A" w:rsidRDefault="00ED69BA" w:rsidP="003F1C6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 xml:space="preserve">ОК </w:t>
      </w:r>
      <w:r w:rsidR="00B962BA" w:rsidRPr="003F1C6A">
        <w:rPr>
          <w:rFonts w:ascii="Times New Roman" w:hAnsi="Times New Roman" w:cs="Times New Roman"/>
          <w:sz w:val="24"/>
          <w:szCs w:val="24"/>
        </w:rPr>
        <w:t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B962BA" w:rsidRPr="003F1C6A" w:rsidRDefault="00ED69BA" w:rsidP="003F1C6A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 xml:space="preserve">ОК 5. </w:t>
      </w:r>
      <w:r w:rsidR="00B962BA" w:rsidRPr="003F1C6A">
        <w:rPr>
          <w:rFonts w:ascii="Times New Roman" w:hAnsi="Times New Roman" w:cs="Times New Roman"/>
          <w:sz w:val="24"/>
          <w:szCs w:val="24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B962BA" w:rsidRPr="003F1C6A" w:rsidRDefault="00B962BA" w:rsidP="003F1C6A">
      <w:pPr>
        <w:pStyle w:val="ConsPlusNormal"/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 6. Работать в коллективе, эффективно общаться с коллегами, руководством, потребителями.</w:t>
      </w:r>
    </w:p>
    <w:p w:rsidR="00B962BA" w:rsidRPr="003F1C6A" w:rsidRDefault="00B962BA" w:rsidP="003F1C6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B962BA" w:rsidRPr="003F1C6A" w:rsidRDefault="00ED69BA" w:rsidP="0022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 xml:space="preserve">ОК   </w:t>
      </w:r>
      <w:r w:rsidR="00B962BA" w:rsidRPr="003F1C6A">
        <w:rPr>
          <w:rFonts w:ascii="Times New Roman" w:hAnsi="Times New Roman" w:cs="Times New Roman"/>
          <w:sz w:val="24"/>
          <w:szCs w:val="24"/>
        </w:rPr>
        <w:t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962BA" w:rsidRPr="003F1C6A" w:rsidRDefault="00B962BA" w:rsidP="002228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 9. Ориентироваться в условиях частой смены технологий в профессиональной деятельности.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1.1. Выявлять и анализировать запросы потребителя и возможности их реализации.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1.2. Информировать потребителя о туристских продуктах.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1.3. Взаимодействовать с туроператором по реализации и продвижению туристского продукта.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1.4. Рассчитывать стоимость турпакета в соответствии с заявкой потребителя.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1.5. Оформлять турпакет (турпутевки, ваучеры, страховые полисы).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1.6. Выполнять работу по оказанию визовой поддержки потребителю.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1.7. Оформлять документы строгой отчетности.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2.1. Контролировать готовность группы, оборудования и транспортных средств к выходу на маршрут.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2.2. Инструктировать туристов о правилах поведения на маршруте.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2.3. Координировать и контролировать действия туристов на маршруте.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2.4. Обеспечивать безопасность туристов на маршруте.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2.5. Контролировать качество обслуживания туристов принимающей стороной.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2.6. Оформлять отчетную документацию о туристской поездке.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3.1. Проводить маркетинговые исследования рынка туристских услуг с целью формирования востребованного туристского продукта.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3.2. Формировать туристский продукт.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3.3. Рассчитывать стоимость туристского продукта.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ПК 3.4. Взаимодействовать с </w:t>
      </w:r>
      <w:proofErr w:type="spellStart"/>
      <w:r w:rsidRPr="003F1C6A">
        <w:t>турагентами</w:t>
      </w:r>
      <w:proofErr w:type="spellEnd"/>
      <w:r w:rsidRPr="003F1C6A">
        <w:t xml:space="preserve"> по реализации и продвижению туристского продукта.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4.1. Планировать деятельность подразделения.</w:t>
      </w:r>
    </w:p>
    <w:p w:rsidR="00156E02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4.2. Организовывать и контролировать деятельность подчиненных.</w:t>
      </w:r>
    </w:p>
    <w:p w:rsidR="00B962BA" w:rsidRPr="003F1C6A" w:rsidRDefault="00156E0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ПК 4.3. Оформлять отчетно-планирующую документацию.</w:t>
      </w:r>
    </w:p>
    <w:p w:rsidR="00B962BA" w:rsidRPr="003F1C6A" w:rsidRDefault="00B962BA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B962BA" w:rsidRPr="003F1C6A" w:rsidRDefault="00B962BA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максимальной уч</w:t>
      </w:r>
      <w:r w:rsidR="005012B2" w:rsidRPr="003F1C6A">
        <w:t>ебной нагрузки обучающегося - 9</w:t>
      </w:r>
      <w:r w:rsidRPr="003F1C6A">
        <w:t>4 часов, в том числе:</w:t>
      </w:r>
    </w:p>
    <w:p w:rsidR="00B962BA" w:rsidRPr="003F1C6A" w:rsidRDefault="00B962BA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уч</w:t>
      </w:r>
      <w:r w:rsidR="005012B2" w:rsidRPr="003F1C6A">
        <w:t xml:space="preserve">ебной нагрузки обучающегося- 68 </w:t>
      </w:r>
      <w:r w:rsidRPr="003F1C6A">
        <w:t>часов;</w:t>
      </w:r>
    </w:p>
    <w:p w:rsidR="00B962BA" w:rsidRPr="003F1C6A" w:rsidRDefault="00B962BA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самостоя</w:t>
      </w:r>
      <w:r w:rsidR="005012B2" w:rsidRPr="003F1C6A">
        <w:t>тельной работы обучающегося - 22</w:t>
      </w:r>
      <w:r w:rsidRPr="003F1C6A">
        <w:t xml:space="preserve"> часов.</w:t>
      </w:r>
    </w:p>
    <w:p w:rsidR="00B962BA" w:rsidRPr="003F1C6A" w:rsidRDefault="00B962BA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962BA" w:rsidRPr="003F1C6A" w:rsidRDefault="00B962BA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962BA" w:rsidRPr="003F1C6A" w:rsidRDefault="00B962BA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962BA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D69BA" w:rsidRPr="003F1C6A" w:rsidRDefault="00ED69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D69BA" w:rsidRPr="003F1C6A" w:rsidRDefault="00ED69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12B2" w:rsidRPr="003F1C6A" w:rsidRDefault="005012B2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12B2" w:rsidRPr="003F1C6A" w:rsidRDefault="005012B2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012B2" w:rsidRPr="003F1C6A" w:rsidRDefault="005012B2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962BA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</w:pPr>
    </w:p>
    <w:p w:rsidR="005012B2" w:rsidRPr="003F1C6A" w:rsidRDefault="005012B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lastRenderedPageBreak/>
        <w:t>2. СТРУКТУРА И СОДЕРЖАНИЕ УЧЕБНОЙ ДИСЦИПЛИНЫ</w:t>
      </w:r>
    </w:p>
    <w:p w:rsidR="005012B2" w:rsidRPr="003F1C6A" w:rsidRDefault="005012B2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 w:rsidRPr="003F1C6A">
        <w:rPr>
          <w:b/>
        </w:rPr>
        <w:t>ОП.04. Безопасность жизнедеятельности</w:t>
      </w:r>
    </w:p>
    <w:p w:rsidR="00B962BA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5012B2" w:rsidRPr="003F1C6A" w:rsidRDefault="005012B2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5012B2" w:rsidRPr="00222831" w:rsidTr="00770AB2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B2" w:rsidRPr="00222831" w:rsidRDefault="005012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12B2" w:rsidRPr="00222831" w:rsidRDefault="005012B2" w:rsidP="003F1C6A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5012B2" w:rsidRPr="00222831" w:rsidTr="00770AB2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2B2" w:rsidRPr="00222831" w:rsidRDefault="005012B2" w:rsidP="003F1C6A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B2" w:rsidRPr="00222831" w:rsidRDefault="005012B2" w:rsidP="003F1C6A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94</w:t>
            </w:r>
          </w:p>
        </w:tc>
      </w:tr>
      <w:tr w:rsidR="005012B2" w:rsidRPr="00222831" w:rsidTr="00770AB2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2B2" w:rsidRPr="00222831" w:rsidRDefault="005012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B2" w:rsidRPr="00222831" w:rsidRDefault="005012B2" w:rsidP="003F1C6A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68</w:t>
            </w:r>
          </w:p>
        </w:tc>
      </w:tr>
      <w:tr w:rsidR="005012B2" w:rsidRPr="00222831" w:rsidTr="00770AB2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2B2" w:rsidRPr="00222831" w:rsidRDefault="005012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B2" w:rsidRPr="00222831" w:rsidRDefault="005012B2" w:rsidP="003F1C6A">
            <w:pPr>
              <w:jc w:val="both"/>
              <w:rPr>
                <w:iCs/>
                <w:sz w:val="20"/>
                <w:szCs w:val="20"/>
              </w:rPr>
            </w:pPr>
          </w:p>
        </w:tc>
      </w:tr>
      <w:tr w:rsidR="005012B2" w:rsidRPr="00222831" w:rsidTr="00770AB2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2B2" w:rsidRPr="00222831" w:rsidRDefault="005012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B2" w:rsidRPr="00222831" w:rsidRDefault="005012B2" w:rsidP="003F1C6A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34</w:t>
            </w:r>
          </w:p>
        </w:tc>
      </w:tr>
      <w:tr w:rsidR="005012B2" w:rsidRPr="00222831" w:rsidTr="00770AB2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B2" w:rsidRPr="00222831" w:rsidRDefault="005012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2B2" w:rsidRPr="00222831" w:rsidRDefault="005012B2" w:rsidP="003F1C6A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34</w:t>
            </w:r>
          </w:p>
        </w:tc>
      </w:tr>
      <w:tr w:rsidR="005012B2" w:rsidRPr="00222831" w:rsidTr="00770AB2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2B2" w:rsidRPr="00222831" w:rsidRDefault="005012B2" w:rsidP="003F1C6A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2B2" w:rsidRPr="00222831" w:rsidRDefault="005012B2" w:rsidP="003F1C6A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22</w:t>
            </w:r>
          </w:p>
        </w:tc>
      </w:tr>
      <w:tr w:rsidR="005012B2" w:rsidRPr="00222831" w:rsidTr="00770AB2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2B2" w:rsidRPr="00BB22B4" w:rsidRDefault="005012B2" w:rsidP="00BB22B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 w:rsidR="00BB22B4"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2B2" w:rsidRPr="00222831" w:rsidRDefault="005012B2" w:rsidP="003F1C6A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222831" w:rsidRDefault="00222831" w:rsidP="003F1C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</w:rPr>
      </w:pPr>
    </w:p>
    <w:p w:rsidR="005012B2" w:rsidRPr="003F1C6A" w:rsidRDefault="005012B2" w:rsidP="003F1C6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B962BA" w:rsidRPr="003F1C6A" w:rsidRDefault="005012B2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 w:rsidRPr="003F1C6A">
        <w:t>ОП.04. Безопасность жизнедеятельности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8"/>
        <w:gridCol w:w="7"/>
        <w:gridCol w:w="526"/>
        <w:gridCol w:w="20"/>
        <w:gridCol w:w="8"/>
        <w:gridCol w:w="6"/>
        <w:gridCol w:w="7"/>
        <w:gridCol w:w="6"/>
        <w:gridCol w:w="9"/>
        <w:gridCol w:w="13"/>
        <w:gridCol w:w="4624"/>
        <w:gridCol w:w="863"/>
        <w:gridCol w:w="851"/>
      </w:tblGrid>
      <w:tr w:rsidR="0038656D" w:rsidRPr="00222831" w:rsidTr="009E0923">
        <w:trPr>
          <w:trHeight w:val="8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38656D" w:rsidRPr="00222831" w:rsidTr="00C80E80">
        <w:trPr>
          <w:trHeight w:val="8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8656D" w:rsidRPr="00222831" w:rsidTr="00BC0DF8">
        <w:trPr>
          <w:trHeight w:val="302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263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582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222831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22283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19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19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C80E80" w:rsidRPr="00222831" w:rsidTr="00BC0DF8">
        <w:trPr>
          <w:trHeight w:val="8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5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280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694FAD">
        <w:trPr>
          <w:trHeight w:val="473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pStyle w:val="afa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22831">
              <w:rPr>
                <w:rFonts w:ascii="Times New Roman" w:hAnsi="Times New Roman"/>
                <w:sz w:val="20"/>
                <w:szCs w:val="20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B332BE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</w:tr>
      <w:tr w:rsidR="00C80E80" w:rsidRPr="00222831" w:rsidTr="00BC0DF8">
        <w:trPr>
          <w:trHeight w:val="29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5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2.1.</w:t>
            </w:r>
          </w:p>
          <w:p w:rsidR="0038656D" w:rsidRPr="00222831" w:rsidRDefault="0038656D" w:rsidP="003F1C6A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352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2.2.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B332BE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2.3.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222831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350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62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B332BE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</w:tr>
      <w:tr w:rsidR="00C80E80" w:rsidRPr="00222831" w:rsidTr="00BC0DF8">
        <w:trPr>
          <w:trHeight w:val="8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5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BC0DF8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3.1.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BC0DF8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BC0DF8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Самостоятельная </w:t>
            </w:r>
            <w:r w:rsidR="00B332BE" w:rsidRPr="00222831">
              <w:rPr>
                <w:bCs/>
                <w:sz w:val="20"/>
                <w:szCs w:val="20"/>
              </w:rPr>
              <w:t xml:space="preserve"> работа </w:t>
            </w:r>
            <w:r w:rsidR="0038656D" w:rsidRPr="00222831">
              <w:rPr>
                <w:bCs/>
                <w:sz w:val="20"/>
                <w:szCs w:val="20"/>
              </w:rPr>
              <w:t>на тему «История Российской армии».</w:t>
            </w: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B332BE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3.2.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B332BE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</w:tr>
      <w:tr w:rsidR="00C80E80" w:rsidRPr="00222831" w:rsidTr="00BC0DF8">
        <w:trPr>
          <w:trHeight w:val="8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5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336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4.1.</w:t>
            </w:r>
          </w:p>
          <w:p w:rsidR="0038656D" w:rsidRPr="00222831" w:rsidRDefault="0038656D" w:rsidP="003F1C6A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224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232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222831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22283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lastRenderedPageBreak/>
              <w:t>Тема</w:t>
            </w:r>
            <w:r w:rsidRPr="00222831">
              <w:rPr>
                <w:b/>
                <w:bCs/>
                <w:sz w:val="20"/>
                <w:szCs w:val="20"/>
              </w:rPr>
              <w:t xml:space="preserve"> 4.2.  </w:t>
            </w:r>
            <w:r w:rsidRPr="00222831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BC0DF8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Самостоятельная</w:t>
            </w:r>
            <w:r w:rsidR="0038656D" w:rsidRPr="00222831">
              <w:rPr>
                <w:bCs/>
                <w:sz w:val="20"/>
                <w:szCs w:val="20"/>
              </w:rPr>
              <w:t xml:space="preserve"> работа студента: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222831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222831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BC0DF8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outlineLvl w:val="0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Тема</w:t>
            </w:r>
            <w:r w:rsidRPr="00222831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222831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Тема</w:t>
            </w:r>
            <w:r w:rsidRPr="00222831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Тема</w:t>
            </w:r>
            <w:r w:rsidRPr="00222831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38656D" w:rsidRPr="00222831" w:rsidRDefault="0038656D" w:rsidP="003F1C6A">
            <w:pPr>
              <w:ind w:left="142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Практическая работа студента:</w:t>
            </w:r>
          </w:p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Тема</w:t>
            </w:r>
            <w:r w:rsidRPr="00222831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1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2</w:t>
            </w:r>
          </w:p>
        </w:tc>
        <w:tc>
          <w:tcPr>
            <w:tcW w:w="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86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656D" w:rsidRPr="00222831" w:rsidRDefault="00B332BE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Тема</w:t>
            </w:r>
            <w:r w:rsidRPr="00222831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4.8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BC0DF8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</w:tr>
      <w:tr w:rsidR="00C80E80" w:rsidRPr="00222831" w:rsidTr="00BC0DF8">
        <w:trPr>
          <w:trHeight w:val="8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52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0E80" w:rsidRPr="00222831" w:rsidRDefault="00C80E80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pStyle w:val="a9"/>
              <w:ind w:left="-58" w:right="-66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Тема</w:t>
            </w:r>
            <w:r w:rsidRPr="00222831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Подготовка суточного наряда, несение внутренней </w:t>
            </w:r>
            <w:r w:rsidRPr="00222831">
              <w:rPr>
                <w:sz w:val="20"/>
                <w:szCs w:val="20"/>
              </w:rPr>
              <w:lastRenderedPageBreak/>
              <w:t>службы.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pStyle w:val="a9"/>
              <w:ind w:left="-58" w:right="-66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lastRenderedPageBreak/>
              <w:t>Тема</w:t>
            </w:r>
            <w:r w:rsidRPr="00222831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pStyle w:val="a9"/>
              <w:ind w:left="-58" w:right="-66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Тема</w:t>
            </w:r>
            <w:r w:rsidRPr="00222831">
              <w:rPr>
                <w:b/>
                <w:bCs/>
                <w:sz w:val="20"/>
                <w:szCs w:val="20"/>
              </w:rPr>
              <w:t xml:space="preserve"> 5.4. Строевая подготовка</w:t>
            </w:r>
          </w:p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6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1</w:t>
            </w:r>
          </w:p>
        </w:tc>
      </w:tr>
      <w:tr w:rsidR="0038656D" w:rsidRPr="00222831" w:rsidTr="00BC0DF8">
        <w:trPr>
          <w:trHeight w:val="85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F27B8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5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656D" w:rsidRPr="00222831" w:rsidRDefault="0038656D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</w:tr>
      <w:tr w:rsidR="009E0923" w:rsidRPr="00222831" w:rsidTr="00BC0DF8">
        <w:trPr>
          <w:trHeight w:val="85"/>
        </w:trPr>
        <w:tc>
          <w:tcPr>
            <w:tcW w:w="77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23" w:rsidRPr="00222831" w:rsidRDefault="009E0923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9E0923" w:rsidRPr="00222831" w:rsidRDefault="009E0923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9E0923" w:rsidRPr="00222831" w:rsidRDefault="009E0923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923" w:rsidRPr="00222831" w:rsidRDefault="009E0923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68</w:t>
            </w:r>
          </w:p>
          <w:p w:rsidR="009E0923" w:rsidRPr="00222831" w:rsidRDefault="009E0923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22</w:t>
            </w:r>
          </w:p>
          <w:p w:rsidR="009E0923" w:rsidRPr="00222831" w:rsidRDefault="009E0923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0923" w:rsidRPr="00222831" w:rsidRDefault="009E0923" w:rsidP="003F1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962BA" w:rsidRPr="003F1C6A" w:rsidRDefault="00B962BA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/>
        </w:rPr>
        <w:sectPr w:rsidR="00B962BA" w:rsidRPr="003F1C6A" w:rsidSect="003F1C6A">
          <w:footerReference w:type="even" r:id="rId9"/>
          <w:footerReference w:type="default" r:id="rId10"/>
          <w:type w:val="continuous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DD02D7" w:rsidRPr="003F1C6A" w:rsidRDefault="00DD02D7" w:rsidP="0022283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DD02D7" w:rsidRPr="003F1C6A" w:rsidRDefault="00DD02D7" w:rsidP="0022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 w:rsidRPr="003F1C6A">
        <w:rPr>
          <w:b/>
        </w:rPr>
        <w:t>ОП.04. Безопасность жизнедеятельности</w:t>
      </w:r>
    </w:p>
    <w:p w:rsidR="00DD02D7" w:rsidRPr="003F1C6A" w:rsidRDefault="00DD02D7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DD02D7" w:rsidRPr="003F1C6A" w:rsidRDefault="00DD02D7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DD02D7" w:rsidRPr="003F1C6A" w:rsidRDefault="00DD02D7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DD02D7" w:rsidRPr="003F1C6A" w:rsidRDefault="00DD02D7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</w:p>
    <w:p w:rsidR="00B962BA" w:rsidRPr="003F1C6A" w:rsidRDefault="00B962BA" w:rsidP="003F1C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B962BA" w:rsidRPr="003F1C6A" w:rsidRDefault="00B962BA" w:rsidP="003F1C6A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B962BA" w:rsidRPr="003F1C6A" w:rsidRDefault="00B962BA" w:rsidP="003F1C6A">
      <w:pPr>
        <w:numPr>
          <w:ilvl w:val="0"/>
          <w:numId w:val="15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B962BA" w:rsidRPr="003F1C6A" w:rsidRDefault="00B962BA" w:rsidP="003F1C6A">
      <w:pPr>
        <w:numPr>
          <w:ilvl w:val="0"/>
          <w:numId w:val="15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B962BA" w:rsidRPr="003F1C6A" w:rsidRDefault="00B962BA" w:rsidP="003F1C6A">
      <w:pPr>
        <w:numPr>
          <w:ilvl w:val="0"/>
          <w:numId w:val="15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B962BA" w:rsidRPr="003F1C6A" w:rsidRDefault="0097576D" w:rsidP="003F1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</w:t>
      </w:r>
      <w:r w:rsidR="00B962BA" w:rsidRPr="003F1C6A">
        <w:rPr>
          <w:bCs/>
        </w:rPr>
        <w:t>Дополнительные источники</w:t>
      </w:r>
    </w:p>
    <w:p w:rsidR="00B962BA" w:rsidRPr="003F1C6A" w:rsidRDefault="00B962BA" w:rsidP="003F1C6A">
      <w:pPr>
        <w:pStyle w:val="1"/>
        <w:numPr>
          <w:ilvl w:val="0"/>
          <w:numId w:val="17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B962BA" w:rsidRPr="003F1C6A" w:rsidRDefault="00B962BA" w:rsidP="003F1C6A">
      <w:pPr>
        <w:numPr>
          <w:ilvl w:val="0"/>
          <w:numId w:val="17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B962BA" w:rsidRPr="003F1C6A" w:rsidRDefault="00B962BA" w:rsidP="003F1C6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B962BA" w:rsidRPr="003F1C6A" w:rsidRDefault="00B962BA" w:rsidP="003F1C6A">
      <w:pPr>
        <w:numPr>
          <w:ilvl w:val="0"/>
          <w:numId w:val="17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B962BA" w:rsidRPr="003F1C6A" w:rsidRDefault="00B962BA" w:rsidP="003F1C6A">
      <w:pPr>
        <w:numPr>
          <w:ilvl w:val="0"/>
          <w:numId w:val="17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B962BA" w:rsidRPr="003F1C6A" w:rsidRDefault="00B962BA" w:rsidP="003F1C6A">
      <w:pPr>
        <w:numPr>
          <w:ilvl w:val="0"/>
          <w:numId w:val="17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B962BA" w:rsidRPr="003F1C6A" w:rsidRDefault="00B962BA" w:rsidP="003F1C6A">
      <w:pPr>
        <w:numPr>
          <w:ilvl w:val="0"/>
          <w:numId w:val="17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 xml:space="preserve">Основы безопасности жизнедеятельности: учеб. для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B962BA" w:rsidRPr="003F1C6A" w:rsidRDefault="00B962BA" w:rsidP="003F1C6A">
      <w:pPr>
        <w:numPr>
          <w:ilvl w:val="0"/>
          <w:numId w:val="17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B962BA" w:rsidRPr="003F1C6A" w:rsidRDefault="00B962BA" w:rsidP="003F1C6A">
      <w:pPr>
        <w:numPr>
          <w:ilvl w:val="0"/>
          <w:numId w:val="17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B962BA" w:rsidRPr="003F1C6A" w:rsidRDefault="00B962BA" w:rsidP="003F1C6A">
      <w:pPr>
        <w:numPr>
          <w:ilvl w:val="0"/>
          <w:numId w:val="17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DD02D7" w:rsidRPr="003F1C6A" w:rsidRDefault="00DD02D7" w:rsidP="003F1C6A">
      <w:pPr>
        <w:jc w:val="both"/>
      </w:pPr>
      <w:r w:rsidRPr="003F1C6A">
        <w:t>Электронные ресурсы.</w:t>
      </w:r>
    </w:p>
    <w:p w:rsidR="00DD02D7" w:rsidRPr="003F1C6A" w:rsidRDefault="00810E9E" w:rsidP="003F1C6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DD02D7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DD02D7" w:rsidRPr="003F1C6A">
        <w:rPr>
          <w:bCs/>
        </w:rPr>
        <w:t xml:space="preserve"> - Электронный журнал БЖД</w:t>
      </w:r>
    </w:p>
    <w:p w:rsidR="00DD02D7" w:rsidRPr="003F1C6A" w:rsidRDefault="00810E9E" w:rsidP="003F1C6A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2" w:history="1">
        <w:r w:rsidR="00DD02D7" w:rsidRPr="003F1C6A">
          <w:rPr>
            <w:bCs/>
            <w:color w:val="0000FF" w:themeColor="hyperlink"/>
            <w:u w:val="single"/>
          </w:rPr>
          <w:t>http://0bj.ru/</w:t>
        </w:r>
      </w:hyperlink>
      <w:r w:rsidR="00DD02D7" w:rsidRPr="003F1C6A">
        <w:rPr>
          <w:bCs/>
        </w:rPr>
        <w:t xml:space="preserve"> - Основы безопасности жизнедеятельности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DD02D7" w:rsidRPr="003F1C6A">
          <w:rPr>
            <w:color w:val="0000FF" w:themeColor="hyperlink"/>
            <w:u w:val="single"/>
          </w:rPr>
          <w:t>www.mchs.gov.ru</w:t>
        </w:r>
      </w:hyperlink>
      <w:r w:rsidR="00DD02D7" w:rsidRPr="003F1C6A">
        <w:rPr>
          <w:color w:val="000000"/>
        </w:rPr>
        <w:t xml:space="preserve">   (сайт МЧС РФ).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DD02D7" w:rsidRPr="003F1C6A">
          <w:rPr>
            <w:color w:val="0000FF" w:themeColor="hyperlink"/>
            <w:u w:val="single"/>
          </w:rPr>
          <w:t>www.mvd.ru</w:t>
        </w:r>
      </w:hyperlink>
      <w:r w:rsidR="00DD02D7" w:rsidRPr="003F1C6A">
        <w:rPr>
          <w:color w:val="000000"/>
        </w:rPr>
        <w:t xml:space="preserve">  (сайт МВД РФ).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DD02D7" w:rsidRPr="003F1C6A">
          <w:rPr>
            <w:color w:val="0000FF" w:themeColor="hyperlink"/>
            <w:u w:val="single"/>
          </w:rPr>
          <w:t>www.mil.ru</w:t>
        </w:r>
      </w:hyperlink>
      <w:r w:rsidR="00DD02D7" w:rsidRPr="003F1C6A">
        <w:rPr>
          <w:color w:val="000000"/>
        </w:rPr>
        <w:t xml:space="preserve">  (сайт Минобороны).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DD02D7" w:rsidRPr="003F1C6A">
          <w:rPr>
            <w:color w:val="0000FF" w:themeColor="hyperlink"/>
            <w:u w:val="single"/>
          </w:rPr>
          <w:t>www.fsb.ru</w:t>
        </w:r>
      </w:hyperlink>
      <w:r w:rsidR="00DD02D7" w:rsidRPr="003F1C6A">
        <w:rPr>
          <w:color w:val="000000"/>
        </w:rPr>
        <w:t xml:space="preserve">  (сайт ФСБ РФ).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DD02D7" w:rsidRPr="003F1C6A">
          <w:rPr>
            <w:color w:val="0000FF" w:themeColor="hyperlink"/>
            <w:u w:val="single"/>
            <w:lang w:val="en-US"/>
          </w:rPr>
          <w:t>www</w:t>
        </w:r>
        <w:r w:rsidR="00DD02D7" w:rsidRPr="003F1C6A">
          <w:rPr>
            <w:color w:val="0000FF" w:themeColor="hyperlink"/>
            <w:u w:val="single"/>
          </w:rPr>
          <w:t>.</w:t>
        </w:r>
        <w:proofErr w:type="spellStart"/>
        <w:r w:rsidR="00DD02D7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DD02D7" w:rsidRPr="003F1C6A">
          <w:rPr>
            <w:color w:val="0000FF" w:themeColor="hyperlink"/>
            <w:u w:val="single"/>
          </w:rPr>
          <w:t>.</w:t>
        </w:r>
        <w:r w:rsidR="00DD02D7" w:rsidRPr="003F1C6A">
          <w:rPr>
            <w:color w:val="0000FF" w:themeColor="hyperlink"/>
            <w:u w:val="single"/>
            <w:lang w:val="en-US"/>
          </w:rPr>
          <w:t>academic</w:t>
        </w:r>
        <w:r w:rsidR="00DD02D7" w:rsidRPr="003F1C6A">
          <w:rPr>
            <w:color w:val="0000FF" w:themeColor="hyperlink"/>
            <w:u w:val="single"/>
          </w:rPr>
          <w:t>.</w:t>
        </w:r>
        <w:proofErr w:type="spellStart"/>
        <w:r w:rsidR="00DD02D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DD02D7" w:rsidRPr="003F1C6A">
        <w:rPr>
          <w:color w:val="000000"/>
        </w:rPr>
        <w:t xml:space="preserve">   (Академик. Словари и энциклопедии).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DD02D7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DD02D7" w:rsidRPr="003F1C6A">
        <w:rPr>
          <w:color w:val="000000"/>
          <w:lang w:val="en-US"/>
        </w:rPr>
        <w:t xml:space="preserve">   (</w:t>
      </w:r>
      <w:proofErr w:type="spellStart"/>
      <w:r w:rsidR="00DD02D7" w:rsidRPr="003F1C6A">
        <w:rPr>
          <w:color w:val="000000"/>
        </w:rPr>
        <w:t>Воок</w:t>
      </w:r>
      <w:proofErr w:type="spellEnd"/>
      <w:r w:rsidR="00DD02D7" w:rsidRPr="003F1C6A">
        <w:rPr>
          <w:color w:val="000000"/>
          <w:lang w:val="en-US"/>
        </w:rPr>
        <w:t xml:space="preserve">s </w:t>
      </w:r>
      <w:proofErr w:type="spellStart"/>
      <w:r w:rsidR="00DD02D7" w:rsidRPr="003F1C6A">
        <w:rPr>
          <w:color w:val="000000"/>
          <w:lang w:val="en-US"/>
        </w:rPr>
        <w:t>Gid</w:t>
      </w:r>
      <w:proofErr w:type="spellEnd"/>
      <w:r w:rsidR="00DD02D7" w:rsidRPr="003F1C6A">
        <w:rPr>
          <w:color w:val="000000"/>
          <w:lang w:val="en-US"/>
        </w:rPr>
        <w:t xml:space="preserve">. </w:t>
      </w:r>
      <w:r w:rsidR="00DD02D7" w:rsidRPr="003F1C6A">
        <w:rPr>
          <w:color w:val="000000"/>
        </w:rPr>
        <w:t>Электронная библиотека).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DD02D7" w:rsidRPr="003F1C6A">
          <w:rPr>
            <w:color w:val="0000FF" w:themeColor="hyperlink"/>
            <w:u w:val="single"/>
            <w:lang w:val="en-US"/>
          </w:rPr>
          <w:t>www</w:t>
        </w:r>
        <w:r w:rsidR="00DD02D7" w:rsidRPr="003F1C6A">
          <w:rPr>
            <w:color w:val="0000FF" w:themeColor="hyperlink"/>
            <w:u w:val="single"/>
          </w:rPr>
          <w:t>.</w:t>
        </w:r>
        <w:proofErr w:type="spellStart"/>
        <w:r w:rsidR="00DD02D7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DD02D7" w:rsidRPr="003F1C6A">
          <w:rPr>
            <w:color w:val="0000FF" w:themeColor="hyperlink"/>
            <w:u w:val="single"/>
          </w:rPr>
          <w:t>.</w:t>
        </w:r>
        <w:proofErr w:type="spellStart"/>
        <w:r w:rsidR="00DD02D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DD02D7" w:rsidRPr="003F1C6A">
          <w:rPr>
            <w:color w:val="0000FF" w:themeColor="hyperlink"/>
            <w:u w:val="single"/>
          </w:rPr>
          <w:t>/</w:t>
        </w:r>
        <w:r w:rsidR="00DD02D7" w:rsidRPr="003F1C6A">
          <w:rPr>
            <w:color w:val="0000FF" w:themeColor="hyperlink"/>
            <w:u w:val="single"/>
            <w:lang w:val="en-US"/>
          </w:rPr>
          <w:t>index</w:t>
        </w:r>
        <w:r w:rsidR="00DD02D7" w:rsidRPr="003F1C6A">
          <w:rPr>
            <w:color w:val="0000FF" w:themeColor="hyperlink"/>
            <w:u w:val="single"/>
          </w:rPr>
          <w:t>.</w:t>
        </w:r>
        <w:r w:rsidR="00DD02D7" w:rsidRPr="003F1C6A">
          <w:rPr>
            <w:color w:val="0000FF" w:themeColor="hyperlink"/>
            <w:u w:val="single"/>
            <w:lang w:val="en-US"/>
          </w:rPr>
          <w:t>html</w:t>
        </w:r>
      </w:hyperlink>
      <w:r w:rsidR="00DD02D7" w:rsidRPr="003F1C6A">
        <w:rPr>
          <w:color w:val="000000"/>
        </w:rPr>
        <w:t xml:space="preserve"> </w:t>
      </w:r>
      <w:proofErr w:type="spellStart"/>
      <w:r w:rsidR="00DD02D7" w:rsidRPr="003F1C6A">
        <w:rPr>
          <w:color w:val="000000"/>
        </w:rPr>
        <w:t>Глобалтека</w:t>
      </w:r>
      <w:proofErr w:type="spellEnd"/>
      <w:r w:rsidR="00DD02D7" w:rsidRPr="003F1C6A">
        <w:rPr>
          <w:color w:val="000000"/>
        </w:rPr>
        <w:t>. Глобальная библиотека научных ресурсов).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DD02D7" w:rsidRPr="003F1C6A">
          <w:rPr>
            <w:color w:val="0000FF" w:themeColor="hyperlink"/>
            <w:u w:val="single"/>
          </w:rPr>
          <w:t>www.window.edu.ru</w:t>
        </w:r>
      </w:hyperlink>
      <w:r w:rsidR="00DD02D7" w:rsidRPr="003F1C6A">
        <w:rPr>
          <w:color w:val="000000"/>
        </w:rPr>
        <w:t xml:space="preserve"> (Единое окно доступа к образовательным ресурсам).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DD02D7" w:rsidRPr="003F1C6A">
          <w:rPr>
            <w:color w:val="0000FF" w:themeColor="hyperlink"/>
            <w:u w:val="single"/>
          </w:rPr>
          <w:t>www.iprbookshop.ru</w:t>
        </w:r>
      </w:hyperlink>
      <w:r w:rsidR="00DD02D7" w:rsidRPr="003F1C6A">
        <w:rPr>
          <w:color w:val="000000"/>
        </w:rPr>
        <w:t xml:space="preserve">  (Электронно-библиотечная система </w:t>
      </w:r>
      <w:proofErr w:type="spellStart"/>
      <w:r w:rsidR="00DD02D7" w:rsidRPr="003F1C6A">
        <w:rPr>
          <w:color w:val="000000"/>
        </w:rPr>
        <w:t>IPRbooks</w:t>
      </w:r>
      <w:proofErr w:type="spellEnd"/>
      <w:r w:rsidR="00DD02D7" w:rsidRPr="003F1C6A">
        <w:rPr>
          <w:color w:val="000000"/>
        </w:rPr>
        <w:t>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DD02D7" w:rsidRPr="003F1C6A">
          <w:rPr>
            <w:color w:val="0000FF" w:themeColor="hyperlink"/>
            <w:u w:val="single"/>
          </w:rPr>
          <w:t>www.school.edu.ru/default.asp</w:t>
        </w:r>
      </w:hyperlink>
      <w:r w:rsidR="00DD02D7" w:rsidRPr="003F1C6A">
        <w:rPr>
          <w:color w:val="000000"/>
        </w:rPr>
        <w:t xml:space="preserve">  (Российский образовательный портал.</w:t>
      </w:r>
      <w:proofErr w:type="gramEnd"/>
      <w:r w:rsidR="00DD02D7" w:rsidRPr="003F1C6A">
        <w:rPr>
          <w:color w:val="000000"/>
        </w:rPr>
        <w:t xml:space="preserve"> Доступность, качество, эффективность).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DD02D7" w:rsidRPr="003F1C6A">
          <w:rPr>
            <w:color w:val="0000FF" w:themeColor="hyperlink"/>
            <w:u w:val="single"/>
          </w:rPr>
          <w:t>www.ru/book</w:t>
        </w:r>
      </w:hyperlink>
      <w:r w:rsidR="00DD02D7" w:rsidRPr="003F1C6A">
        <w:rPr>
          <w:color w:val="000000"/>
        </w:rPr>
        <w:t xml:space="preserve">  (Электронная библиотечная система).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DD02D7" w:rsidRPr="003F1C6A">
          <w:rPr>
            <w:color w:val="0000FF" w:themeColor="hyperlink"/>
            <w:u w:val="single"/>
          </w:rPr>
          <w:t>www.pobediteli.ru</w:t>
        </w:r>
      </w:hyperlink>
      <w:r w:rsidR="00DD02D7" w:rsidRPr="003F1C6A">
        <w:rPr>
          <w:color w:val="000000"/>
        </w:rPr>
        <w:t xml:space="preserve">  (проект «ПОБЕДИТЕЛИ:</w:t>
      </w:r>
      <w:proofErr w:type="gramEnd"/>
      <w:r w:rsidR="00DD02D7" w:rsidRPr="003F1C6A">
        <w:rPr>
          <w:color w:val="000000"/>
        </w:rPr>
        <w:t xml:space="preserve"> </w:t>
      </w:r>
      <w:proofErr w:type="gramStart"/>
      <w:r w:rsidR="00DD02D7" w:rsidRPr="003F1C6A">
        <w:rPr>
          <w:color w:val="000000"/>
        </w:rPr>
        <w:t>Солдаты Великой войны»).</w:t>
      </w:r>
      <w:proofErr w:type="gramEnd"/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r w:rsidR="00DD02D7" w:rsidRPr="003F1C6A">
          <w:rPr>
            <w:color w:val="0000FF" w:themeColor="hyperlink"/>
            <w:u w:val="single"/>
          </w:rPr>
          <w:t>www.monino.ru</w:t>
        </w:r>
      </w:hyperlink>
      <w:r w:rsidR="00DD02D7" w:rsidRPr="003F1C6A">
        <w:rPr>
          <w:color w:val="000000"/>
        </w:rPr>
        <w:t xml:space="preserve">  (Музей Военно-Воздушных Сил).</w:t>
      </w:r>
    </w:p>
    <w:p w:rsidR="00DD02D7" w:rsidRPr="003F1C6A" w:rsidRDefault="00810E9E" w:rsidP="003F1C6A">
      <w:pPr>
        <w:numPr>
          <w:ilvl w:val="0"/>
          <w:numId w:val="16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6" w:history="1">
        <w:proofErr w:type="gramStart"/>
        <w:r w:rsidR="00DD02D7" w:rsidRPr="003F1C6A">
          <w:rPr>
            <w:color w:val="0000FF" w:themeColor="hyperlink"/>
            <w:u w:val="single"/>
          </w:rPr>
          <w:t>www.simvolika.rsl.ru</w:t>
        </w:r>
      </w:hyperlink>
      <w:r w:rsidR="00DD02D7" w:rsidRPr="003F1C6A">
        <w:rPr>
          <w:color w:val="000000"/>
        </w:rPr>
        <w:t xml:space="preserve">  (Государственные символы России.</w:t>
      </w:r>
      <w:proofErr w:type="gramEnd"/>
      <w:r w:rsidR="00DD02D7" w:rsidRPr="003F1C6A">
        <w:rPr>
          <w:color w:val="000000"/>
        </w:rPr>
        <w:t xml:space="preserve"> История и реальность).</w:t>
      </w:r>
    </w:p>
    <w:p w:rsidR="00DD02D7" w:rsidRPr="003F1C6A" w:rsidRDefault="00810E9E" w:rsidP="003F1C6A">
      <w:pPr>
        <w:numPr>
          <w:ilvl w:val="0"/>
          <w:numId w:val="16"/>
        </w:numPr>
        <w:contextualSpacing/>
        <w:jc w:val="both"/>
      </w:pPr>
      <w:hyperlink r:id="rId27" w:history="1">
        <w:r w:rsidR="00DD02D7" w:rsidRPr="003F1C6A">
          <w:rPr>
            <w:color w:val="0000FF" w:themeColor="hyperlink"/>
            <w:u w:val="single"/>
          </w:rPr>
          <w:t>www.militera.lib.ru</w:t>
        </w:r>
      </w:hyperlink>
      <w:r w:rsidR="00DD02D7" w:rsidRPr="003F1C6A">
        <w:rPr>
          <w:color w:val="000000"/>
        </w:rPr>
        <w:t xml:space="preserve">  (Во</w:t>
      </w:r>
      <w:r w:rsidR="00DD02D7" w:rsidRPr="003F1C6A">
        <w:rPr>
          <w:color w:val="231F20"/>
        </w:rPr>
        <w:t>енная литература</w:t>
      </w:r>
      <w:r w:rsidR="00DD02D7" w:rsidRPr="003F1C6A">
        <w:rPr>
          <w:color w:val="000000"/>
        </w:rPr>
        <w:t>)</w:t>
      </w:r>
      <w:r w:rsidR="00DD02D7" w:rsidRPr="003F1C6A">
        <w:rPr>
          <w:color w:val="231F20"/>
        </w:rPr>
        <w:t>.</w:t>
      </w:r>
    </w:p>
    <w:p w:rsidR="00DD02D7" w:rsidRPr="003F1C6A" w:rsidRDefault="00DD02D7" w:rsidP="003F1C6A">
      <w:pPr>
        <w:jc w:val="both"/>
      </w:pPr>
    </w:p>
    <w:p w:rsidR="00DD02D7" w:rsidRPr="003F1C6A" w:rsidRDefault="00DD02D7" w:rsidP="003F1C6A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DD02D7" w:rsidRPr="003F1C6A" w:rsidRDefault="00DD02D7" w:rsidP="003F1C6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DD02D7" w:rsidRPr="003F1C6A" w:rsidRDefault="00DD02D7" w:rsidP="003F1C6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</w:p>
    <w:p w:rsidR="00DD02D7" w:rsidRPr="003F1C6A" w:rsidRDefault="00DD02D7" w:rsidP="003F1C6A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DD02D7" w:rsidRPr="003F1C6A" w:rsidRDefault="00DD02D7" w:rsidP="003F1C6A">
      <w:pPr>
        <w:jc w:val="both"/>
      </w:pPr>
    </w:p>
    <w:p w:rsidR="00DD02D7" w:rsidRPr="003F1C6A" w:rsidRDefault="00DD02D7" w:rsidP="003F1C6A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DD02D7" w:rsidRPr="003F1C6A" w:rsidRDefault="00DD02D7" w:rsidP="003F1C6A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DD02D7" w:rsidRPr="003F1C6A" w:rsidRDefault="00DD02D7" w:rsidP="003F1C6A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DD02D7" w:rsidRPr="003F1C6A" w:rsidRDefault="00DD02D7" w:rsidP="003F1C6A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DD02D7" w:rsidRPr="003F1C6A" w:rsidRDefault="00DD02D7" w:rsidP="003F1C6A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DD02D7" w:rsidRPr="00222831" w:rsidTr="009F7830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DD02D7" w:rsidP="003F1C6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DD02D7" w:rsidRPr="00222831" w:rsidRDefault="00DD02D7" w:rsidP="003F1C6A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DD02D7" w:rsidRPr="00222831" w:rsidRDefault="00DD02D7" w:rsidP="003F1C6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D02D7" w:rsidRPr="00222831" w:rsidTr="009F7830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DD02D7" w:rsidP="003F1C6A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7" w:rsidRPr="00222831" w:rsidRDefault="00DD02D7" w:rsidP="003F1C6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D02D7" w:rsidRPr="00222831" w:rsidTr="009F7830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770A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DD02D7" w:rsidRPr="00222831" w:rsidTr="009F7830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770A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DD02D7" w:rsidRPr="00222831" w:rsidTr="009F7830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770A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DD02D7" w:rsidRPr="00222831" w:rsidTr="009F7830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770A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D02D7" w:rsidRPr="00222831" w:rsidTr="009F7830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770AB2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770AB2" w:rsidRPr="00222831" w:rsidTr="009F7830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B2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B2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70AB2" w:rsidRPr="00222831" w:rsidTr="009F7830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B2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B2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70AB2" w:rsidRPr="00222831" w:rsidTr="00B47D89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B2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AB2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D02D7" w:rsidRPr="00222831" w:rsidTr="009F7830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DD02D7" w:rsidP="003F1C6A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DD02D7" w:rsidRPr="00222831" w:rsidTr="009F7830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DD02D7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DD02D7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DD02D7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2D7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2D7" w:rsidRPr="00222831" w:rsidRDefault="00DD02D7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47D89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9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9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B47D89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9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9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B47D89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9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9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47D89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9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9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47D89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9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9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B47D89" w:rsidRPr="00222831" w:rsidTr="009F7830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89" w:rsidRPr="00222831" w:rsidRDefault="00B47D89" w:rsidP="003F1C6A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7D89" w:rsidRPr="00222831" w:rsidRDefault="00B47D89" w:rsidP="003F1C6A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222831" w:rsidRDefault="00222831" w:rsidP="003F1C6A">
      <w:pPr>
        <w:ind w:firstLine="540"/>
        <w:jc w:val="both"/>
        <w:rPr>
          <w:bCs/>
        </w:rPr>
      </w:pPr>
    </w:p>
    <w:p w:rsidR="00DD02D7" w:rsidRPr="003F1C6A" w:rsidRDefault="00DD02D7" w:rsidP="003F1C6A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814"/>
        <w:gridCol w:w="1990"/>
      </w:tblGrid>
      <w:tr w:rsidR="007E4EB1" w:rsidRPr="003F1C6A" w:rsidTr="007E4EB1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4EB1" w:rsidRPr="00241B67" w:rsidRDefault="007E4EB1" w:rsidP="007E4EB1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t xml:space="preserve">Результаты (освоенные </w:t>
            </w:r>
            <w:r w:rsidRPr="00241B67">
              <w:rPr>
                <w:b/>
                <w:bCs/>
                <w:sz w:val="20"/>
                <w:szCs w:val="20"/>
              </w:rPr>
              <w:lastRenderedPageBreak/>
              <w:t>профессиональные компетенции)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4EB1" w:rsidRPr="00241B67" w:rsidRDefault="007E4EB1" w:rsidP="007E4EB1">
            <w:pPr>
              <w:jc w:val="center"/>
              <w:rPr>
                <w:b/>
                <w:bCs/>
                <w:sz w:val="20"/>
                <w:szCs w:val="20"/>
              </w:rPr>
            </w:pPr>
            <w:r w:rsidRPr="00241B67">
              <w:rPr>
                <w:b/>
                <w:bCs/>
                <w:sz w:val="20"/>
                <w:szCs w:val="20"/>
              </w:rPr>
              <w:lastRenderedPageBreak/>
              <w:t>Основные показатели оценки результатов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4EB1" w:rsidRPr="003F1C6A" w:rsidRDefault="007E4EB1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3F1C6A">
              <w:rPr>
                <w:b/>
                <w:sz w:val="20"/>
                <w:szCs w:val="20"/>
              </w:rPr>
              <w:t xml:space="preserve">Формы и методы </w:t>
            </w:r>
            <w:r w:rsidRPr="003F1C6A">
              <w:rPr>
                <w:b/>
                <w:sz w:val="20"/>
                <w:szCs w:val="20"/>
              </w:rPr>
              <w:lastRenderedPageBreak/>
              <w:t xml:space="preserve">контроля и оценки </w:t>
            </w:r>
          </w:p>
        </w:tc>
      </w:tr>
      <w:tr w:rsidR="00840BB3" w:rsidRPr="003F1C6A" w:rsidTr="003F1C6A">
        <w:trPr>
          <w:trHeight w:val="1089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lastRenderedPageBreak/>
              <w:t>ПК 1.1. Выявлять и анализировать запросы потребителя и возможности их реализации.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 выявлять и анализировать запросы потребителя и возможности их реализации</w:t>
            </w:r>
            <w:r w:rsidR="007B6AF9" w:rsidRPr="003F1C6A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интерпретация результатов </w:t>
            </w:r>
            <w:r w:rsidR="003F1C6A">
              <w:rPr>
                <w:bCs/>
                <w:sz w:val="20"/>
                <w:szCs w:val="20"/>
              </w:rPr>
              <w:t>наблюдений за обучающимися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1.2. Информировать потребителя о туристских продуктах.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</w:t>
            </w:r>
            <w:r w:rsidRPr="003F1C6A">
              <w:rPr>
                <w:bCs/>
                <w:sz w:val="20"/>
                <w:szCs w:val="20"/>
              </w:rPr>
              <w:t xml:space="preserve"> </w:t>
            </w:r>
            <w:r w:rsidR="007B6AF9" w:rsidRPr="003F1C6A">
              <w:rPr>
                <w:sz w:val="20"/>
                <w:szCs w:val="20"/>
              </w:rPr>
              <w:t xml:space="preserve"> информировать потребителя о туристских продуктах</w:t>
            </w:r>
            <w:proofErr w:type="gramStart"/>
            <w:r w:rsidR="007B6AF9" w:rsidRPr="003F1C6A">
              <w:rPr>
                <w:sz w:val="20"/>
                <w:szCs w:val="20"/>
              </w:rPr>
              <w:t>.</w:t>
            </w:r>
            <w:r w:rsidRPr="003F1C6A">
              <w:rPr>
                <w:bCs/>
                <w:sz w:val="20"/>
                <w:szCs w:val="20"/>
              </w:rPr>
              <w:t xml:space="preserve">,  </w:t>
            </w:r>
            <w:proofErr w:type="gramEnd"/>
            <w:r w:rsidRPr="003F1C6A">
              <w:rPr>
                <w:bCs/>
                <w:sz w:val="20"/>
                <w:szCs w:val="20"/>
              </w:rPr>
              <w:t>с соблюдением техники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0BB3" w:rsidRPr="003F1C6A" w:rsidTr="00222831">
        <w:trPr>
          <w:trHeight w:val="127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1.3. Взаимодействовать с туроператором по реализации и продвижению туристского продукта.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- умение  </w:t>
            </w:r>
            <w:r w:rsidR="007B6AF9" w:rsidRPr="003F1C6A">
              <w:rPr>
                <w:sz w:val="20"/>
                <w:szCs w:val="20"/>
              </w:rPr>
              <w:t xml:space="preserve"> взаимодействовать с туроператором по реализации и продвижению туристского продукта</w:t>
            </w:r>
            <w:r w:rsidR="007B6AF9" w:rsidRPr="003F1C6A">
              <w:rPr>
                <w:bCs/>
                <w:sz w:val="20"/>
                <w:szCs w:val="20"/>
              </w:rPr>
              <w:t xml:space="preserve"> </w:t>
            </w:r>
            <w:r w:rsidRPr="003F1C6A">
              <w:rPr>
                <w:bCs/>
                <w:sz w:val="20"/>
                <w:szCs w:val="20"/>
              </w:rPr>
              <w:t xml:space="preserve">с соблюдением </w:t>
            </w:r>
            <w:r w:rsidR="007B6AF9" w:rsidRPr="003F1C6A">
              <w:rPr>
                <w:bCs/>
                <w:sz w:val="20"/>
                <w:szCs w:val="20"/>
              </w:rPr>
              <w:t xml:space="preserve">охраны труда и </w:t>
            </w:r>
            <w:r w:rsidRPr="003F1C6A">
              <w:rPr>
                <w:bCs/>
                <w:sz w:val="20"/>
                <w:szCs w:val="20"/>
              </w:rPr>
              <w:t>техники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</w:t>
            </w:r>
            <w:r w:rsidR="003F1C6A">
              <w:rPr>
                <w:bCs/>
                <w:sz w:val="20"/>
                <w:szCs w:val="20"/>
              </w:rPr>
              <w:t>атов наблюдений за обучающимися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1.4. Рассчитывать стоимость турпакета в соответствии с заявкой потребителя.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- умение  </w:t>
            </w:r>
            <w:r w:rsidR="007B6AF9" w:rsidRPr="003F1C6A">
              <w:rPr>
                <w:sz w:val="20"/>
                <w:szCs w:val="20"/>
              </w:rPr>
              <w:t xml:space="preserve"> рассчитывать стоимость турпакета в соответствии с заявкой потребителя и</w:t>
            </w:r>
            <w:r w:rsidRPr="003F1C6A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0BB3" w:rsidRPr="003F1C6A" w:rsidTr="00222831">
        <w:trPr>
          <w:trHeight w:val="95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1.5. Оформлять турпакет (турпутевки, ваучеры, страховые полисы).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- умение  </w:t>
            </w:r>
            <w:r w:rsidR="007B6AF9" w:rsidRPr="003F1C6A">
              <w:rPr>
                <w:sz w:val="20"/>
                <w:szCs w:val="20"/>
              </w:rPr>
              <w:t xml:space="preserve"> оформлять турпакет (турпутевки, ваучеры, страховые полисы), </w:t>
            </w:r>
            <w:r w:rsidRPr="003F1C6A">
              <w:rPr>
                <w:bCs/>
                <w:sz w:val="20"/>
                <w:szCs w:val="20"/>
              </w:rPr>
              <w:t>используя технику безопасно</w:t>
            </w:r>
            <w:r w:rsidR="00222831">
              <w:rPr>
                <w:bCs/>
                <w:sz w:val="20"/>
                <w:szCs w:val="20"/>
              </w:rPr>
              <w:t>сти жизне</w:t>
            </w:r>
            <w:r w:rsidRPr="003F1C6A">
              <w:rPr>
                <w:bCs/>
                <w:sz w:val="20"/>
                <w:szCs w:val="20"/>
              </w:rPr>
              <w:t>деятельности.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</w:t>
            </w:r>
            <w:r w:rsidR="00222831">
              <w:rPr>
                <w:bCs/>
                <w:sz w:val="20"/>
                <w:szCs w:val="20"/>
              </w:rPr>
              <w:t>атов наблюдений за обучающимися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1.6. Выполнять работу по оказанию визовой поддержки потребителю.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- умение  самостоятельно </w:t>
            </w:r>
            <w:r w:rsidR="007B6AF9" w:rsidRPr="003F1C6A">
              <w:rPr>
                <w:sz w:val="20"/>
                <w:szCs w:val="20"/>
              </w:rPr>
              <w:t xml:space="preserve"> выполнять работу по оказанию визовой поддержки потребителю</w:t>
            </w:r>
            <w:r w:rsidR="007B6AF9" w:rsidRPr="003F1C6A">
              <w:rPr>
                <w:bCs/>
                <w:sz w:val="20"/>
                <w:szCs w:val="20"/>
              </w:rPr>
              <w:t xml:space="preserve"> </w:t>
            </w:r>
            <w:r w:rsidRPr="003F1C6A">
              <w:rPr>
                <w:bCs/>
                <w:sz w:val="20"/>
                <w:szCs w:val="20"/>
              </w:rPr>
              <w:t xml:space="preserve">  </w:t>
            </w:r>
            <w:r w:rsidR="007B6AF9" w:rsidRPr="003F1C6A">
              <w:rPr>
                <w:bCs/>
                <w:sz w:val="20"/>
                <w:szCs w:val="20"/>
              </w:rPr>
              <w:t xml:space="preserve"> с соблюдением охраны труда и техники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0BB3" w:rsidRPr="003F1C6A" w:rsidTr="00222831">
        <w:trPr>
          <w:trHeight w:val="25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1.7. Оформлять документы строгой отчетности.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</w:t>
            </w:r>
            <w:r w:rsidRPr="003F1C6A">
              <w:rPr>
                <w:bCs/>
                <w:sz w:val="20"/>
                <w:szCs w:val="20"/>
              </w:rPr>
              <w:t xml:space="preserve"> </w:t>
            </w:r>
            <w:r w:rsidR="007B6AF9" w:rsidRPr="003F1C6A">
              <w:rPr>
                <w:sz w:val="20"/>
                <w:szCs w:val="20"/>
              </w:rPr>
              <w:t xml:space="preserve"> Оформлять документы строгой отчетности,</w:t>
            </w:r>
            <w:r w:rsidRPr="003F1C6A">
              <w:rPr>
                <w:sz w:val="20"/>
                <w:szCs w:val="20"/>
              </w:rPr>
              <w:t xml:space="preserve"> соблюдая охрану труда.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</w:t>
            </w:r>
            <w:r w:rsidR="00222831">
              <w:rPr>
                <w:bCs/>
                <w:sz w:val="20"/>
                <w:szCs w:val="20"/>
              </w:rPr>
              <w:t>атов наблюдений за обучающимися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2.1. Контролировать готовность группы, оборудования и транспортных средств к выходу на маршрут.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</w:t>
            </w:r>
            <w:r w:rsidRPr="003F1C6A">
              <w:rPr>
                <w:bCs/>
                <w:sz w:val="20"/>
                <w:szCs w:val="20"/>
              </w:rPr>
              <w:t xml:space="preserve"> </w:t>
            </w:r>
            <w:r w:rsidR="007B6AF9" w:rsidRPr="003F1C6A">
              <w:rPr>
                <w:sz w:val="20"/>
                <w:szCs w:val="20"/>
              </w:rPr>
              <w:t xml:space="preserve"> контролировать готовность группы, оборудования и транспортных средств к выходу на маршрут, напоминать</w:t>
            </w:r>
            <w:r w:rsidR="007B6AF9" w:rsidRPr="003F1C6A">
              <w:rPr>
                <w:bCs/>
                <w:sz w:val="20"/>
                <w:szCs w:val="20"/>
              </w:rPr>
              <w:t xml:space="preserve"> о соблюдении</w:t>
            </w:r>
            <w:r w:rsidRPr="003F1C6A">
              <w:rPr>
                <w:bCs/>
                <w:sz w:val="20"/>
                <w:szCs w:val="20"/>
              </w:rPr>
              <w:t xml:space="preserve"> техники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2.2. Инструктировать туристов о правилах поведения на маршруте.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</w:t>
            </w:r>
            <w:r w:rsidRPr="003F1C6A">
              <w:rPr>
                <w:bCs/>
                <w:sz w:val="20"/>
                <w:szCs w:val="20"/>
              </w:rPr>
              <w:t xml:space="preserve"> </w:t>
            </w:r>
            <w:r w:rsidR="007B6AF9" w:rsidRPr="003F1C6A">
              <w:rPr>
                <w:sz w:val="20"/>
                <w:szCs w:val="20"/>
              </w:rPr>
              <w:t xml:space="preserve"> инструктировать туристов о правилах поведения на маршруте</w:t>
            </w:r>
            <w:r w:rsidRPr="003F1C6A">
              <w:rPr>
                <w:bCs/>
                <w:sz w:val="20"/>
                <w:szCs w:val="20"/>
              </w:rPr>
              <w:t>,</w:t>
            </w:r>
            <w:r w:rsidRPr="003F1C6A">
              <w:rPr>
                <w:sz w:val="20"/>
                <w:szCs w:val="20"/>
              </w:rPr>
              <w:t xml:space="preserve"> соблюдая охрану труда</w:t>
            </w:r>
            <w:r w:rsidR="007B6AF9" w:rsidRPr="003F1C6A">
              <w:rPr>
                <w:sz w:val="20"/>
                <w:szCs w:val="20"/>
              </w:rPr>
              <w:t xml:space="preserve"> и </w:t>
            </w:r>
            <w:r w:rsidR="007B6AF9" w:rsidRPr="003F1C6A">
              <w:rPr>
                <w:bCs/>
                <w:sz w:val="20"/>
                <w:szCs w:val="20"/>
              </w:rPr>
              <w:t>технику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2.3. Координировать и контролировать действия туристов на маршруте.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умение</w:t>
            </w:r>
            <w:proofErr w:type="gramStart"/>
            <w:r w:rsidRPr="003F1C6A">
              <w:rPr>
                <w:bCs/>
                <w:sz w:val="20"/>
                <w:szCs w:val="20"/>
              </w:rPr>
              <w:t xml:space="preserve">  </w:t>
            </w:r>
            <w:r w:rsidR="007B6AF9" w:rsidRPr="003F1C6A">
              <w:rPr>
                <w:sz w:val="20"/>
                <w:szCs w:val="20"/>
              </w:rPr>
              <w:t xml:space="preserve"> К</w:t>
            </w:r>
            <w:proofErr w:type="gramEnd"/>
            <w:r w:rsidR="007B6AF9" w:rsidRPr="003F1C6A">
              <w:rPr>
                <w:sz w:val="20"/>
                <w:szCs w:val="20"/>
              </w:rPr>
              <w:t>оординировать и контролировать действия туристов на маршруте</w:t>
            </w:r>
            <w:r w:rsidRPr="003F1C6A">
              <w:rPr>
                <w:bCs/>
                <w:sz w:val="20"/>
                <w:szCs w:val="20"/>
              </w:rPr>
              <w:t xml:space="preserve">  с соблюдением техники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</w:t>
            </w:r>
            <w:r w:rsidRPr="003F1C6A">
              <w:rPr>
                <w:sz w:val="20"/>
                <w:szCs w:val="20"/>
              </w:rPr>
              <w:lastRenderedPageBreak/>
              <w:t>коммуникационные технологии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lastRenderedPageBreak/>
              <w:t>ПК 2.4. Обеспечивать безопасность туристов на маршруте.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- умение </w:t>
            </w:r>
            <w:r w:rsidRPr="003F1C6A">
              <w:rPr>
                <w:sz w:val="20"/>
                <w:szCs w:val="20"/>
              </w:rPr>
              <w:t xml:space="preserve"> </w:t>
            </w:r>
            <w:r w:rsidR="007B6AF9" w:rsidRPr="003F1C6A">
              <w:rPr>
                <w:sz w:val="20"/>
                <w:szCs w:val="20"/>
              </w:rPr>
              <w:t xml:space="preserve"> обеспечивать безопасность туристов на маршруте, </w:t>
            </w:r>
            <w:r w:rsidRPr="003F1C6A">
              <w:rPr>
                <w:sz w:val="20"/>
                <w:szCs w:val="20"/>
              </w:rPr>
              <w:t xml:space="preserve">соблюдая технику безопасности </w:t>
            </w:r>
            <w:proofErr w:type="spellStart"/>
            <w:r w:rsidRPr="003F1C6A">
              <w:rPr>
                <w:sz w:val="20"/>
                <w:szCs w:val="20"/>
              </w:rPr>
              <w:t>жизнид</w:t>
            </w:r>
            <w:r w:rsidR="007B6AF9" w:rsidRPr="003F1C6A">
              <w:rPr>
                <w:sz w:val="20"/>
                <w:szCs w:val="20"/>
              </w:rPr>
              <w:t>еятельности</w:t>
            </w:r>
            <w:proofErr w:type="spellEnd"/>
            <w:r w:rsidR="007B6AF9" w:rsidRPr="003F1C6A">
              <w:rPr>
                <w:sz w:val="20"/>
                <w:szCs w:val="20"/>
              </w:rPr>
              <w:t>, правила пожарной безопасности, правила автономного выживания.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2.5. Контролировать качество обслуживания туристов принимающей стороной.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</w:t>
            </w:r>
            <w:r w:rsidRPr="003F1C6A">
              <w:rPr>
                <w:bCs/>
                <w:sz w:val="20"/>
                <w:szCs w:val="20"/>
              </w:rPr>
              <w:t xml:space="preserve"> </w:t>
            </w:r>
            <w:r w:rsidR="007B6AF9" w:rsidRPr="003F1C6A">
              <w:rPr>
                <w:sz w:val="20"/>
                <w:szCs w:val="20"/>
              </w:rPr>
              <w:t xml:space="preserve"> контролировать качество обслуживания туристов принимающей стороной, </w:t>
            </w:r>
            <w:r w:rsidRPr="003F1C6A">
              <w:rPr>
                <w:sz w:val="20"/>
                <w:szCs w:val="20"/>
              </w:rPr>
              <w:t>соблюдая охрану труда</w:t>
            </w:r>
            <w:r w:rsidR="007B6AF9" w:rsidRPr="003F1C6A">
              <w:rPr>
                <w:sz w:val="20"/>
                <w:szCs w:val="20"/>
              </w:rPr>
              <w:t xml:space="preserve">, правила пожарной </w:t>
            </w:r>
            <w:r w:rsidR="00800B52" w:rsidRPr="003F1C6A">
              <w:rPr>
                <w:sz w:val="20"/>
                <w:szCs w:val="20"/>
              </w:rPr>
              <w:t>и электробезопасности.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2.6. Оформлять отчетную документацию о туристской поездке.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800B5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умение о</w:t>
            </w:r>
            <w:r w:rsidRPr="003F1C6A">
              <w:rPr>
                <w:sz w:val="20"/>
                <w:szCs w:val="20"/>
              </w:rPr>
              <w:t>формлять отчетную документацию о туристской поездке</w:t>
            </w:r>
            <w:proofErr w:type="gramStart"/>
            <w:r w:rsidRPr="003F1C6A">
              <w:rPr>
                <w:bCs/>
                <w:sz w:val="20"/>
                <w:szCs w:val="20"/>
              </w:rPr>
              <w:t xml:space="preserve"> </w:t>
            </w:r>
            <w:r w:rsidR="00EA39B2" w:rsidRPr="003F1C6A">
              <w:rPr>
                <w:bCs/>
                <w:sz w:val="20"/>
                <w:szCs w:val="20"/>
              </w:rPr>
              <w:t>,</w:t>
            </w:r>
            <w:proofErr w:type="gramEnd"/>
            <w:r w:rsidR="00EA39B2" w:rsidRPr="003F1C6A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</w:t>
            </w:r>
            <w:r w:rsidR="00222831">
              <w:rPr>
                <w:bCs/>
                <w:sz w:val="20"/>
                <w:szCs w:val="20"/>
              </w:rPr>
              <w:t>атов наблюдений за обучающимися</w:t>
            </w:r>
          </w:p>
        </w:tc>
      </w:tr>
      <w:tr w:rsidR="00840BB3" w:rsidRPr="003F1C6A" w:rsidTr="00222831">
        <w:trPr>
          <w:trHeight w:val="15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3.1. Проводить маркетинговые исследования рынка туристских услуг с целью формирования востребованного туристского продукта.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</w:t>
            </w:r>
            <w:r w:rsidRPr="003F1C6A">
              <w:rPr>
                <w:bCs/>
                <w:sz w:val="20"/>
                <w:szCs w:val="20"/>
              </w:rPr>
              <w:t xml:space="preserve"> уметь </w:t>
            </w:r>
            <w:r w:rsidR="00800B52" w:rsidRPr="003F1C6A">
              <w:rPr>
                <w:sz w:val="20"/>
                <w:szCs w:val="20"/>
              </w:rPr>
              <w:t xml:space="preserve"> проводить маркетинговые исследования рынка туристских услуг с целью формирования востребованного туристского продукта</w:t>
            </w:r>
            <w:r w:rsidR="00800B52" w:rsidRPr="003F1C6A">
              <w:rPr>
                <w:bCs/>
                <w:sz w:val="20"/>
                <w:szCs w:val="20"/>
              </w:rPr>
              <w:t xml:space="preserve"> </w:t>
            </w:r>
            <w:r w:rsidRPr="003F1C6A">
              <w:rPr>
                <w:bCs/>
                <w:sz w:val="20"/>
                <w:szCs w:val="20"/>
              </w:rPr>
              <w:t>обеспечивать и соблюдать правила и нормы безопасности в профессиональной деятельности.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3.2. Формировать туристский продукт.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800B52" w:rsidP="003F1C6A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уметь  формировать туристский продукт, </w:t>
            </w:r>
            <w:r w:rsidRPr="003F1C6A">
              <w:rPr>
                <w:bCs/>
                <w:sz w:val="20"/>
                <w:szCs w:val="20"/>
              </w:rPr>
              <w:t xml:space="preserve"> обеспечивая и соблюдая правила и нормы безопасности в профессиональной деятельности.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07044C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3.3. Рассчитывать стоимость туристского продукта.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800B52" w:rsidP="003F1C6A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уметь  рассчитывать стоимость туристского продукта, </w:t>
            </w:r>
            <w:r w:rsidRPr="003F1C6A">
              <w:rPr>
                <w:bCs/>
                <w:sz w:val="20"/>
                <w:szCs w:val="20"/>
              </w:rPr>
              <w:t xml:space="preserve"> обеспечивая и соблюдая правила и нормы безопасности в профессиональной деятельности.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07044C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EA39B2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ПК 3.4. Взаимодействовать с </w:t>
            </w:r>
            <w:proofErr w:type="spellStart"/>
            <w:r w:rsidRPr="003F1C6A">
              <w:rPr>
                <w:sz w:val="20"/>
                <w:szCs w:val="20"/>
              </w:rPr>
              <w:t>турагентами</w:t>
            </w:r>
            <w:proofErr w:type="spellEnd"/>
            <w:r w:rsidRPr="003F1C6A">
              <w:rPr>
                <w:sz w:val="20"/>
                <w:szCs w:val="20"/>
              </w:rPr>
              <w:t xml:space="preserve"> по реализации и продвижению туристского продукта.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A39B2" w:rsidRPr="003F1C6A" w:rsidRDefault="00800B52" w:rsidP="003F1C6A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 взаимодействовать с </w:t>
            </w:r>
            <w:proofErr w:type="spellStart"/>
            <w:r w:rsidRPr="003F1C6A">
              <w:rPr>
                <w:sz w:val="20"/>
                <w:szCs w:val="20"/>
              </w:rPr>
              <w:t>турагентами</w:t>
            </w:r>
            <w:proofErr w:type="spellEnd"/>
            <w:r w:rsidRPr="003F1C6A">
              <w:rPr>
                <w:sz w:val="20"/>
                <w:szCs w:val="20"/>
              </w:rPr>
              <w:t xml:space="preserve"> по реализации и продвижению туристского продукта,  соблюдая охрану труда, правила пожарной и электробезопасности.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39B2" w:rsidRPr="003F1C6A" w:rsidRDefault="00222831" w:rsidP="003F1C6A">
            <w:pPr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4.1. Планировать деятельность подразделения.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уметь  планировать деятельность подразделения, </w:t>
            </w:r>
            <w:r w:rsidRPr="003F1C6A">
              <w:rPr>
                <w:bCs/>
                <w:sz w:val="20"/>
                <w:szCs w:val="20"/>
              </w:rPr>
              <w:t xml:space="preserve"> обеспечивая и соблюдая правила и нормы безопасности в профессиональной деятельности.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4.2. Организовывать и контролировать деятельность подчиненных.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уметь  организовывать и контролировать деятельность подчиненных, </w:t>
            </w:r>
            <w:r w:rsidRPr="003F1C6A">
              <w:rPr>
                <w:bCs/>
                <w:sz w:val="20"/>
                <w:szCs w:val="20"/>
              </w:rPr>
              <w:t xml:space="preserve"> обеспечивая и соблюдая правила и нормы безопасности в профессиональной деятельности.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</w:tc>
      </w:tr>
      <w:tr w:rsidR="00840BB3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shd w:val="clear" w:color="auto" w:fill="FFFFFF"/>
              <w:spacing w:after="255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ПК 4.3. Оформлять отчетно-планирующую документацию.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widowControl w:val="0"/>
              <w:suppressAutoHyphens/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уметь  оформлять отчетно-планирующую документацию, </w:t>
            </w:r>
            <w:r w:rsidRPr="003F1C6A">
              <w:rPr>
                <w:bCs/>
                <w:sz w:val="20"/>
                <w:szCs w:val="20"/>
              </w:rPr>
              <w:t xml:space="preserve"> обеспечивая и соблюдая правила и нормы безопасности в профессиональной деятельности.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044C" w:rsidRPr="003F1C6A" w:rsidRDefault="0007044C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</w:tc>
      </w:tr>
    </w:tbl>
    <w:p w:rsidR="00B962BA" w:rsidRPr="003F1C6A" w:rsidRDefault="00B962BA" w:rsidP="003F1C6A">
      <w:pPr>
        <w:jc w:val="both"/>
      </w:pPr>
    </w:p>
    <w:p w:rsidR="00B962BA" w:rsidRPr="003F1C6A" w:rsidRDefault="00DD02D7" w:rsidP="00222831">
      <w:pPr>
        <w:ind w:firstLine="708"/>
        <w:jc w:val="both"/>
      </w:pPr>
      <w:r w:rsidRPr="003F1C6A">
        <w:rPr>
          <w:bCs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814"/>
        <w:gridCol w:w="1990"/>
      </w:tblGrid>
      <w:tr w:rsidR="00DD02D7" w:rsidRPr="003F1C6A" w:rsidTr="009F7830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7" w:rsidRPr="003F1C6A" w:rsidRDefault="00DD02D7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3F1C6A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DD02D7" w:rsidRPr="003F1C6A" w:rsidRDefault="00DD02D7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3F1C6A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02D7" w:rsidRPr="003F1C6A" w:rsidRDefault="00DD02D7" w:rsidP="003F1C6A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3F1C6A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DD02D7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A81FDB" w:rsidP="003F1C6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D02D7" w:rsidRPr="003F1C6A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="00DD02D7"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олимпиадах)</w:t>
            </w:r>
          </w:p>
        </w:tc>
      </w:tr>
      <w:tr w:rsidR="00DD02D7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DD02D7" w:rsidRPr="003F1C6A" w:rsidRDefault="00DD02D7" w:rsidP="003F1C6A">
            <w:pPr>
              <w:shd w:val="clear" w:color="auto" w:fill="FFFFFF"/>
              <w:ind w:left="142" w:right="20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DD02D7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A81FDB" w:rsidP="003F1C6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DD02D7"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DD02D7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4. </w:t>
            </w:r>
          </w:p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DD02D7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DD02D7" w:rsidRPr="003F1C6A" w:rsidRDefault="00DD02D7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3F1C6A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DD02D7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A81FDB" w:rsidP="003F1C6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DD02D7"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интерпретация результатов наблюдений за обучающимися </w:t>
            </w:r>
          </w:p>
        </w:tc>
      </w:tr>
      <w:tr w:rsidR="00DD02D7" w:rsidRPr="003F1C6A" w:rsidTr="009F7830">
        <w:trPr>
          <w:trHeight w:val="1856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A81FDB" w:rsidP="003F1C6A">
            <w:pPr>
              <w:pStyle w:val="26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</w:t>
            </w:r>
            <w:r w:rsidR="00DD02D7"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7.</w:t>
            </w:r>
          </w:p>
          <w:p w:rsidR="00DD02D7" w:rsidRPr="003F1C6A" w:rsidRDefault="00DD02D7" w:rsidP="003F1C6A">
            <w:pPr>
              <w:shd w:val="clear" w:color="auto" w:fill="FFFFFF"/>
              <w:ind w:left="142" w:right="20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 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 xml:space="preserve">интерпретация результатов наблюдений за обучающимися </w:t>
            </w:r>
          </w:p>
        </w:tc>
      </w:tr>
      <w:tr w:rsidR="00DD02D7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3F1C6A">
              <w:rPr>
                <w:sz w:val="20"/>
                <w:szCs w:val="20"/>
              </w:rPr>
              <w:t>саморегуляции</w:t>
            </w:r>
            <w:proofErr w:type="spellEnd"/>
            <w:r w:rsidRPr="003F1C6A">
              <w:rPr>
                <w:sz w:val="20"/>
                <w:szCs w:val="20"/>
              </w:rPr>
              <w:t xml:space="preserve"> и саморазвитию;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обучающимися; участие в семинарах, диспутах</w:t>
            </w:r>
          </w:p>
        </w:tc>
      </w:tr>
      <w:tr w:rsidR="00DD02D7" w:rsidRPr="003F1C6A" w:rsidTr="009F7830">
        <w:trPr>
          <w:trHeight w:val="63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A81FDB" w:rsidP="003F1C6A">
            <w:pPr>
              <w:pStyle w:val="26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DD02D7"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  <w:p w:rsidR="00DD02D7" w:rsidRPr="003F1C6A" w:rsidRDefault="00DD02D7" w:rsidP="003F1C6A">
            <w:pPr>
              <w:pStyle w:val="26"/>
              <w:shd w:val="clear" w:color="auto" w:fill="auto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F1C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Ориентироваться  в условиях частой  смены технологий в профессиональной деятельности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DD02D7" w:rsidRPr="003F1C6A" w:rsidRDefault="00DD02D7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DD02D7" w:rsidRPr="003F1C6A" w:rsidRDefault="00DD02D7" w:rsidP="003F1C6A">
            <w:pPr>
              <w:ind w:left="142"/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DD02D7" w:rsidRPr="003F1C6A" w:rsidRDefault="00DD02D7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1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02D7" w:rsidRPr="003F1C6A" w:rsidRDefault="00DD02D7" w:rsidP="003F1C6A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интерпретация результатов наблюдений за обучающимися</w:t>
            </w:r>
          </w:p>
          <w:p w:rsidR="00DD02D7" w:rsidRPr="003F1C6A" w:rsidRDefault="00DD02D7" w:rsidP="003F1C6A">
            <w:pPr>
              <w:widowControl w:val="0"/>
              <w:suppressAutoHyphens/>
              <w:ind w:left="142"/>
              <w:jc w:val="both"/>
              <w:rPr>
                <w:bCs/>
                <w:i/>
                <w:sz w:val="20"/>
                <w:szCs w:val="20"/>
              </w:rPr>
            </w:pPr>
            <w:r w:rsidRPr="003F1C6A">
              <w:rPr>
                <w:bCs/>
                <w:sz w:val="20"/>
                <w:szCs w:val="20"/>
              </w:rPr>
              <w:t>участие в семинарах по производственной тематике</w:t>
            </w:r>
            <w:r w:rsidRPr="003F1C6A">
              <w:rPr>
                <w:bCs/>
                <w:i/>
                <w:sz w:val="20"/>
                <w:szCs w:val="20"/>
              </w:rPr>
              <w:t>.</w:t>
            </w:r>
          </w:p>
        </w:tc>
      </w:tr>
    </w:tbl>
    <w:p w:rsidR="009F7830" w:rsidRPr="003F1C6A" w:rsidRDefault="009F7830" w:rsidP="003F1C6A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70AB2" w:rsidRPr="003F1C6A" w:rsidRDefault="00770AB2" w:rsidP="00810E9E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 w:rsidRPr="003F1C6A">
        <w:rPr>
          <w:rStyle w:val="a4"/>
          <w:b w:val="0"/>
        </w:rPr>
        <w:t>Ито</w:t>
      </w:r>
      <w:bookmarkStart w:id="0" w:name="_GoBack"/>
      <w:bookmarkEnd w:id="0"/>
      <w:r w:rsidRPr="003F1C6A">
        <w:rPr>
          <w:rStyle w:val="a4"/>
          <w:b w:val="0"/>
        </w:rPr>
        <w:t xml:space="preserve">говая </w:t>
      </w:r>
      <w:r w:rsidR="003F27B8">
        <w:rPr>
          <w:rStyle w:val="a4"/>
          <w:b w:val="0"/>
        </w:rPr>
        <w:t>контрольная работа</w:t>
      </w:r>
      <w:r w:rsidRPr="003F1C6A">
        <w:rPr>
          <w:rStyle w:val="a4"/>
          <w:b w:val="0"/>
        </w:rPr>
        <w:t xml:space="preserve"> за курс изучения дисциплины БЖД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3F1C6A">
        <w:rPr>
          <w:rStyle w:val="a4"/>
          <w:b w:val="0"/>
        </w:rPr>
        <w:t>Прочитайте и выберите один или несколько правильных ответов: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</w:pPr>
      <w:r w:rsidRPr="003F1C6A">
        <w:rPr>
          <w:rStyle w:val="a4"/>
          <w:b w:val="0"/>
        </w:rPr>
        <w:t>1. Укажите, какие данные и в какой последовательности необходимо назвать при вызове по телефону службы безопасности: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</w:pPr>
      <w:r w:rsidRPr="003F1C6A">
        <w:t>б) причину вызова, свои имя и фамилию, номер телефона и адрес;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</w:pPr>
      <w:r w:rsidRPr="003F1C6A">
        <w:rPr>
          <w:rStyle w:val="a4"/>
          <w:b w:val="0"/>
        </w:rPr>
        <w:t>2. Затопление в жилище может произойти в результате: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770AB2" w:rsidRPr="003F1C6A" w:rsidRDefault="00770AB2" w:rsidP="003F1C6A">
      <w:pPr>
        <w:pStyle w:val="a3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770AB2" w:rsidRPr="003F1C6A" w:rsidRDefault="00770AB2" w:rsidP="003F1C6A">
      <w:pPr>
        <w:jc w:val="both"/>
      </w:pPr>
      <w:r w:rsidRPr="003F1C6A">
        <w:t>а) Противогазы;</w:t>
      </w:r>
    </w:p>
    <w:p w:rsidR="00770AB2" w:rsidRPr="003F1C6A" w:rsidRDefault="00770AB2" w:rsidP="003F1C6A">
      <w:pPr>
        <w:jc w:val="both"/>
      </w:pPr>
      <w:r w:rsidRPr="003F1C6A">
        <w:t>б) Респираторы;</w:t>
      </w:r>
    </w:p>
    <w:p w:rsidR="00770AB2" w:rsidRPr="003F1C6A" w:rsidRDefault="00770AB2" w:rsidP="003F1C6A">
      <w:pPr>
        <w:jc w:val="both"/>
      </w:pPr>
      <w:r w:rsidRPr="003F1C6A">
        <w:t>в) Убежища;</w:t>
      </w:r>
    </w:p>
    <w:p w:rsidR="00770AB2" w:rsidRPr="003F1C6A" w:rsidRDefault="00770AB2" w:rsidP="003F1C6A">
      <w:pPr>
        <w:jc w:val="both"/>
      </w:pPr>
      <w:r w:rsidRPr="003F1C6A">
        <w:t>г) Средства защиты кожи;</w:t>
      </w:r>
    </w:p>
    <w:p w:rsidR="00770AB2" w:rsidRPr="003F1C6A" w:rsidRDefault="00770AB2" w:rsidP="003F1C6A">
      <w:pPr>
        <w:jc w:val="both"/>
      </w:pPr>
      <w:r w:rsidRPr="003F1C6A">
        <w:t>д) Противорадиационные укрытия (ПРУ).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770AB2" w:rsidRPr="003F1C6A" w:rsidRDefault="00770AB2" w:rsidP="003F1C6A">
      <w:pPr>
        <w:jc w:val="both"/>
      </w:pPr>
      <w:r w:rsidRPr="003F1C6A">
        <w:lastRenderedPageBreak/>
        <w:t>а) От всех поражающих факторов ядерного взрыва;</w:t>
      </w:r>
    </w:p>
    <w:p w:rsidR="00770AB2" w:rsidRPr="003F1C6A" w:rsidRDefault="00770AB2" w:rsidP="003F1C6A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770AB2" w:rsidRPr="003F1C6A" w:rsidRDefault="00770AB2" w:rsidP="003F1C6A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770AB2" w:rsidRPr="003F1C6A" w:rsidRDefault="00770AB2" w:rsidP="003F1C6A">
      <w:pPr>
        <w:jc w:val="both"/>
      </w:pPr>
      <w:r w:rsidRPr="003F1C6A">
        <w:t>г) От ударной волны ядерного взрыва и обычных средств поражения.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770AB2" w:rsidRPr="003F1C6A" w:rsidRDefault="00770AB2" w:rsidP="003F1C6A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770AB2" w:rsidRPr="003F1C6A" w:rsidRDefault="00770AB2" w:rsidP="003F1C6A">
      <w:pPr>
        <w:jc w:val="both"/>
      </w:pPr>
      <w:r w:rsidRPr="003F1C6A">
        <w:t>б) Идти по освещенному тротуару и как можно ближе к краю дороги;</w:t>
      </w:r>
    </w:p>
    <w:p w:rsidR="00770AB2" w:rsidRPr="003F1C6A" w:rsidRDefault="00770AB2" w:rsidP="003F1C6A">
      <w:pPr>
        <w:jc w:val="both"/>
      </w:pPr>
      <w:r w:rsidRPr="003F1C6A">
        <w:t>в) Воспользуетесь попутным транспортом;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6. Средства коллективной защиты – это:</w:t>
      </w:r>
    </w:p>
    <w:p w:rsidR="00770AB2" w:rsidRPr="003F1C6A" w:rsidRDefault="00770AB2" w:rsidP="003F1C6A">
      <w:pPr>
        <w:jc w:val="both"/>
      </w:pPr>
      <w:r w:rsidRPr="003F1C6A">
        <w:t>а) Средства защиты органов дыхания и кожи;</w:t>
      </w:r>
    </w:p>
    <w:p w:rsidR="00770AB2" w:rsidRPr="003F1C6A" w:rsidRDefault="00770AB2" w:rsidP="003F1C6A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770AB2" w:rsidRPr="003F1C6A" w:rsidRDefault="00770AB2" w:rsidP="003F1C6A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770AB2" w:rsidRPr="003F1C6A" w:rsidRDefault="00770AB2" w:rsidP="003F1C6A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770AB2" w:rsidRPr="003F1C6A" w:rsidRDefault="00770AB2" w:rsidP="003F1C6A">
      <w:pPr>
        <w:jc w:val="both"/>
      </w:pPr>
      <w:r w:rsidRPr="003F1C6A">
        <w:t>б) От химического и бактериологического оружия;</w:t>
      </w:r>
    </w:p>
    <w:p w:rsidR="00770AB2" w:rsidRPr="003F1C6A" w:rsidRDefault="00770AB2" w:rsidP="003F1C6A">
      <w:pPr>
        <w:jc w:val="both"/>
      </w:pPr>
      <w:r w:rsidRPr="003F1C6A">
        <w:t>в) От радиоактивного заражения.</w:t>
      </w:r>
    </w:p>
    <w:p w:rsidR="00770AB2" w:rsidRPr="003F1C6A" w:rsidRDefault="00770AB2" w:rsidP="003F1C6A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770AB2" w:rsidRPr="003F1C6A" w:rsidRDefault="00770AB2" w:rsidP="003F1C6A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770AB2" w:rsidRPr="003F1C6A" w:rsidRDefault="00770AB2" w:rsidP="003F1C6A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770AB2" w:rsidRPr="003F1C6A" w:rsidRDefault="00770AB2" w:rsidP="003F1C6A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770AB2" w:rsidRPr="003F1C6A" w:rsidRDefault="00770AB2" w:rsidP="003F1C6A">
      <w:pPr>
        <w:jc w:val="both"/>
      </w:pPr>
      <w:r w:rsidRPr="003F1C6A">
        <w:t>а) 5 видов Вооруженных Сил РФ;</w:t>
      </w:r>
    </w:p>
    <w:p w:rsidR="00770AB2" w:rsidRPr="003F1C6A" w:rsidRDefault="00770AB2" w:rsidP="003F1C6A">
      <w:pPr>
        <w:jc w:val="both"/>
      </w:pPr>
      <w:r w:rsidRPr="003F1C6A">
        <w:t>б) 3 вида Вооруженных Сил РФ и 3 рода войск Вооруженных Сил РФ;</w:t>
      </w:r>
    </w:p>
    <w:p w:rsidR="00770AB2" w:rsidRPr="003F1C6A" w:rsidRDefault="00770AB2" w:rsidP="003F1C6A">
      <w:pPr>
        <w:jc w:val="both"/>
      </w:pPr>
      <w:r w:rsidRPr="003F1C6A">
        <w:t>в) 3 вида Вооруженных Сил РФ;</w:t>
      </w:r>
    </w:p>
    <w:p w:rsidR="00770AB2" w:rsidRPr="003F1C6A" w:rsidRDefault="00770AB2" w:rsidP="003F1C6A">
      <w:pPr>
        <w:jc w:val="both"/>
      </w:pPr>
      <w:r w:rsidRPr="003F1C6A">
        <w:t>г) 4 вида Вооруженных Сил РФ.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770AB2" w:rsidRPr="003F1C6A" w:rsidRDefault="00770AB2" w:rsidP="003F1C6A">
      <w:pPr>
        <w:jc w:val="both"/>
      </w:pPr>
      <w:r w:rsidRPr="003F1C6A">
        <w:t>а) отсутствие первичных средств пожаротушения;</w:t>
      </w:r>
    </w:p>
    <w:p w:rsidR="00770AB2" w:rsidRPr="003F1C6A" w:rsidRDefault="00770AB2" w:rsidP="003F1C6A">
      <w:pPr>
        <w:jc w:val="both"/>
      </w:pPr>
      <w:r w:rsidRPr="003F1C6A">
        <w:t>б) неисправность внутренних пожарных кранов;</w:t>
      </w:r>
    </w:p>
    <w:p w:rsidR="00770AB2" w:rsidRPr="003F1C6A" w:rsidRDefault="00770AB2" w:rsidP="003F1C6A">
      <w:pPr>
        <w:jc w:val="both"/>
      </w:pPr>
      <w:r w:rsidRPr="003F1C6A">
        <w:t>в) неосторожное обращение с пиротехническими изделиями;</w:t>
      </w:r>
    </w:p>
    <w:p w:rsidR="00770AB2" w:rsidRPr="003F1C6A" w:rsidRDefault="00770AB2" w:rsidP="003F1C6A">
      <w:pPr>
        <w:jc w:val="both"/>
      </w:pPr>
      <w:r w:rsidRPr="003F1C6A">
        <w:t>г) незнание правил пожарной безопасности.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ВВ МВД России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Ж\Д войска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4. Генеральный штаб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770AB2" w:rsidRPr="003F1C6A" w:rsidRDefault="00770AB2" w:rsidP="003F1C6A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770AB2" w:rsidRPr="003F1C6A" w:rsidRDefault="00770AB2" w:rsidP="003F1C6A">
      <w:pPr>
        <w:jc w:val="both"/>
      </w:pPr>
      <w:r w:rsidRPr="003F1C6A">
        <w:t>1. Войска гражданской обороны</w:t>
      </w:r>
    </w:p>
    <w:p w:rsidR="00770AB2" w:rsidRPr="003F1C6A" w:rsidRDefault="00770AB2" w:rsidP="003F1C6A">
      <w:pPr>
        <w:jc w:val="both"/>
      </w:pPr>
      <w:r w:rsidRPr="003F1C6A">
        <w:t>2. Профессиональные спасатели</w:t>
      </w:r>
    </w:p>
    <w:p w:rsidR="00770AB2" w:rsidRPr="003F1C6A" w:rsidRDefault="00770AB2" w:rsidP="003F1C6A">
      <w:pPr>
        <w:jc w:val="both"/>
      </w:pPr>
      <w:r w:rsidRPr="003F1C6A">
        <w:t>3. Сотрудники МЧС</w:t>
      </w:r>
    </w:p>
    <w:p w:rsidR="00770AB2" w:rsidRPr="003F1C6A" w:rsidRDefault="00770AB2" w:rsidP="003F1C6A">
      <w:pPr>
        <w:jc w:val="both"/>
      </w:pPr>
      <w:r w:rsidRPr="003F1C6A">
        <w:t>4. Свидетели, способные оказать действенную помощь</w:t>
      </w:r>
    </w:p>
    <w:p w:rsidR="00770AB2" w:rsidRPr="003F1C6A" w:rsidRDefault="00770AB2" w:rsidP="003F1C6A">
      <w:pPr>
        <w:jc w:val="both"/>
        <w:rPr>
          <w:color w:val="FF0000"/>
        </w:rPr>
      </w:pPr>
      <w:r w:rsidRPr="003F1C6A">
        <w:t>5. Санитарные бригады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770AB2" w:rsidRPr="003F1C6A" w:rsidRDefault="00770AB2" w:rsidP="003F1C6A">
      <w:pPr>
        <w:jc w:val="both"/>
      </w:pPr>
      <w:r w:rsidRPr="003F1C6A">
        <w:t>1. Убежища</w:t>
      </w:r>
    </w:p>
    <w:p w:rsidR="00770AB2" w:rsidRPr="003F1C6A" w:rsidRDefault="00770AB2" w:rsidP="003F1C6A">
      <w:pPr>
        <w:jc w:val="both"/>
      </w:pPr>
      <w:r w:rsidRPr="003F1C6A">
        <w:t>2. Укрытия</w:t>
      </w:r>
    </w:p>
    <w:p w:rsidR="00770AB2" w:rsidRPr="003F1C6A" w:rsidRDefault="00770AB2" w:rsidP="003F1C6A">
      <w:pPr>
        <w:jc w:val="both"/>
      </w:pPr>
      <w:r w:rsidRPr="003F1C6A">
        <w:t>3. Противогаз</w:t>
      </w:r>
    </w:p>
    <w:p w:rsidR="00770AB2" w:rsidRPr="003F1C6A" w:rsidRDefault="00770AB2" w:rsidP="003F1C6A">
      <w:pPr>
        <w:jc w:val="both"/>
      </w:pPr>
      <w:r w:rsidRPr="003F1C6A">
        <w:t>4. Респиратор</w:t>
      </w:r>
    </w:p>
    <w:p w:rsidR="00770AB2" w:rsidRPr="003F1C6A" w:rsidRDefault="00770AB2" w:rsidP="003F1C6A">
      <w:pPr>
        <w:jc w:val="both"/>
        <w:rPr>
          <w:color w:val="FF0000"/>
        </w:rPr>
      </w:pPr>
      <w:r w:rsidRPr="003F1C6A">
        <w:t>5. ПРУ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17. Убежища, вмещающие от 200 до 600 человек имеют:</w:t>
      </w:r>
    </w:p>
    <w:p w:rsidR="00770AB2" w:rsidRPr="003F1C6A" w:rsidRDefault="00770AB2" w:rsidP="003F1C6A">
      <w:pPr>
        <w:jc w:val="both"/>
      </w:pPr>
      <w:r w:rsidRPr="003F1C6A">
        <w:t>1. Малую вместимость</w:t>
      </w:r>
    </w:p>
    <w:p w:rsidR="00770AB2" w:rsidRPr="003F1C6A" w:rsidRDefault="00770AB2" w:rsidP="003F1C6A">
      <w:pPr>
        <w:jc w:val="both"/>
      </w:pPr>
      <w:r w:rsidRPr="003F1C6A">
        <w:t>2. Среднюю</w:t>
      </w:r>
    </w:p>
    <w:p w:rsidR="00770AB2" w:rsidRPr="003F1C6A" w:rsidRDefault="00770AB2" w:rsidP="003F1C6A">
      <w:pPr>
        <w:jc w:val="both"/>
      </w:pPr>
      <w:r w:rsidRPr="003F1C6A">
        <w:t>3. Большую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770AB2" w:rsidRPr="003F1C6A" w:rsidRDefault="00770AB2" w:rsidP="003F1C6A">
      <w:pPr>
        <w:jc w:val="both"/>
      </w:pPr>
      <w:r w:rsidRPr="003F1C6A">
        <w:t>1. Противогаз</w:t>
      </w:r>
    </w:p>
    <w:p w:rsidR="00770AB2" w:rsidRPr="003F1C6A" w:rsidRDefault="00770AB2" w:rsidP="003F1C6A">
      <w:pPr>
        <w:jc w:val="both"/>
      </w:pPr>
      <w:r w:rsidRPr="003F1C6A">
        <w:t>2. Респиратор</w:t>
      </w:r>
    </w:p>
    <w:p w:rsidR="00770AB2" w:rsidRPr="003F1C6A" w:rsidRDefault="00770AB2" w:rsidP="003F1C6A">
      <w:pPr>
        <w:jc w:val="both"/>
      </w:pPr>
      <w:r w:rsidRPr="003F1C6A">
        <w:t>3. ИПП – 8</w:t>
      </w:r>
    </w:p>
    <w:p w:rsidR="00770AB2" w:rsidRPr="003F1C6A" w:rsidRDefault="00770AB2" w:rsidP="003F1C6A">
      <w:pPr>
        <w:jc w:val="both"/>
      </w:pPr>
      <w:r w:rsidRPr="003F1C6A">
        <w:t>4. АИ – 2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770AB2" w:rsidRPr="003F1C6A" w:rsidRDefault="00770AB2" w:rsidP="003F1C6A">
      <w:pPr>
        <w:jc w:val="both"/>
      </w:pPr>
      <w:r w:rsidRPr="003F1C6A">
        <w:t>1. Убежища</w:t>
      </w:r>
    </w:p>
    <w:p w:rsidR="00770AB2" w:rsidRPr="003F1C6A" w:rsidRDefault="00770AB2" w:rsidP="003F1C6A">
      <w:pPr>
        <w:jc w:val="both"/>
      </w:pPr>
      <w:r w:rsidRPr="003F1C6A">
        <w:t>2. Укрытия</w:t>
      </w:r>
    </w:p>
    <w:p w:rsidR="00770AB2" w:rsidRPr="003F1C6A" w:rsidRDefault="00770AB2" w:rsidP="003F1C6A">
      <w:pPr>
        <w:jc w:val="both"/>
      </w:pPr>
      <w:r w:rsidRPr="003F1C6A">
        <w:t>3. Противогаз</w:t>
      </w:r>
    </w:p>
    <w:p w:rsidR="00770AB2" w:rsidRPr="003F1C6A" w:rsidRDefault="00770AB2" w:rsidP="003F1C6A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770AB2" w:rsidRPr="003F1C6A" w:rsidRDefault="00770AB2" w:rsidP="003F1C6A">
      <w:pPr>
        <w:jc w:val="both"/>
      </w:pPr>
      <w:r w:rsidRPr="003F1C6A">
        <w:t>5. Ватно-марлевая повязка</w:t>
      </w:r>
    </w:p>
    <w:p w:rsidR="00770AB2" w:rsidRPr="003F1C6A" w:rsidRDefault="00770AB2" w:rsidP="003F1C6A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770AB2" w:rsidRPr="003F1C6A" w:rsidRDefault="00770AB2" w:rsidP="003F1C6A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770AB2" w:rsidRPr="003F1C6A" w:rsidRDefault="00770AB2" w:rsidP="003F1C6A">
      <w:pPr>
        <w:jc w:val="both"/>
      </w:pPr>
      <w:r w:rsidRPr="003F1C6A">
        <w:t>2. Герметизации</w:t>
      </w:r>
    </w:p>
    <w:p w:rsidR="00770AB2" w:rsidRPr="003F1C6A" w:rsidRDefault="00770AB2" w:rsidP="003F1C6A">
      <w:pPr>
        <w:jc w:val="both"/>
      </w:pPr>
      <w:r w:rsidRPr="003F1C6A">
        <w:t>3. Энергоснабжения</w:t>
      </w:r>
    </w:p>
    <w:p w:rsidR="00770AB2" w:rsidRPr="003F1C6A" w:rsidRDefault="00770AB2" w:rsidP="003F1C6A">
      <w:pPr>
        <w:jc w:val="both"/>
      </w:pPr>
      <w:r w:rsidRPr="003F1C6A">
        <w:t>4. Отопления</w:t>
      </w:r>
    </w:p>
    <w:p w:rsidR="00770AB2" w:rsidRPr="003F1C6A" w:rsidRDefault="00770AB2" w:rsidP="003F1C6A">
      <w:pPr>
        <w:jc w:val="both"/>
      </w:pPr>
      <w:r w:rsidRPr="003F1C6A">
        <w:t>5. Канализации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770AB2" w:rsidRPr="003F1C6A" w:rsidRDefault="00770AB2" w:rsidP="003F1C6A">
      <w:pPr>
        <w:jc w:val="both"/>
      </w:pPr>
      <w:r w:rsidRPr="003F1C6A">
        <w:t>1. Порошкообразные вещества</w:t>
      </w:r>
    </w:p>
    <w:p w:rsidR="00770AB2" w:rsidRPr="003F1C6A" w:rsidRDefault="00770AB2" w:rsidP="003F1C6A">
      <w:pPr>
        <w:jc w:val="both"/>
      </w:pPr>
      <w:r w:rsidRPr="003F1C6A">
        <w:t>2. Капли жидкости</w:t>
      </w:r>
    </w:p>
    <w:p w:rsidR="00770AB2" w:rsidRPr="003F1C6A" w:rsidRDefault="00770AB2" w:rsidP="003F1C6A">
      <w:pPr>
        <w:jc w:val="both"/>
      </w:pPr>
      <w:r w:rsidRPr="003F1C6A">
        <w:t>3. Скопление насекомых, грызунов</w:t>
      </w:r>
    </w:p>
    <w:p w:rsidR="00770AB2" w:rsidRPr="003F1C6A" w:rsidRDefault="00770AB2" w:rsidP="003F1C6A">
      <w:pPr>
        <w:jc w:val="both"/>
      </w:pPr>
      <w:r w:rsidRPr="003F1C6A">
        <w:t>4. Глухой звук разрывов снарядов и бомб</w:t>
      </w:r>
    </w:p>
    <w:p w:rsidR="00770AB2" w:rsidRPr="003F1C6A" w:rsidRDefault="00770AB2" w:rsidP="003F1C6A">
      <w:pPr>
        <w:jc w:val="both"/>
      </w:pPr>
      <w:r w:rsidRPr="003F1C6A">
        <w:t>5. Покраснение кожи, образование мелких пузырей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770AB2" w:rsidRPr="003F1C6A" w:rsidRDefault="00770AB2" w:rsidP="003F1C6A">
      <w:pPr>
        <w:jc w:val="both"/>
      </w:pPr>
      <w:r w:rsidRPr="003F1C6A">
        <w:t>1. Защитные сооружения</w:t>
      </w:r>
    </w:p>
    <w:p w:rsidR="00770AB2" w:rsidRPr="003F1C6A" w:rsidRDefault="00770AB2" w:rsidP="003F1C6A">
      <w:pPr>
        <w:jc w:val="both"/>
      </w:pPr>
      <w:r w:rsidRPr="003F1C6A">
        <w:t>2. Складки местности</w:t>
      </w:r>
    </w:p>
    <w:p w:rsidR="00770AB2" w:rsidRPr="003F1C6A" w:rsidRDefault="00770AB2" w:rsidP="003F1C6A">
      <w:pPr>
        <w:jc w:val="both"/>
      </w:pPr>
      <w:r w:rsidRPr="003F1C6A">
        <w:t>3. Средства индивидуальной защиты</w:t>
      </w:r>
    </w:p>
    <w:p w:rsidR="00770AB2" w:rsidRPr="003F1C6A" w:rsidRDefault="00770AB2" w:rsidP="003F1C6A">
      <w:pPr>
        <w:jc w:val="both"/>
      </w:pPr>
      <w:r w:rsidRPr="003F1C6A">
        <w:lastRenderedPageBreak/>
        <w:t>4. Специальные медицинские препараты</w:t>
      </w:r>
    </w:p>
    <w:p w:rsidR="00770AB2" w:rsidRPr="003F1C6A" w:rsidRDefault="00770AB2" w:rsidP="003F1C6A">
      <w:pPr>
        <w:jc w:val="both"/>
      </w:pPr>
      <w:r w:rsidRPr="003F1C6A">
        <w:t>5. Экранирование линий энергоснабжения и аппаратуры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770AB2" w:rsidRPr="003F1C6A" w:rsidRDefault="00770AB2" w:rsidP="003F1C6A">
      <w:pPr>
        <w:jc w:val="both"/>
      </w:pPr>
      <w:r w:rsidRPr="003F1C6A">
        <w:t>1. Органами МВД</w:t>
      </w:r>
    </w:p>
    <w:p w:rsidR="00770AB2" w:rsidRPr="003F1C6A" w:rsidRDefault="00770AB2" w:rsidP="003F1C6A">
      <w:pPr>
        <w:jc w:val="both"/>
      </w:pPr>
      <w:r w:rsidRPr="003F1C6A">
        <w:t>2. Комитетом обороны</w:t>
      </w:r>
    </w:p>
    <w:p w:rsidR="00770AB2" w:rsidRPr="003F1C6A" w:rsidRDefault="00770AB2" w:rsidP="003F1C6A">
      <w:pPr>
        <w:jc w:val="both"/>
      </w:pPr>
      <w:r w:rsidRPr="003F1C6A">
        <w:t>3. Министерством обороны</w:t>
      </w:r>
    </w:p>
    <w:p w:rsidR="00770AB2" w:rsidRPr="003F1C6A" w:rsidRDefault="00770AB2" w:rsidP="003F1C6A">
      <w:pPr>
        <w:jc w:val="both"/>
      </w:pPr>
      <w:r w:rsidRPr="003F1C6A">
        <w:t>4. Органами УВД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770AB2" w:rsidRPr="003F1C6A" w:rsidRDefault="00770AB2" w:rsidP="003F1C6A">
      <w:pPr>
        <w:jc w:val="both"/>
      </w:pPr>
      <w:r w:rsidRPr="003F1C6A">
        <w:t>1. Эпидемия</w:t>
      </w:r>
    </w:p>
    <w:p w:rsidR="00770AB2" w:rsidRPr="003F1C6A" w:rsidRDefault="00770AB2" w:rsidP="003F1C6A">
      <w:pPr>
        <w:jc w:val="both"/>
      </w:pPr>
      <w:r w:rsidRPr="003F1C6A">
        <w:t>2. Эвакуация</w:t>
      </w:r>
    </w:p>
    <w:p w:rsidR="00770AB2" w:rsidRPr="003F1C6A" w:rsidRDefault="00770AB2" w:rsidP="003F1C6A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770AB2" w:rsidRPr="003F1C6A" w:rsidRDefault="00770AB2" w:rsidP="003F1C6A">
      <w:pPr>
        <w:jc w:val="both"/>
      </w:pPr>
      <w:r w:rsidRPr="003F1C6A">
        <w:t>4. Санитарная обработка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770AB2" w:rsidRPr="003F1C6A" w:rsidRDefault="00770AB2" w:rsidP="003F1C6A">
      <w:pPr>
        <w:jc w:val="both"/>
      </w:pPr>
      <w:r w:rsidRPr="003F1C6A">
        <w:t>1. Современная связь</w:t>
      </w:r>
    </w:p>
    <w:p w:rsidR="00770AB2" w:rsidRPr="003F1C6A" w:rsidRDefault="00770AB2" w:rsidP="003F1C6A">
      <w:pPr>
        <w:jc w:val="both"/>
      </w:pPr>
      <w:r w:rsidRPr="003F1C6A">
        <w:t>2. Специальный транспорт</w:t>
      </w:r>
    </w:p>
    <w:p w:rsidR="00770AB2" w:rsidRPr="003F1C6A" w:rsidRDefault="00770AB2" w:rsidP="003F1C6A">
      <w:pPr>
        <w:jc w:val="both"/>
      </w:pPr>
      <w:r w:rsidRPr="003F1C6A">
        <w:t>3. Колокола церквей</w:t>
      </w:r>
    </w:p>
    <w:p w:rsidR="00770AB2" w:rsidRPr="003F1C6A" w:rsidRDefault="00770AB2" w:rsidP="003F1C6A">
      <w:pPr>
        <w:jc w:val="both"/>
      </w:pPr>
      <w:r w:rsidRPr="003F1C6A">
        <w:t>4. Телевидение</w:t>
      </w:r>
    </w:p>
    <w:p w:rsidR="00770AB2" w:rsidRPr="003F1C6A" w:rsidRDefault="00770AB2" w:rsidP="003F1C6A">
      <w:pPr>
        <w:jc w:val="both"/>
      </w:pPr>
      <w:r w:rsidRPr="003F1C6A">
        <w:t>5. Радиосеть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770AB2" w:rsidRPr="003F1C6A" w:rsidRDefault="00770AB2" w:rsidP="003F1C6A">
      <w:pPr>
        <w:jc w:val="both"/>
      </w:pPr>
      <w:r w:rsidRPr="003F1C6A">
        <w:t>1. Локализация и тушение пожаров</w:t>
      </w:r>
    </w:p>
    <w:p w:rsidR="00770AB2" w:rsidRPr="003F1C6A" w:rsidRDefault="00770AB2" w:rsidP="003F1C6A">
      <w:pPr>
        <w:jc w:val="both"/>
      </w:pPr>
      <w:r w:rsidRPr="003F1C6A">
        <w:t>2. Уничтожение боеприпасов</w:t>
      </w:r>
    </w:p>
    <w:p w:rsidR="00770AB2" w:rsidRPr="003F1C6A" w:rsidRDefault="00770AB2" w:rsidP="003F1C6A">
      <w:pPr>
        <w:jc w:val="both"/>
      </w:pPr>
      <w:r w:rsidRPr="003F1C6A">
        <w:t>3. Укрепление конструкций зданий</w:t>
      </w:r>
    </w:p>
    <w:p w:rsidR="00770AB2" w:rsidRPr="003F1C6A" w:rsidRDefault="00770AB2" w:rsidP="003F1C6A">
      <w:pPr>
        <w:jc w:val="both"/>
      </w:pPr>
      <w:r w:rsidRPr="003F1C6A">
        <w:t>4. Локализация аварий в технологических сетях</w:t>
      </w:r>
    </w:p>
    <w:p w:rsidR="00770AB2" w:rsidRPr="003F1C6A" w:rsidRDefault="00770AB2" w:rsidP="003F1C6A">
      <w:pPr>
        <w:jc w:val="both"/>
      </w:pPr>
      <w:r w:rsidRPr="003F1C6A">
        <w:t>5. Извлечение людей из-под обломков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27. Какой сигнал подается при ЧС:</w:t>
      </w:r>
    </w:p>
    <w:p w:rsidR="00770AB2" w:rsidRPr="003F1C6A" w:rsidRDefault="00770AB2" w:rsidP="003F1C6A">
      <w:pPr>
        <w:jc w:val="both"/>
      </w:pPr>
      <w:r w:rsidRPr="003F1C6A">
        <w:t>1. Внимание! Внимание!</w:t>
      </w:r>
    </w:p>
    <w:p w:rsidR="00770AB2" w:rsidRPr="003F1C6A" w:rsidRDefault="00770AB2" w:rsidP="003F1C6A">
      <w:pPr>
        <w:jc w:val="both"/>
      </w:pPr>
      <w:r w:rsidRPr="003F1C6A">
        <w:t>2. Внимание, опасность</w:t>
      </w:r>
    </w:p>
    <w:p w:rsidR="00770AB2" w:rsidRPr="003F1C6A" w:rsidRDefault="00770AB2" w:rsidP="003F1C6A">
      <w:pPr>
        <w:jc w:val="both"/>
      </w:pPr>
      <w:r w:rsidRPr="003F1C6A">
        <w:t>3. Внимание всем</w:t>
      </w:r>
    </w:p>
    <w:p w:rsidR="00770AB2" w:rsidRPr="003F1C6A" w:rsidRDefault="00770AB2" w:rsidP="003F1C6A">
      <w:pPr>
        <w:jc w:val="both"/>
      </w:pPr>
      <w:r w:rsidRPr="003F1C6A">
        <w:t>4. Чрезвычайная опасность</w:t>
      </w:r>
    </w:p>
    <w:p w:rsidR="00770AB2" w:rsidRPr="003F1C6A" w:rsidRDefault="00770AB2" w:rsidP="003F1C6A">
      <w:pPr>
        <w:jc w:val="both"/>
      </w:pPr>
      <w:r w:rsidRPr="003F1C6A">
        <w:t>5. Внимание, опасная ситуация</w:t>
      </w:r>
    </w:p>
    <w:p w:rsidR="00770AB2" w:rsidRPr="003F1C6A" w:rsidRDefault="00770AB2" w:rsidP="003F1C6A">
      <w:pPr>
        <w:jc w:val="both"/>
      </w:pPr>
      <w:r w:rsidRPr="003F1C6A">
        <w:rPr>
          <w:bCs/>
        </w:rPr>
        <w:t>28. Назовите группы СИЗ организма человека по характеру их воздействия:</w:t>
      </w:r>
    </w:p>
    <w:p w:rsidR="00770AB2" w:rsidRPr="003F1C6A" w:rsidRDefault="00770AB2" w:rsidP="003F1C6A">
      <w:pPr>
        <w:jc w:val="both"/>
      </w:pPr>
      <w:r w:rsidRPr="003F1C6A">
        <w:t>1. Средства защиты кожи</w:t>
      </w:r>
    </w:p>
    <w:p w:rsidR="00770AB2" w:rsidRPr="003F1C6A" w:rsidRDefault="00770AB2" w:rsidP="003F1C6A">
      <w:pPr>
        <w:jc w:val="both"/>
      </w:pPr>
      <w:r w:rsidRPr="003F1C6A">
        <w:t>2. Средства защиты слизистых оболочек</w:t>
      </w:r>
    </w:p>
    <w:p w:rsidR="00770AB2" w:rsidRPr="003F1C6A" w:rsidRDefault="00770AB2" w:rsidP="003F1C6A">
      <w:pPr>
        <w:jc w:val="both"/>
      </w:pPr>
      <w:r w:rsidRPr="003F1C6A">
        <w:t>3. Средства защиты органов дыхания</w:t>
      </w:r>
    </w:p>
    <w:p w:rsidR="00770AB2" w:rsidRPr="003F1C6A" w:rsidRDefault="00770AB2" w:rsidP="003F1C6A">
      <w:pPr>
        <w:jc w:val="both"/>
      </w:pPr>
      <w:r w:rsidRPr="003F1C6A">
        <w:t>4. Химические средства защиты</w:t>
      </w:r>
    </w:p>
    <w:p w:rsidR="00770AB2" w:rsidRPr="003F1C6A" w:rsidRDefault="00770AB2" w:rsidP="003F1C6A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f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770AB2" w:rsidRPr="003F1C6A" w:rsidTr="003F1C6A">
        <w:tc>
          <w:tcPr>
            <w:tcW w:w="575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770AB2" w:rsidRPr="003F1C6A" w:rsidTr="003F1C6A">
        <w:tc>
          <w:tcPr>
            <w:tcW w:w="575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Б, В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770AB2" w:rsidRPr="003F1C6A" w:rsidTr="003F1C6A">
        <w:tc>
          <w:tcPr>
            <w:tcW w:w="575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770AB2" w:rsidRPr="003F1C6A" w:rsidTr="003F1C6A">
        <w:tc>
          <w:tcPr>
            <w:tcW w:w="575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70AB2" w:rsidRPr="003F1C6A" w:rsidRDefault="00770AB2" w:rsidP="003F1C6A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770AB2" w:rsidRDefault="00770AB2" w:rsidP="003F1C6A">
      <w:pPr>
        <w:jc w:val="both"/>
      </w:pPr>
    </w:p>
    <w:p w:rsidR="000740F4" w:rsidRPr="00674C68" w:rsidRDefault="000740F4" w:rsidP="000740F4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0740F4" w:rsidRPr="00674C68" w:rsidRDefault="000740F4" w:rsidP="000740F4">
      <w:pPr>
        <w:rPr>
          <w:b/>
          <w:color w:val="000000"/>
        </w:rPr>
      </w:pPr>
    </w:p>
    <w:p w:rsidR="000740F4" w:rsidRPr="00674C68" w:rsidRDefault="000740F4" w:rsidP="000740F4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0740F4" w:rsidRPr="00674C68" w:rsidRDefault="000740F4" w:rsidP="000740F4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0740F4" w:rsidRPr="00674C68" w:rsidRDefault="000740F4" w:rsidP="000740F4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0740F4" w:rsidRPr="00674C68" w:rsidRDefault="000740F4" w:rsidP="000740F4">
      <w:pPr>
        <w:rPr>
          <w:color w:val="000000"/>
        </w:rPr>
      </w:pPr>
      <w:r w:rsidRPr="00674C68">
        <w:rPr>
          <w:color w:val="000000"/>
        </w:rPr>
        <w:lastRenderedPageBreak/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0740F4" w:rsidRPr="00674C68" w:rsidRDefault="000740F4" w:rsidP="000740F4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0740F4" w:rsidRPr="00674C68" w:rsidRDefault="000740F4" w:rsidP="000740F4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0740F4" w:rsidRPr="00674C68" w:rsidRDefault="000740F4" w:rsidP="000740F4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0740F4" w:rsidRPr="003F1C6A" w:rsidRDefault="000740F4" w:rsidP="003F1C6A">
      <w:pPr>
        <w:jc w:val="both"/>
      </w:pPr>
    </w:p>
    <w:p w:rsidR="00770AB2" w:rsidRPr="003F1C6A" w:rsidRDefault="00770AB2" w:rsidP="003F1C6A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770AB2" w:rsidRPr="003F1C6A" w:rsidRDefault="00770AB2" w:rsidP="003F1C6A">
      <w:pPr>
        <w:ind w:left="20" w:right="-1"/>
        <w:jc w:val="both"/>
      </w:pPr>
      <w:r w:rsidRPr="003F1C6A">
        <w:t>«5» - 85% - 100% правильных ответов</w:t>
      </w:r>
    </w:p>
    <w:p w:rsidR="00770AB2" w:rsidRPr="003F1C6A" w:rsidRDefault="00770AB2" w:rsidP="003F1C6A">
      <w:pPr>
        <w:ind w:left="20" w:right="-1"/>
        <w:jc w:val="both"/>
      </w:pPr>
      <w:r w:rsidRPr="003F1C6A">
        <w:t xml:space="preserve"> «4» - 60% - 84% правильных ответов</w:t>
      </w:r>
    </w:p>
    <w:p w:rsidR="00770AB2" w:rsidRPr="003F1C6A" w:rsidRDefault="00770AB2" w:rsidP="003F1C6A">
      <w:pPr>
        <w:ind w:left="20" w:right="-1"/>
        <w:jc w:val="both"/>
      </w:pPr>
      <w:r w:rsidRPr="003F1C6A">
        <w:t xml:space="preserve"> «3» - 35% - 59% правильных ответов</w:t>
      </w:r>
    </w:p>
    <w:p w:rsidR="00770AB2" w:rsidRPr="003F1C6A" w:rsidRDefault="00770AB2" w:rsidP="003F1C6A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770AB2" w:rsidRPr="003F1C6A" w:rsidRDefault="00770AB2" w:rsidP="003F1C6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p w:rsidR="00B962BA" w:rsidRPr="00840BB3" w:rsidRDefault="00B962BA" w:rsidP="00B962BA">
      <w:pPr>
        <w:jc w:val="both"/>
      </w:pPr>
    </w:p>
    <w:sectPr w:rsidR="00B962BA" w:rsidRPr="00840BB3" w:rsidSect="003F1C6A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FAD" w:rsidRDefault="00694FAD">
      <w:r>
        <w:separator/>
      </w:r>
    </w:p>
  </w:endnote>
  <w:endnote w:type="continuationSeparator" w:id="0">
    <w:p w:rsidR="00694FAD" w:rsidRDefault="00694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AD" w:rsidRDefault="00694FAD" w:rsidP="00156E0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694FAD" w:rsidRDefault="00694FAD" w:rsidP="00156E0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FAD" w:rsidRDefault="00694FAD" w:rsidP="00156E0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10E9E">
      <w:rPr>
        <w:rStyle w:val="af2"/>
        <w:noProof/>
      </w:rPr>
      <w:t>16</w:t>
    </w:r>
    <w:r>
      <w:rPr>
        <w:rStyle w:val="af2"/>
      </w:rPr>
      <w:fldChar w:fldCharType="end"/>
    </w:r>
  </w:p>
  <w:p w:rsidR="00694FAD" w:rsidRDefault="00694FAD" w:rsidP="00156E0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FAD" w:rsidRDefault="00694FAD">
      <w:r>
        <w:separator/>
      </w:r>
    </w:p>
  </w:footnote>
  <w:footnote w:type="continuationSeparator" w:id="0">
    <w:p w:rsidR="00694FAD" w:rsidRDefault="00694F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9"/>
    <w:multiLevelType w:val="singleLevel"/>
    <w:tmpl w:val="00000009"/>
    <w:lvl w:ilvl="0">
      <w:numFmt w:val="bullet"/>
      <w:lvlText w:val="•"/>
      <w:lvlJc w:val="left"/>
      <w:pPr>
        <w:tabs>
          <w:tab w:val="num" w:pos="24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7CF3030"/>
    <w:multiLevelType w:val="multilevel"/>
    <w:tmpl w:val="E19CC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391129"/>
    <w:multiLevelType w:val="multilevel"/>
    <w:tmpl w:val="F29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9A356B"/>
    <w:multiLevelType w:val="multilevel"/>
    <w:tmpl w:val="2FF4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A22AD3"/>
    <w:multiLevelType w:val="multilevel"/>
    <w:tmpl w:val="5534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512E11"/>
    <w:multiLevelType w:val="hybridMultilevel"/>
    <w:tmpl w:val="38F437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27C4AE0"/>
    <w:multiLevelType w:val="multilevel"/>
    <w:tmpl w:val="470AD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F52AB4"/>
    <w:multiLevelType w:val="hybridMultilevel"/>
    <w:tmpl w:val="0BD4461E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B56A7D"/>
    <w:multiLevelType w:val="hybridMultilevel"/>
    <w:tmpl w:val="E3BA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C7284"/>
    <w:multiLevelType w:val="hybridMultilevel"/>
    <w:tmpl w:val="2A485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B72D6"/>
    <w:multiLevelType w:val="multilevel"/>
    <w:tmpl w:val="7FB6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CF165B"/>
    <w:multiLevelType w:val="hybridMultilevel"/>
    <w:tmpl w:val="9B64F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CF2DBA"/>
    <w:multiLevelType w:val="hybridMultilevel"/>
    <w:tmpl w:val="D98C5BE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651EC"/>
    <w:multiLevelType w:val="hybridMultilevel"/>
    <w:tmpl w:val="2B884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5C2B5D"/>
    <w:multiLevelType w:val="multilevel"/>
    <w:tmpl w:val="9D9E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836E78"/>
    <w:multiLevelType w:val="hybridMultilevel"/>
    <w:tmpl w:val="D8748098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F20EBBC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A13212"/>
    <w:multiLevelType w:val="hybridMultilevel"/>
    <w:tmpl w:val="4992F0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EA5832"/>
    <w:multiLevelType w:val="hybridMultilevel"/>
    <w:tmpl w:val="40961876"/>
    <w:lvl w:ilvl="0" w:tplc="9E663CD0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5FC25126"/>
    <w:multiLevelType w:val="hybridMultilevel"/>
    <w:tmpl w:val="E72E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0266B"/>
    <w:multiLevelType w:val="multilevel"/>
    <w:tmpl w:val="016A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23F7B"/>
    <w:multiLevelType w:val="multilevel"/>
    <w:tmpl w:val="147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8D540A"/>
    <w:multiLevelType w:val="multilevel"/>
    <w:tmpl w:val="A54AB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FB7EE2"/>
    <w:multiLevelType w:val="multilevel"/>
    <w:tmpl w:val="D3AE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6"/>
  </w:num>
  <w:num w:numId="4">
    <w:abstractNumId w:val="9"/>
  </w:num>
  <w:num w:numId="5">
    <w:abstractNumId w:val="20"/>
  </w:num>
  <w:num w:numId="6">
    <w:abstractNumId w:val="0"/>
  </w:num>
  <w:num w:numId="7">
    <w:abstractNumId w:val="23"/>
  </w:num>
  <w:num w:numId="8">
    <w:abstractNumId w:val="24"/>
  </w:num>
  <w:num w:numId="9">
    <w:abstractNumId w:val="12"/>
  </w:num>
  <w:num w:numId="10">
    <w:abstractNumId w:val="27"/>
  </w:num>
  <w:num w:numId="11">
    <w:abstractNumId w:val="21"/>
  </w:num>
  <w:num w:numId="12">
    <w:abstractNumId w:val="19"/>
  </w:num>
  <w:num w:numId="13">
    <w:abstractNumId w:val="14"/>
  </w:num>
  <w:num w:numId="14">
    <w:abstractNumId w:val="8"/>
  </w:num>
  <w:num w:numId="15">
    <w:abstractNumId w:val="33"/>
  </w:num>
  <w:num w:numId="16">
    <w:abstractNumId w:val="25"/>
  </w:num>
  <w:num w:numId="17">
    <w:abstractNumId w:val="34"/>
  </w:num>
  <w:num w:numId="18">
    <w:abstractNumId w:val="15"/>
  </w:num>
  <w:num w:numId="19">
    <w:abstractNumId w:val="1"/>
  </w:num>
  <w:num w:numId="20">
    <w:abstractNumId w:val="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8"/>
  </w:num>
  <w:num w:numId="24">
    <w:abstractNumId w:val="30"/>
  </w:num>
  <w:num w:numId="25">
    <w:abstractNumId w:val="6"/>
  </w:num>
  <w:num w:numId="26">
    <w:abstractNumId w:val="4"/>
  </w:num>
  <w:num w:numId="27">
    <w:abstractNumId w:val="31"/>
  </w:num>
  <w:num w:numId="28">
    <w:abstractNumId w:val="11"/>
  </w:num>
  <w:num w:numId="29">
    <w:abstractNumId w:val="7"/>
  </w:num>
  <w:num w:numId="30">
    <w:abstractNumId w:val="16"/>
  </w:num>
  <w:num w:numId="31">
    <w:abstractNumId w:val="22"/>
  </w:num>
  <w:num w:numId="32">
    <w:abstractNumId w:val="5"/>
  </w:num>
  <w:num w:numId="33">
    <w:abstractNumId w:val="35"/>
  </w:num>
  <w:num w:numId="34">
    <w:abstractNumId w:val="32"/>
  </w:num>
  <w:num w:numId="35">
    <w:abstractNumId w:val="26"/>
  </w:num>
  <w:num w:numId="36">
    <w:abstractNumId w:val="0"/>
    <w:lvlOverride w:ilvl="0">
      <w:startOverride w:val="1"/>
    </w:lvlOverride>
  </w:num>
  <w:num w:numId="37">
    <w:abstractNumId w:val="17"/>
  </w:num>
  <w:num w:numId="38">
    <w:abstractNumId w:val="29"/>
  </w:num>
  <w:num w:numId="39">
    <w:abstractNumId w:val="0"/>
    <w:lvlOverride w:ilvl="0">
      <w:startOverride w:val="1"/>
    </w:lvlOverride>
  </w:num>
  <w:num w:numId="40">
    <w:abstractNumId w:val="3"/>
  </w:num>
  <w:num w:numId="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A"/>
    <w:rsid w:val="0007044C"/>
    <w:rsid w:val="000740F4"/>
    <w:rsid w:val="00092F9D"/>
    <w:rsid w:val="000E4806"/>
    <w:rsid w:val="00156E02"/>
    <w:rsid w:val="00222831"/>
    <w:rsid w:val="002509E7"/>
    <w:rsid w:val="003772AA"/>
    <w:rsid w:val="0038656D"/>
    <w:rsid w:val="00396B87"/>
    <w:rsid w:val="003F1C6A"/>
    <w:rsid w:val="003F27B8"/>
    <w:rsid w:val="005012B2"/>
    <w:rsid w:val="00694FAD"/>
    <w:rsid w:val="00770AB2"/>
    <w:rsid w:val="007B6AF9"/>
    <w:rsid w:val="007E4EB1"/>
    <w:rsid w:val="00800B52"/>
    <w:rsid w:val="00810E9E"/>
    <w:rsid w:val="00840BB3"/>
    <w:rsid w:val="0097576D"/>
    <w:rsid w:val="009E0923"/>
    <w:rsid w:val="009F7830"/>
    <w:rsid w:val="00A81FDB"/>
    <w:rsid w:val="00AC5CD1"/>
    <w:rsid w:val="00B27B20"/>
    <w:rsid w:val="00B332BE"/>
    <w:rsid w:val="00B47D89"/>
    <w:rsid w:val="00B962BA"/>
    <w:rsid w:val="00BB22B4"/>
    <w:rsid w:val="00BC0DF8"/>
    <w:rsid w:val="00C80E80"/>
    <w:rsid w:val="00D62C4D"/>
    <w:rsid w:val="00DD02D7"/>
    <w:rsid w:val="00EA39B2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2B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962BA"/>
    <w:pPr>
      <w:spacing w:before="100" w:beforeAutospacing="1" w:after="100" w:afterAutospacing="1"/>
    </w:pPr>
  </w:style>
  <w:style w:type="paragraph" w:styleId="2">
    <w:name w:val="List 2"/>
    <w:basedOn w:val="a"/>
    <w:rsid w:val="00B962BA"/>
    <w:pPr>
      <w:ind w:left="566" w:hanging="283"/>
    </w:pPr>
  </w:style>
  <w:style w:type="paragraph" w:styleId="20">
    <w:name w:val="Body Text Indent 2"/>
    <w:basedOn w:val="a"/>
    <w:link w:val="21"/>
    <w:rsid w:val="00B962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62BA"/>
    <w:rPr>
      <w:b/>
      <w:bCs/>
    </w:rPr>
  </w:style>
  <w:style w:type="paragraph" w:styleId="a5">
    <w:name w:val="footnote text"/>
    <w:basedOn w:val="a"/>
    <w:link w:val="a6"/>
    <w:semiHidden/>
    <w:rsid w:val="00B962B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96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B962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B962BA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962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2BA"/>
    <w:pPr>
      <w:spacing w:after="120"/>
    </w:pPr>
  </w:style>
  <w:style w:type="character" w:customStyle="1" w:styleId="aa">
    <w:name w:val="Основной текст Знак"/>
    <w:basedOn w:val="a0"/>
    <w:link w:val="a9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B96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semiHidden/>
    <w:rsid w:val="00B962BA"/>
    <w:rPr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B962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rsid w:val="00B962BA"/>
    <w:rPr>
      <w:b/>
      <w:bCs/>
    </w:rPr>
  </w:style>
  <w:style w:type="paragraph" w:customStyle="1" w:styleId="af">
    <w:name w:val="Знак"/>
    <w:basedOn w:val="a"/>
    <w:rsid w:val="00B962B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footer"/>
    <w:basedOn w:val="a"/>
    <w:link w:val="af1"/>
    <w:rsid w:val="00B962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962BA"/>
  </w:style>
  <w:style w:type="paragraph" w:customStyle="1" w:styleId="24">
    <w:name w:val="Знак2"/>
    <w:basedOn w:val="a"/>
    <w:rsid w:val="00B962B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B962B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B962B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B962BA"/>
    <w:rPr>
      <w:color w:val="0000FF"/>
      <w:u w:val="single"/>
    </w:rPr>
  </w:style>
  <w:style w:type="character" w:customStyle="1" w:styleId="25">
    <w:name w:val="Основной текст (2)_"/>
    <w:link w:val="26"/>
    <w:rsid w:val="00B962BA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962B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B962BA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B962BA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B962BA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B962BA"/>
    <w:rPr>
      <w:sz w:val="24"/>
      <w:szCs w:val="24"/>
    </w:rPr>
  </w:style>
  <w:style w:type="paragraph" w:styleId="af8">
    <w:name w:val="List"/>
    <w:basedOn w:val="a"/>
    <w:rsid w:val="00B962B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9">
    <w:name w:val="List Paragraph"/>
    <w:basedOn w:val="a"/>
    <w:uiPriority w:val="34"/>
    <w:qFormat/>
    <w:rsid w:val="00B962BA"/>
    <w:pPr>
      <w:ind w:left="708"/>
    </w:pPr>
  </w:style>
  <w:style w:type="paragraph" w:customStyle="1" w:styleId="ConsPlusNormal">
    <w:name w:val="ConsPlusNormal"/>
    <w:rsid w:val="00B9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B962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962BA"/>
    <w:pPr>
      <w:spacing w:before="100" w:beforeAutospacing="1" w:after="100" w:afterAutospacing="1"/>
    </w:pPr>
  </w:style>
  <w:style w:type="paragraph" w:styleId="afb">
    <w:name w:val="Title"/>
    <w:basedOn w:val="a"/>
    <w:next w:val="a"/>
    <w:link w:val="afc"/>
    <w:qFormat/>
    <w:rsid w:val="00B962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B962B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d">
    <w:name w:val="Emphasis"/>
    <w:qFormat/>
    <w:rsid w:val="00B962BA"/>
    <w:rPr>
      <w:i/>
      <w:iCs/>
    </w:rPr>
  </w:style>
  <w:style w:type="table" w:styleId="afe">
    <w:name w:val="Table Grid"/>
    <w:basedOn w:val="a1"/>
    <w:uiPriority w:val="59"/>
    <w:rsid w:val="0077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semiHidden/>
    <w:unhideWhenUsed/>
    <w:rsid w:val="00BB22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62B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B962BA"/>
    <w:pPr>
      <w:spacing w:before="100" w:beforeAutospacing="1" w:after="100" w:afterAutospacing="1"/>
    </w:pPr>
  </w:style>
  <w:style w:type="paragraph" w:styleId="2">
    <w:name w:val="List 2"/>
    <w:basedOn w:val="a"/>
    <w:rsid w:val="00B962BA"/>
    <w:pPr>
      <w:ind w:left="566" w:hanging="283"/>
    </w:pPr>
  </w:style>
  <w:style w:type="paragraph" w:styleId="20">
    <w:name w:val="Body Text Indent 2"/>
    <w:basedOn w:val="a"/>
    <w:link w:val="21"/>
    <w:rsid w:val="00B962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B962BA"/>
    <w:rPr>
      <w:b/>
      <w:bCs/>
    </w:rPr>
  </w:style>
  <w:style w:type="paragraph" w:styleId="a5">
    <w:name w:val="footnote text"/>
    <w:basedOn w:val="a"/>
    <w:link w:val="a6"/>
    <w:semiHidden/>
    <w:rsid w:val="00B962BA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962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semiHidden/>
    <w:rsid w:val="00B962B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semiHidden/>
    <w:rsid w:val="00B962BA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rsid w:val="00B962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962BA"/>
    <w:pPr>
      <w:spacing w:after="120"/>
    </w:pPr>
  </w:style>
  <w:style w:type="character" w:customStyle="1" w:styleId="aa">
    <w:name w:val="Основной текст Знак"/>
    <w:basedOn w:val="a0"/>
    <w:link w:val="a9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Текст примечания Знак"/>
    <w:basedOn w:val="a0"/>
    <w:link w:val="ac"/>
    <w:semiHidden/>
    <w:rsid w:val="00B96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text"/>
    <w:basedOn w:val="a"/>
    <w:link w:val="ab"/>
    <w:semiHidden/>
    <w:rsid w:val="00B962BA"/>
    <w:rPr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B962B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annotation subject"/>
    <w:basedOn w:val="ac"/>
    <w:next w:val="ac"/>
    <w:link w:val="ad"/>
    <w:semiHidden/>
    <w:rsid w:val="00B962BA"/>
    <w:rPr>
      <w:b/>
      <w:bCs/>
    </w:rPr>
  </w:style>
  <w:style w:type="paragraph" w:customStyle="1" w:styleId="af">
    <w:name w:val="Знак"/>
    <w:basedOn w:val="a"/>
    <w:rsid w:val="00B962B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0">
    <w:name w:val="footer"/>
    <w:basedOn w:val="a"/>
    <w:link w:val="af1"/>
    <w:rsid w:val="00B962B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962BA"/>
  </w:style>
  <w:style w:type="paragraph" w:customStyle="1" w:styleId="24">
    <w:name w:val="Знак2"/>
    <w:basedOn w:val="a"/>
    <w:rsid w:val="00B962B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"/>
    <w:link w:val="af4"/>
    <w:rsid w:val="00B962B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6"/>
    <w:rsid w:val="00B962BA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962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B962BA"/>
    <w:rPr>
      <w:color w:val="0000FF"/>
      <w:u w:val="single"/>
    </w:rPr>
  </w:style>
  <w:style w:type="character" w:customStyle="1" w:styleId="25">
    <w:name w:val="Основной текст (2)_"/>
    <w:link w:val="26"/>
    <w:rsid w:val="00B962BA"/>
    <w:rPr>
      <w:sz w:val="27"/>
      <w:szCs w:val="27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B962BA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9">
    <w:name w:val="Style9"/>
    <w:basedOn w:val="a"/>
    <w:uiPriority w:val="99"/>
    <w:rsid w:val="00B962BA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paragraph" w:customStyle="1" w:styleId="Style1">
    <w:name w:val="Style1"/>
    <w:basedOn w:val="a"/>
    <w:uiPriority w:val="99"/>
    <w:rsid w:val="00B962BA"/>
    <w:pPr>
      <w:widowControl w:val="0"/>
      <w:autoSpaceDE w:val="0"/>
      <w:autoSpaceDN w:val="0"/>
      <w:adjustRightInd w:val="0"/>
      <w:jc w:val="both"/>
    </w:pPr>
  </w:style>
  <w:style w:type="character" w:customStyle="1" w:styleId="FontStyle40">
    <w:name w:val="Font Style40"/>
    <w:uiPriority w:val="99"/>
    <w:rsid w:val="00B962BA"/>
    <w:rPr>
      <w:rFonts w:ascii="Times New Roman" w:hAnsi="Times New Roman" w:cs="Times New Roman"/>
      <w:sz w:val="26"/>
      <w:szCs w:val="26"/>
    </w:rPr>
  </w:style>
  <w:style w:type="character" w:customStyle="1" w:styleId="4">
    <w:name w:val="Знак Знак4"/>
    <w:rsid w:val="00B962BA"/>
    <w:rPr>
      <w:sz w:val="24"/>
      <w:szCs w:val="24"/>
    </w:rPr>
  </w:style>
  <w:style w:type="paragraph" w:styleId="af8">
    <w:name w:val="List"/>
    <w:basedOn w:val="a"/>
    <w:rsid w:val="00B962BA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af9">
    <w:name w:val="List Paragraph"/>
    <w:basedOn w:val="a"/>
    <w:uiPriority w:val="34"/>
    <w:qFormat/>
    <w:rsid w:val="00B962BA"/>
    <w:pPr>
      <w:ind w:left="708"/>
    </w:pPr>
  </w:style>
  <w:style w:type="paragraph" w:customStyle="1" w:styleId="ConsPlusNormal">
    <w:name w:val="ConsPlusNormal"/>
    <w:rsid w:val="00B962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No Spacing"/>
    <w:uiPriority w:val="1"/>
    <w:qFormat/>
    <w:rsid w:val="00B962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B962BA"/>
    <w:pPr>
      <w:spacing w:before="100" w:beforeAutospacing="1" w:after="100" w:afterAutospacing="1"/>
    </w:pPr>
  </w:style>
  <w:style w:type="paragraph" w:styleId="afb">
    <w:name w:val="Title"/>
    <w:basedOn w:val="a"/>
    <w:next w:val="a"/>
    <w:link w:val="afc"/>
    <w:qFormat/>
    <w:rsid w:val="00B962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basedOn w:val="a0"/>
    <w:link w:val="afb"/>
    <w:rsid w:val="00B962B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d">
    <w:name w:val="Emphasis"/>
    <w:qFormat/>
    <w:rsid w:val="00B962BA"/>
    <w:rPr>
      <w:i/>
      <w:iCs/>
    </w:rPr>
  </w:style>
  <w:style w:type="table" w:styleId="afe">
    <w:name w:val="Table Grid"/>
    <w:basedOn w:val="a1"/>
    <w:uiPriority w:val="59"/>
    <w:rsid w:val="00770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semiHidden/>
    <w:unhideWhenUsed/>
    <w:rsid w:val="00BB22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chs.gov.ru" TargetMode="External"/><Relationship Id="rId18" Type="http://schemas.openxmlformats.org/officeDocument/2006/relationships/hyperlink" Target="http://www.booksgid.com" TargetMode="External"/><Relationship Id="rId26" Type="http://schemas.openxmlformats.org/officeDocument/2006/relationships/hyperlink" Target="http://www.simvolika.rs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0bj.ru/" TargetMode="External"/><Relationship Id="rId17" Type="http://schemas.openxmlformats.org/officeDocument/2006/relationships/hyperlink" Target="http://www.dic.academic.ru" TargetMode="External"/><Relationship Id="rId25" Type="http://schemas.openxmlformats.org/officeDocument/2006/relationships/hyperlink" Target="http://www.monin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sb.ru" TargetMode="External"/><Relationship Id="rId20" Type="http://schemas.openxmlformats.org/officeDocument/2006/relationships/hyperlink" Target="http://www.window.edu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-obz.org/" TargetMode="External"/><Relationship Id="rId24" Type="http://schemas.openxmlformats.org/officeDocument/2006/relationships/hyperlink" Target="http://www.pobeditel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l.ru" TargetMode="External"/><Relationship Id="rId23" Type="http://schemas.openxmlformats.org/officeDocument/2006/relationships/hyperlink" Target="http://www.ru/book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globalteka.ru/index.htm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vd.ru" TargetMode="External"/><Relationship Id="rId22" Type="http://schemas.openxmlformats.org/officeDocument/2006/relationships/hyperlink" Target="http://www.school.edu.ru/default.asp" TargetMode="External"/><Relationship Id="rId27" Type="http://schemas.openxmlformats.org/officeDocument/2006/relationships/hyperlink" Target="http://www.militera.l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487D-9DE9-43EE-B516-26F7A1D3E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20</Pages>
  <Words>6277</Words>
  <Characters>35782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Переплетчикова</cp:lastModifiedBy>
  <cp:revision>13</cp:revision>
  <dcterms:created xsi:type="dcterms:W3CDTF">2020-06-24T09:21:00Z</dcterms:created>
  <dcterms:modified xsi:type="dcterms:W3CDTF">2021-10-11T11:34:00Z</dcterms:modified>
</cp:coreProperties>
</file>