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___</w:t>
      </w:r>
    </w:p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к ООП СПО по специальности 35.02.16 Эксплуатация и ремонт сельскохозяйственной техники и оборудования.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1129BC">
        <w:rPr>
          <w:rFonts w:ascii="Times New Roman" w:eastAsiaTheme="minorHAnsi" w:hAnsi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129BC">
        <w:rPr>
          <w:rFonts w:ascii="Times New Roman" w:eastAsiaTheme="minorHAnsi" w:hAnsi="Times New Roman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1129BC" w:rsidRPr="001129BC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PROFILUM)</w:t>
      </w:r>
      <w:proofErr w:type="gramEnd"/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4A51">
        <w:rPr>
          <w:rFonts w:ascii="Times New Roman" w:eastAsia="Times New Roman" w:hAnsi="Times New Roman"/>
          <w:sz w:val="28"/>
          <w:szCs w:val="28"/>
        </w:rPr>
        <w:t xml:space="preserve">по специальности </w:t>
      </w:r>
    </w:p>
    <w:p w:rsidR="00BE21DD" w:rsidRP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35.02.16 </w:t>
      </w:r>
      <w:r w:rsidRPr="00BE21DD">
        <w:rPr>
          <w:rFonts w:ascii="Times New Roman" w:eastAsia="Times New Roman" w:hAnsi="Times New Roman"/>
          <w:sz w:val="28"/>
          <w:szCs w:val="28"/>
        </w:rPr>
        <w:t>Эксплуатация и ремонт сельскохозяй</w:t>
      </w:r>
      <w:r>
        <w:rPr>
          <w:rFonts w:ascii="Times New Roman" w:eastAsia="Times New Roman" w:hAnsi="Times New Roman"/>
          <w:sz w:val="28"/>
          <w:szCs w:val="28"/>
        </w:rPr>
        <w:t>ственной техники и оборудования</w:t>
      </w: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Тобольск, 2020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Default="00BE21DD" w:rsidP="00BE21D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eastAsia="Times New Roman" w:hAnsi="Times New Roman"/>
          <w:sz w:val="24"/>
          <w:szCs w:val="24"/>
        </w:rPr>
        <w:t>ОП.15 О</w:t>
      </w:r>
      <w:r w:rsidRPr="002F2964">
        <w:rPr>
          <w:rFonts w:ascii="Times New Roman" w:eastAsia="Times New Roman" w:hAnsi="Times New Roman"/>
          <w:sz w:val="24"/>
          <w:szCs w:val="24"/>
        </w:rPr>
        <w:t>сновы пред</w:t>
      </w:r>
      <w:r>
        <w:rPr>
          <w:rFonts w:ascii="Times New Roman" w:eastAsia="Times New Roman" w:hAnsi="Times New Roman"/>
          <w:sz w:val="24"/>
          <w:szCs w:val="24"/>
        </w:rPr>
        <w:t>принимательской деятельности («Р</w:t>
      </w:r>
      <w:r w:rsidRPr="002F2964">
        <w:rPr>
          <w:rFonts w:ascii="Times New Roman" w:eastAsia="Times New Roman" w:hAnsi="Times New Roman"/>
          <w:sz w:val="24"/>
          <w:szCs w:val="24"/>
        </w:rPr>
        <w:t>асширяем горизонты.</w:t>
      </w:r>
      <w:proofErr w:type="gramEnd"/>
      <w:r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2F2964">
        <w:rPr>
          <w:rFonts w:ascii="Times New Roman" w:eastAsia="Times New Roman" w:hAnsi="Times New Roman"/>
          <w:sz w:val="24"/>
          <w:szCs w:val="24"/>
        </w:rPr>
        <w:t>)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 разработана на основе:</w:t>
      </w:r>
      <w:proofErr w:type="gramEnd"/>
    </w:p>
    <w:p w:rsidR="00BE21DD" w:rsidRPr="00BE21DD" w:rsidRDefault="00BE21DD" w:rsidP="00BE21D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21DD">
        <w:rPr>
          <w:rFonts w:ascii="Times New Roman" w:eastAsia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специальности среднего профессионального образования (далее ФГОС СПО). Приказ </w:t>
      </w:r>
      <w:proofErr w:type="spellStart"/>
      <w:r w:rsidRPr="00BE21D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E21DD">
        <w:rPr>
          <w:rFonts w:ascii="Times New Roman" w:eastAsia="Times New Roman" w:hAnsi="Times New Roman"/>
          <w:sz w:val="24"/>
          <w:szCs w:val="24"/>
        </w:rPr>
        <w:t xml:space="preserve"> России от 9 декабря 2016 г. № 1564 «Об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оборудования» (зарегистрирован Министерством юстиции Российской Федерации 22 декабря 2016 г., регистрационный № 44896).</w:t>
      </w:r>
    </w:p>
    <w:p w:rsidR="00BE21DD" w:rsidRPr="00BE21DD" w:rsidRDefault="00BE21DD" w:rsidP="00BE21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21DD">
        <w:rPr>
          <w:rFonts w:ascii="Times New Roman" w:eastAsia="Times New Roman" w:hAnsi="Times New Roman"/>
          <w:sz w:val="24"/>
          <w:szCs w:val="24"/>
        </w:rPr>
        <w:t xml:space="preserve">примерной основной образовательной программы по специальности 35.02.16 Эксплуатация и ремонт сельскохозяйственной техники и оборудования.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(Организация разработчик:</w:t>
      </w:r>
      <w:proofErr w:type="gramEnd"/>
      <w:r w:rsidRPr="00BE21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Разработчик:</w:t>
      </w: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Криницына</w:t>
      </w:r>
      <w:proofErr w:type="spellEnd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 xml:space="preserve"> Валентина Юрьевна, преподаватель высшей квалификационной категории ГАПОУ ТО « Тобольский  многопрофильный техникум»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«Рассмотрено» </w:t>
      </w:r>
      <w:r w:rsidRPr="001129BC">
        <w:rPr>
          <w:rFonts w:ascii="Times New Roman" w:eastAsia="Times New Roman" w:hAnsi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отделения с. Вагай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Протокол № ___ от «____» _______ 2020 г.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КаренгинаТ.М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>../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>«Согласовано»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Методист ______________/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Чубукова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 xml:space="preserve"> Е. М./</w:t>
      </w:r>
    </w:p>
    <w:p w:rsidR="00BE21DD" w:rsidRPr="00C04A51" w:rsidRDefault="00BE21D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C04A51" w:rsidRDefault="00BE21DD" w:rsidP="002E6DF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РАБОЧЕЙ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Pr="001129BC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  <w:proofErr w:type="gramEnd"/>
    </w:p>
    <w:p w:rsidR="001129BC" w:rsidRPr="001129BC" w:rsidRDefault="001129BC" w:rsidP="001129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1129BC">
        <w:rPr>
          <w:rFonts w:ascii="Times New Roman" w:hAnsi="Times New Roman"/>
          <w:b/>
        </w:rPr>
        <w:t>1.1. Область применения программы</w:t>
      </w:r>
    </w:p>
    <w:p w:rsidR="001129BC" w:rsidRPr="001129BC" w:rsidRDefault="001129BC" w:rsidP="001129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1129BC">
        <w:rPr>
          <w:rFonts w:ascii="Times New Roman" w:hAnsi="Times New Roman"/>
        </w:rPr>
        <w:t xml:space="preserve">Рабочая   программа учебной дисциплины </w:t>
      </w:r>
      <w:r w:rsidRPr="001129BC">
        <w:rPr>
          <w:rFonts w:ascii="Times New Roman" w:hAnsi="Times New Roman"/>
        </w:rPr>
        <w:t>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hAnsi="Times New Roman"/>
        </w:rPr>
        <w:t xml:space="preserve"> </w:t>
      </w:r>
      <w:proofErr w:type="spellStart"/>
      <w:proofErr w:type="gramStart"/>
      <w:r w:rsidRPr="001129BC">
        <w:rPr>
          <w:rFonts w:ascii="Times New Roman" w:hAnsi="Times New Roman"/>
        </w:rPr>
        <w:t>Profilum</w:t>
      </w:r>
      <w:proofErr w:type="spellEnd"/>
      <w:r w:rsidRPr="001129BC">
        <w:rPr>
          <w:rFonts w:ascii="Times New Roman" w:hAnsi="Times New Roman"/>
        </w:rPr>
        <w:t>)</w:t>
      </w:r>
      <w:r w:rsidRPr="001129BC">
        <w:rPr>
          <w:rFonts w:ascii="Times New Roman" w:hAnsi="Times New Roman"/>
        </w:rPr>
        <w:t xml:space="preserve"> является частью основной образовательной программы в соответствии с ФГОС СПО по специальности 35.02.16 «Эксплуатация и ремонт сельскохозяйственной техники и оборудования». </w:t>
      </w:r>
      <w:proofErr w:type="gramEnd"/>
    </w:p>
    <w:p w:rsidR="00BE21DD" w:rsidRPr="00307F99" w:rsidRDefault="00AA20AA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Место дисциплины </w:t>
      </w:r>
      <w:r w:rsidRPr="00AA20AA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в структуре основной профессиональной образовательной программы: </w:t>
      </w:r>
      <w:proofErr w:type="gramEnd"/>
    </w:p>
    <w:p w:rsidR="00BE21DD" w:rsidRPr="00BE21DD" w:rsidRDefault="001129BC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специальности  35.02.16 «Эксплуатация и ремонт сельскохозяйственной техники и оборудования».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proofErr w:type="gramEnd"/>
    </w:p>
    <w:p w:rsidR="00BE21DD" w:rsidRPr="00307F99" w:rsidRDefault="001129BC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35.02.16 «Эксплуатация и ремонт сельскохозяйственной техники и оборудования».</w:t>
      </w:r>
      <w:proofErr w:type="gramEnd"/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r w:rsidR="00BE21DD" w:rsidRPr="00307F99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</w:t>
      </w:r>
      <w:proofErr w:type="gramStart"/>
      <w:r w:rsidR="00BE21DD"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="00BE21DD" w:rsidRPr="00307F99">
        <w:rPr>
          <w:rFonts w:ascii="Times New Roman" w:eastAsia="Times New Roman" w:hAnsi="Times New Roman"/>
          <w:sz w:val="24"/>
          <w:szCs w:val="24"/>
        </w:rPr>
        <w:t>)</w:t>
      </w:r>
    </w:p>
    <w:p w:rsidR="00BE21DD" w:rsidRPr="00307F99" w:rsidRDefault="00BE21DD" w:rsidP="00112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 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64">
        <w:rPr>
          <w:rFonts w:ascii="Times New Roman" w:hAnsi="Times New Roman"/>
          <w:sz w:val="24"/>
          <w:szCs w:val="24"/>
        </w:rPr>
        <w:t xml:space="preserve">РК. Обеспечивать собственную занятости путем разработки и </w:t>
      </w:r>
      <w:proofErr w:type="gramStart"/>
      <w:r w:rsidRPr="002F2964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2F2964">
        <w:rPr>
          <w:rFonts w:ascii="Times New Roman" w:hAnsi="Times New Roman"/>
          <w:sz w:val="24"/>
          <w:szCs w:val="24"/>
        </w:rPr>
        <w:t xml:space="preserve"> предпринимательских бизнес – идей.</w:t>
      </w:r>
    </w:p>
    <w:p w:rsidR="00BE21DD" w:rsidRPr="00AA20AA" w:rsidRDefault="00BE21DD" w:rsidP="00AA20AA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A51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C04A51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04A51">
        <w:rPr>
          <w:rFonts w:ascii="Times New Roman" w:eastAsia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67"/>
        <w:gridCol w:w="3232"/>
      </w:tblGrid>
      <w:tr w:rsidR="00BE21DD" w:rsidRPr="002F2964" w:rsidTr="002E6DF3">
        <w:trPr>
          <w:trHeight w:val="649"/>
        </w:trPr>
        <w:tc>
          <w:tcPr>
            <w:tcW w:w="1668" w:type="dxa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21DD" w:rsidRPr="002F2964" w:rsidTr="002E6DF3">
        <w:trPr>
          <w:trHeight w:val="212"/>
        </w:trPr>
        <w:tc>
          <w:tcPr>
            <w:tcW w:w="1668" w:type="dxa"/>
          </w:tcPr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ОК.11. Планировать предпринимательскую деятельность в профессиональной сфере.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РК. Обеспечивать собственную занятости путем разработки и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2F2964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  <w:tc>
          <w:tcPr>
            <w:tcW w:w="3969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оценку личностным качествам для организации предпринимательской деятельности; оценивать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экономические и социальные условия осуществления предпринимательской деятельности</w:t>
            </w:r>
          </w:p>
        </w:tc>
        <w:tc>
          <w:tcPr>
            <w:tcW w:w="3611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  организации предпринимательской деятельности – от зарождения идеи до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создания новой компании в малом бизнесе. </w:t>
            </w:r>
          </w:p>
          <w:p w:rsidR="00BE21DD" w:rsidRPr="002F2964" w:rsidRDefault="00BE21DD" w:rsidP="002E6D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21DD" w:rsidRPr="00C04A51" w:rsidTr="002E6DF3">
        <w:trPr>
          <w:trHeight w:val="490"/>
        </w:trPr>
        <w:tc>
          <w:tcPr>
            <w:tcW w:w="3981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E21DD" w:rsidRPr="0059440E" w:rsidTr="002E6DF3">
        <w:trPr>
          <w:trHeight w:val="490"/>
        </w:trPr>
        <w:tc>
          <w:tcPr>
            <w:tcW w:w="5000" w:type="pct"/>
            <w:gridSpan w:val="2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594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проводится в </w:t>
            </w:r>
            <w:r w:rsidRPr="002F296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форме </w:t>
            </w:r>
            <w:proofErr w:type="spellStart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proofErr w:type="gramStart"/>
            <w:r w:rsidRPr="002F2964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1DD" w:rsidRPr="0059440E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BB01F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proofErr w:type="gramStart"/>
      <w:r w:rsidRPr="00BB01F4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7744"/>
        <w:gridCol w:w="1214"/>
        <w:gridCol w:w="2549"/>
      </w:tblGrid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3740" w:type="pct"/>
            <w:gridSpan w:val="2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38232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Личные возможности и </w:t>
            </w:r>
            <w:proofErr w:type="spellStart"/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самомотивация</w:t>
            </w:r>
            <w:proofErr w:type="spellEnd"/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59230F" w:rsidRPr="00A9026F" w:rsidRDefault="0059230F" w:rsidP="0059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59230F" w:rsidRPr="00A9026F" w:rsidRDefault="0059230F" w:rsidP="0059230F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  <w:p w:rsidR="00BE3AF7" w:rsidRPr="00A9026F" w:rsidRDefault="0059230F" w:rsidP="00592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</w:tr>
      <w:tr w:rsidR="00BE3AF7" w:rsidRPr="00BB01F4" w:rsidTr="000E430E">
        <w:trPr>
          <w:trHeight w:val="40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3" w:type="pct"/>
          </w:tcPr>
          <w:p w:rsidR="00BE3AF7" w:rsidRPr="00A9026F" w:rsidRDefault="00831C36" w:rsidP="000E430E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DD27A5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902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Этика и культура предпринимательства</w:t>
            </w: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Деловая этика и культура предпринимательства.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727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0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A76487" w:rsidRPr="00A9026F" w:rsidRDefault="00A76487" w:rsidP="000E430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BE3AF7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9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Pr="00A9026F" w:rsidRDefault="00A9026F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мозговой штурм, работа с Интернетом, франчайзинг - чужие продуктивные идеи, использование тенденций в изменении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Отбор и обоснование перспективной бизнес идеи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87377A" w:rsidRPr="00BB01F4" w:rsidTr="000E430E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E16A45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E16A45" w:rsidRPr="00BB01F4" w:rsidTr="000E430E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Презентация плана рекламной кампании (выбранной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 Цены и ценообразование. Бухгалтерский учет для бизнеса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Изучение презентации «Эволюция теории цен. Ученые, внесшие наибольший вклад в развитие понятия «цена»»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Проанализировать ценовую политику конкурентов на товары одинакового назначения.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4.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Изучить методы ценообразования,  рассчитать цены.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5. Выбрать из документов бухгалтерской отчетности информацию, необходимую для принятия управленческих решений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BE3AF7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Выбрать оптимальную систему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налогоообложения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современном бизнесе. Активные продажи</w:t>
            </w: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биографий успешных предпринимателей – составление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профиля успешного сотрудника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Составить скрипт активных продаж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Тренинг «Как продать слона»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5D105A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их автоматизация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 w:val="restar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Бизнес-процессы, существующие в каждой компании</w:t>
            </w: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C4B90" w:rsidRPr="00A9026F" w:rsidRDefault="006C4B90" w:rsidP="006C4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DD2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-игра «Что нужно делать, чтобы система работала и помогала»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Финансы, налоги, инвестиции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6C4B90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A9026F" w:rsidRPr="00A9026F" w:rsidRDefault="00A9026F" w:rsidP="0043383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Работа с банкирами, юристами и другими сторонними лицами.</w:t>
            </w:r>
          </w:p>
          <w:p w:rsidR="00A9026F" w:rsidRPr="00A9026F" w:rsidRDefault="00A9026F" w:rsidP="004338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финансированиясобственности</w:t>
            </w:r>
            <w:proofErr w:type="spellEnd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организации: посевные инвестиции, кредит для бизнеса.  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0E430E" w:rsidRPr="00BB01F4" w:rsidTr="00C207B0">
        <w:trPr>
          <w:trHeight w:val="2586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Банковская тайна, консультации по налоговым вопросам, правила составления договоров, правила обращения граждан в государственные службы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роль посевных и венчурных инвестиций.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Признаки прибыльного проекта.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инвестирование и венчурный капитал.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сущность кредита в финансировании бизнеса.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Принципы кредитования. Виды кредита для бизнеса.</w:t>
            </w:r>
            <w:r w:rsidRPr="00A9026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Кредитный процесс.</w:t>
            </w:r>
          </w:p>
          <w:p w:rsidR="000E430E" w:rsidRPr="00A9026F" w:rsidRDefault="000E430E" w:rsidP="0043383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sz w:val="24"/>
                <w:szCs w:val="24"/>
              </w:rPr>
              <w:t>Виды инвесторов</w:t>
            </w:r>
          </w:p>
          <w:p w:rsidR="000E430E" w:rsidRPr="00A9026F" w:rsidRDefault="000E430E" w:rsidP="0043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предпринимательство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433834">
            <w:pPr>
              <w:rPr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A9026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Секреты управления личными финансами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Текущий  личный бюджет: доходы и расходы семейного бюджета, оценка баланса</w:t>
            </w:r>
          </w:p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Планирование перспективного личного финансового плана. </w:t>
            </w:r>
          </w:p>
          <w:p w:rsidR="006C4B90" w:rsidRPr="00A9026F" w:rsidRDefault="00433834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Возможности Интернет-банкинга для решения текущих и перспективных финансовых задач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6.3. Способы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международных расчетов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433834" w:rsidP="00433834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Особенности и их формы международных расчетов: авансовый платеж, аккредитив, банковская гарантия, документарное инкассо, открытый счет, банковские чеки и переводы. Преимущества и недостатки. Схемы проведения международных расчетов.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Ассесмент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- центр «Управление финансами»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1 модуль Личные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2 модуль Бизнес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3 модуль Международные расчеты</w:t>
            </w:r>
          </w:p>
          <w:p w:rsidR="00A76487" w:rsidRPr="00A9026F" w:rsidRDefault="00A76487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4 модуль Защиты карты риска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1B44" w:rsidRPr="00BB01F4" w:rsidTr="000E430E">
        <w:trPr>
          <w:trHeight w:val="20"/>
        </w:trPr>
        <w:tc>
          <w:tcPr>
            <w:tcW w:w="3740" w:type="pct"/>
            <w:gridSpan w:val="2"/>
          </w:tcPr>
          <w:p w:rsidR="00361B44" w:rsidRPr="00A9026F" w:rsidRDefault="00361B44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61B44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361B44" w:rsidRPr="00A9026F" w:rsidRDefault="00361B44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361B4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Основы и принципы </w:t>
            </w:r>
          </w:p>
          <w:p w:rsidR="00A9026F" w:rsidRPr="00A9026F" w:rsidRDefault="00A9026F" w:rsidP="00361B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361B44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Основные законодательные акты, регулирующие предпринимательскую деятельность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59230F" w:rsidRPr="00A9026F" w:rsidRDefault="0059230F" w:rsidP="00361B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3" w:type="pct"/>
          </w:tcPr>
          <w:p w:rsidR="0059230F" w:rsidRPr="00A9026F" w:rsidRDefault="0059230F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деятельности.</w:t>
            </w:r>
          </w:p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Инвестиционные программы поддержки бизнеса.</w:t>
            </w:r>
          </w:p>
          <w:p w:rsidR="0059230F" w:rsidRPr="00A9026F" w:rsidRDefault="0059230F" w:rsidP="00361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применения «налоговых каникул».</w:t>
            </w:r>
          </w:p>
        </w:tc>
        <w:tc>
          <w:tcPr>
            <w:tcW w:w="407" w:type="pct"/>
            <w:vMerge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7" w:type="pct"/>
            <w:vAlign w:val="center"/>
          </w:tcPr>
          <w:p w:rsidR="006C4B90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BB01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BE21DD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BB01F4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bCs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bCs/>
          <w:sz w:val="24"/>
          <w:szCs w:val="24"/>
        </w:rPr>
        <w:t>PROFILUM)</w:t>
      </w:r>
      <w:proofErr w:type="gramEnd"/>
    </w:p>
    <w:p w:rsidR="00BE3AF7" w:rsidRPr="00BE21DD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предусмотрены следующие специальные помещения:</w:t>
      </w:r>
    </w:p>
    <w:p w:rsidR="00BE3AF7" w:rsidRPr="00BE21DD" w:rsidRDefault="00BE3AF7" w:rsidP="00BE21D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B01F4">
        <w:rPr>
          <w:rFonts w:ascii="Times New Roman" w:hAnsi="Times New Roman"/>
          <w:bCs/>
          <w:sz w:val="24"/>
          <w:szCs w:val="24"/>
        </w:rPr>
        <w:t>Кабинет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bCs/>
          <w:sz w:val="24"/>
          <w:szCs w:val="24"/>
        </w:rPr>
        <w:t>«</w:t>
      </w:r>
      <w:r w:rsidR="00A76487"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B01F4">
        <w:rPr>
          <w:rFonts w:ascii="Times New Roman" w:hAnsi="Times New Roman"/>
          <w:bCs/>
          <w:sz w:val="24"/>
          <w:szCs w:val="24"/>
        </w:rPr>
        <w:t>»</w:t>
      </w:r>
      <w:r w:rsidRPr="00BB01F4">
        <w:rPr>
          <w:rFonts w:ascii="Times New Roman" w:hAnsi="Times New Roman"/>
          <w:sz w:val="24"/>
          <w:szCs w:val="24"/>
          <w:lang w:eastAsia="en-US"/>
        </w:rPr>
        <w:t>,</w:t>
      </w:r>
      <w:r w:rsidR="00DD2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>борудованием: рабочее место преподава</w:t>
      </w:r>
      <w:r w:rsidR="00A76487">
        <w:rPr>
          <w:rFonts w:ascii="Times New Roman" w:hAnsi="Times New Roman"/>
          <w:bCs/>
          <w:sz w:val="24"/>
          <w:szCs w:val="24"/>
          <w:lang w:eastAsia="en-US"/>
        </w:rPr>
        <w:t>теля, рабочие места обучающихся</w:t>
      </w:r>
      <w:r w:rsidRPr="00BB01F4">
        <w:rPr>
          <w:rFonts w:ascii="Times New Roman" w:hAnsi="Times New Roman"/>
          <w:bCs/>
          <w:sz w:val="24"/>
          <w:szCs w:val="24"/>
        </w:rPr>
        <w:t>;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т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BB01F4">
        <w:rPr>
          <w:rFonts w:ascii="Times New Roman" w:hAnsi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  <w:proofErr w:type="gramEnd"/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1F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BB01F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BB01F4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B01F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BE3AF7" w:rsidRPr="00BB01F4" w:rsidRDefault="00BE3AF7" w:rsidP="00BE21DD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BE21DD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>экономики и предпринимательства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BE21DD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7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proofErr w:type="gram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вой бизнес/электронный журнал.</w:t>
      </w:r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</w:t>
      </w:r>
      <w:proofErr w:type="gram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ии ООО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соответствии с ФЗ-312) и ИП. Рекомендации по выбору банка и открытию расчетного счета.</w:t>
      </w:r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AA20AA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6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BE21DD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ресурс]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20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E3AF7" w:rsidRPr="00AA20AA" w:rsidRDefault="00BE3AF7" w:rsidP="00BE3AF7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</w:rPr>
        <w:t xml:space="preserve">4. </w:t>
      </w:r>
      <w:proofErr w:type="gramStart"/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PROFILUM)</w:t>
      </w:r>
      <w:proofErr w:type="gramEnd"/>
    </w:p>
    <w:p w:rsidR="00C26FDD" w:rsidRPr="00AA20AA" w:rsidRDefault="00C26FDD" w:rsidP="00C26FDD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81219C">
        <w:tc>
          <w:tcPr>
            <w:tcW w:w="1912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AA20AA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</w:t>
            </w:r>
            <w:r w:rsidR="00C26FDD"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26FDD" w:rsidRPr="001F611C" w:rsidTr="0081219C"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 этические принципы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бизнес-общения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Решение тестов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классификация  предпринимательских  и валютных рисков.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  <w:tr w:rsidR="00C26FDD" w:rsidRPr="001F611C" w:rsidTr="0081219C">
        <w:trPr>
          <w:trHeight w:val="306"/>
        </w:trPr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вести </w:t>
            </w:r>
            <w:proofErr w:type="gramStart"/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бизнес-переговоры</w:t>
            </w:r>
            <w:proofErr w:type="gramEnd"/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C26FDD" w:rsidRPr="001F611C" w:rsidTr="0081219C">
        <w:trPr>
          <w:trHeight w:val="273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твоей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бизнес-идеи»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пользоваться нормативными документами, регулирующими </w:t>
            </w: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предпринимательскую деятельность.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Ролевая игра в форме тренинга «Поиск инвестора»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p w:rsidR="00AA20AA" w:rsidRDefault="00AA20AA" w:rsidP="00AA20AA">
      <w:pPr>
        <w:numPr>
          <w:ilvl w:val="1"/>
          <w:numId w:val="9"/>
        </w:num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20A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AA20AA">
        <w:rPr>
          <w:rFonts w:ascii="Times New Roman" w:eastAsia="Times New Roman" w:hAnsi="Times New Roman"/>
          <w:sz w:val="28"/>
          <w:szCs w:val="28"/>
        </w:rPr>
        <w:t>НАЛОГИ И НАЛОГОБЛОЖЕНИЕ</w:t>
      </w: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1. Верны ли следующие суждения о налогах в РФ?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А. Из-за существующего многообразия налогов в РФ возникла необходимость их классифицировать.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Б.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а)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А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б)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Б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в) верны оба ответа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г) оба ответа неверны</w:t>
      </w: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2. 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6807"/>
      </w:tblGrid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 субъект налога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 совокупность налогов и сборов, взимаемых с налогоплательщиков в порядке и на условиях, определенных Налоговым кодексом;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б) объект налогообложения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 стоимостная, физическая или иная характеристика объекта налогообложения;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 налоговая база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 величина налоговых исчислений на единицу измерения налоговой базы;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 налоговая ставка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 преимущества по сравнению с другими налогоплательщиками;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 налоговые льготы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5) лицо, на которое в соответствии с законом возложена обязанность </w:t>
            </w:r>
            <w:proofErr w:type="gramStart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уплачивать</w:t>
            </w:r>
            <w:proofErr w:type="gramEnd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ж) налоговая система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 предмет или обстоятельство, имеющие стоимостную, количественную или физическую характеристику, с наличием которых законодательство о налогах и сборах связывает возникновение у налогоплательщика обязанности по уплате налога.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3.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«На сегодняшний день основным законодательным актом о налогах и сборах в РФ является ________(А), состоящий из двух частей (общей и специальной), регламентирующих как общие принципы _______________(Б), так и взаимоотношения________________(В) и _______________(Г) по конкретным видам налогов»</w:t>
      </w:r>
      <w:proofErr w:type="gramEnd"/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Список терминов: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Государство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Налогоплательщик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Налоговый кодекс РФ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Налоговая система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4. Установите соответствие между конкретными примерами налогов и их видами: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4508"/>
        <w:gridCol w:w="423"/>
        <w:gridCol w:w="4170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ПРИМЕРЫ НАЛОГОВ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ВИДЫ НАЛОГОВ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недвижимость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прямые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с продаж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Задание 5. Найдите в приведенном ниже списке косвенные налоги. Запишите </w:t>
      </w:r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цифры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под которыми они указаны.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5075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таможенный сбор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на наследство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акциз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6. Как называется обязательный платеж, устанавливаемый для граждан и предприятий?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4535"/>
        <w:gridCol w:w="4593"/>
      </w:tblGrid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компенсация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10682" w:type="dxa"/>
            <w:gridSpan w:val="3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Задание 7. Государственная Дума РФ приняла поправки в Налоговый кодекс, согласно которым повышаются государственные пошлины с физических и </w:t>
            </w: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юридических лиц за регистрацию транспортных средств. Это пример изменения</w:t>
            </w: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прямого налога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косвенного налога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ставки налогообложения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налоговой льготы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8. Косвенным налогом с фирмы являются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699"/>
      </w:tblGrid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собственность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rPr>
          <w:trHeight w:val="2630"/>
        </w:trPr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9. Запишите слова, пропущенные в схеме.</w:t>
            </w:r>
          </w:p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106"/>
              <w:gridCol w:w="1351"/>
              <w:gridCol w:w="222"/>
              <w:gridCol w:w="979"/>
              <w:gridCol w:w="1583"/>
              <w:gridCol w:w="1446"/>
            </w:tblGrid>
            <w:tr w:rsidR="00AA20AA" w:rsidRPr="00AA20AA" w:rsidTr="00D507F8">
              <w:tc>
                <w:tcPr>
                  <w:tcW w:w="10451" w:type="dxa"/>
                  <w:gridSpan w:val="7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Налоги 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tabs>
                      <w:tab w:val="left" w:pos="755"/>
                    </w:tabs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……..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……….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подоходный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прибыль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наследство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 продаж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добавленную стоимость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таможенная пошлина</w:t>
                  </w:r>
                </w:p>
              </w:tc>
            </w:tr>
          </w:tbl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10.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</w:r>
      <w:r w:rsidRPr="00AA20AA">
        <w:rPr>
          <w:rFonts w:ascii="Times New Roman" w:eastAsia="Times New Roman" w:hAnsi="Times New Roman"/>
          <w:sz w:val="24"/>
          <w:szCs w:val="24"/>
        </w:rPr>
        <w:t>«Протекционизм – экономическая политика_____________(А), направленная на защиту отечественных ____________(Б) от конкуренции со стороны иностранных ___________(В)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аможенная ____________(Г) представляет собой______________(Д), взимаемый государственными органами с провозимых через границу товаров. Экспортная пошлина устанавливается для того, чтобы предотвратить избыточный экспорт продукта, нужного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внутреннего_____________(В) в стране».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Слова в списке даны в именительном падеже. Каждое слово (словосочетание) может быть использовано только один раз.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ab/>
        <w:t>Список терминов: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52"/>
      </w:tblGrid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Производители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Товары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Государство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Фирмы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Потребление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Пошлина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Доход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</w:tr>
    </w:tbl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20AA" w:rsidRPr="0094036B" w:rsidTr="00D507F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26FDD" w:rsidRPr="00BB01F4" w:rsidRDefault="00C26FDD" w:rsidP="00BE3AF7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26FDD" w:rsidRPr="00B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30766B"/>
    <w:rsid w:val="00337A23"/>
    <w:rsid w:val="00361B44"/>
    <w:rsid w:val="0038232D"/>
    <w:rsid w:val="00433834"/>
    <w:rsid w:val="0059230F"/>
    <w:rsid w:val="005D105A"/>
    <w:rsid w:val="0069445A"/>
    <w:rsid w:val="006B0D65"/>
    <w:rsid w:val="006C1B79"/>
    <w:rsid w:val="006C4B90"/>
    <w:rsid w:val="007825BA"/>
    <w:rsid w:val="007F58C3"/>
    <w:rsid w:val="00831C36"/>
    <w:rsid w:val="0087377A"/>
    <w:rsid w:val="00A76487"/>
    <w:rsid w:val="00A9026F"/>
    <w:rsid w:val="00AA20AA"/>
    <w:rsid w:val="00AA5D5C"/>
    <w:rsid w:val="00B524FC"/>
    <w:rsid w:val="00BE21DD"/>
    <w:rsid w:val="00BE3AF7"/>
    <w:rsid w:val="00C26FDD"/>
    <w:rsid w:val="00DD270E"/>
    <w:rsid w:val="00DD27A5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osnpred/book.dbk" TargetMode="External"/><Relationship Id="rId13" Type="http://schemas.openxmlformats.org/officeDocument/2006/relationships/hyperlink" Target="http://enbv.narod.ru/text/Econom/business/bagiev_bizstart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usinesspravo.ru/" TargetMode="External"/><Relationship Id="rId12" Type="http://schemas.openxmlformats.org/officeDocument/2006/relationships/hyperlink" Target="http://www.aup.ru/books/m91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48435-organizaciya-predprinimatelskoj-deyatelnosti.html" TargetMode="External"/><Relationship Id="rId20" Type="http://schemas.openxmlformats.org/officeDocument/2006/relationships/hyperlink" Target="http://www.prospektnauki.ru/ebooks/index-usav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iruisam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208131/" TargetMode="External"/><Relationship Id="rId10" Type="http://schemas.openxmlformats.org/officeDocument/2006/relationships/hyperlink" Target="http://www.mybiz.ru/" TargetMode="External"/><Relationship Id="rId19" Type="http://schemas.openxmlformats.org/officeDocument/2006/relationships/hyperlink" Target="http://www.academia-moscow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ograd.biz/business_manual/business_13.php" TargetMode="External"/><Relationship Id="rId14" Type="http://schemas.openxmlformats.org/officeDocument/2006/relationships/hyperlink" Target="http://institutiones.com/download/books/1367-organizaciya-predprinimatelskoj-dey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AD86-C58B-457D-B464-8F30907F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Криницина</cp:lastModifiedBy>
  <cp:revision>24</cp:revision>
  <dcterms:created xsi:type="dcterms:W3CDTF">2018-06-28T08:08:00Z</dcterms:created>
  <dcterms:modified xsi:type="dcterms:W3CDTF">2021-03-20T10:42:00Z</dcterms:modified>
</cp:coreProperties>
</file>