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1D" w:rsidRPr="00FA39FE" w:rsidRDefault="0059211D" w:rsidP="005921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336FCB" w:rsidRDefault="0059211D" w:rsidP="005921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 xml:space="preserve">к ООП СПО по специальности </w:t>
      </w:r>
    </w:p>
    <w:p w:rsidR="0059211D" w:rsidRPr="00FA39FE" w:rsidRDefault="0059211D" w:rsidP="005921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23.02.07 Техническое обслуживание и ремонт двигателей, систем и агрегатов автомобилей.</w:t>
      </w:r>
    </w:p>
    <w:p w:rsidR="0059211D" w:rsidRDefault="0059211D" w:rsidP="0059211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FA39FE" w:rsidRDefault="0059211D" w:rsidP="0059211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59211D" w:rsidRPr="00FA39FE" w:rsidRDefault="0059211D" w:rsidP="0059211D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ГАПОУ ТО «Тобольский многопрофильный техникум»</w:t>
      </w: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0672AA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AA">
        <w:rPr>
          <w:rFonts w:ascii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hAnsi="Times New Roman" w:cs="Times New Roman"/>
          <w:b/>
          <w:sz w:val="24"/>
          <w:szCs w:val="24"/>
        </w:rPr>
        <w:t>Я  ПРОГРАММА УЧЕБНОЙ ДИСЦИПЛИНЫ</w:t>
      </w:r>
    </w:p>
    <w:p w:rsidR="0059211D" w:rsidRPr="003F365E" w:rsidRDefault="0059211D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E24CD">
        <w:rPr>
          <w:rFonts w:ascii="Times New Roman" w:hAnsi="Times New Roman" w:cs="Times New Roman"/>
          <w:b/>
          <w:sz w:val="24"/>
          <w:szCs w:val="24"/>
        </w:rPr>
        <w:t>ОГСЭ</w:t>
      </w:r>
      <w:r w:rsidR="00115357">
        <w:rPr>
          <w:rFonts w:ascii="Times New Roman" w:hAnsi="Times New Roman" w:cs="Times New Roman"/>
          <w:b/>
          <w:sz w:val="24"/>
          <w:szCs w:val="24"/>
        </w:rPr>
        <w:t>.01</w:t>
      </w:r>
      <w:r w:rsidR="001E24CD">
        <w:rPr>
          <w:rFonts w:ascii="Times New Roman" w:hAnsi="Times New Roman" w:cs="Times New Roman"/>
          <w:b/>
          <w:sz w:val="24"/>
          <w:szCs w:val="24"/>
        </w:rPr>
        <w:t xml:space="preserve"> ОСНОВЫ ФИЛОСОФИИ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Pr="00FA39FE" w:rsidRDefault="0059211D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2020</w:t>
      </w:r>
    </w:p>
    <w:p w:rsidR="0059211D" w:rsidRPr="00FA39FE" w:rsidRDefault="0059211D" w:rsidP="00592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9FE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="00115357">
        <w:rPr>
          <w:rFonts w:ascii="Times New Roman" w:hAnsi="Times New Roman" w:cs="Times New Roman"/>
          <w:sz w:val="24"/>
          <w:szCs w:val="24"/>
        </w:rPr>
        <w:t>ОГСЭ.</w:t>
      </w:r>
      <w:r w:rsidR="00115357" w:rsidRPr="00115357">
        <w:rPr>
          <w:rFonts w:ascii="Times New Roman" w:hAnsi="Times New Roman" w:cs="Times New Roman"/>
          <w:sz w:val="24"/>
          <w:szCs w:val="24"/>
        </w:rPr>
        <w:t>01</w:t>
      </w:r>
      <w:r w:rsidR="00115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357" w:rsidRPr="00115357">
        <w:rPr>
          <w:rFonts w:ascii="Times New Roman" w:hAnsi="Times New Roman" w:cs="Times New Roman"/>
          <w:sz w:val="24"/>
          <w:szCs w:val="24"/>
        </w:rPr>
        <w:t>Основы философии</w:t>
      </w:r>
      <w:r w:rsidR="00115357" w:rsidRPr="00FA39FE">
        <w:rPr>
          <w:rFonts w:ascii="Times New Roman" w:hAnsi="Times New Roman" w:cs="Times New Roman"/>
          <w:sz w:val="24"/>
          <w:szCs w:val="24"/>
        </w:rPr>
        <w:t xml:space="preserve"> </w:t>
      </w:r>
      <w:r w:rsidRPr="00FA39FE">
        <w:rPr>
          <w:rFonts w:ascii="Times New Roman" w:hAnsi="Times New Roman" w:cs="Times New Roman"/>
          <w:sz w:val="24"/>
          <w:szCs w:val="24"/>
        </w:rPr>
        <w:t>составлена в соответствии с  ФГОС   СПО по специальности 23.02.07 Техническое обслуживание и ремонт двигателей, систем и агрегатов автомобилей, утвержденным приказом Министерства образования и науки Российской Федерации 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 декабря 2016 г. № 1568</w:t>
      </w:r>
      <w:r w:rsidRPr="00FA39FE">
        <w:rPr>
          <w:rFonts w:ascii="Times New Roman" w:hAnsi="Times New Roman" w:cs="Times New Roman"/>
          <w:sz w:val="24"/>
          <w:szCs w:val="24"/>
        </w:rPr>
        <w:t>;</w:t>
      </w:r>
      <w:r w:rsidRPr="00FA39FE">
        <w:t xml:space="preserve"> </w:t>
      </w:r>
      <w:r w:rsidRPr="00FA39F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по специальности</w:t>
      </w:r>
      <w:r w:rsidRPr="00001BD9">
        <w:rPr>
          <w:rFonts w:ascii="Times New Roman" w:hAnsi="Times New Roman" w:cs="Times New Roman"/>
          <w:sz w:val="24"/>
          <w:szCs w:val="24"/>
        </w:rPr>
        <w:t xml:space="preserve"> </w:t>
      </w:r>
      <w:r w:rsidRPr="00E13F6D">
        <w:rPr>
          <w:rFonts w:ascii="Times New Roman" w:hAnsi="Times New Roman"/>
          <w:sz w:val="24"/>
          <w:szCs w:val="24"/>
        </w:rPr>
        <w:t>23.02.07 Техническое обслуживание и ремонт двигателей,</w:t>
      </w:r>
      <w:r>
        <w:rPr>
          <w:rFonts w:ascii="Times New Roman" w:hAnsi="Times New Roman"/>
          <w:sz w:val="24"/>
          <w:szCs w:val="24"/>
        </w:rPr>
        <w:t xml:space="preserve"> систем и агрегатов автомобилей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001BD9">
        <w:rPr>
          <w:rFonts w:ascii="Times New Roman" w:hAnsi="Times New Roman" w:cs="Times New Roman"/>
          <w:sz w:val="24"/>
          <w:szCs w:val="24"/>
        </w:rPr>
        <w:t>Организация разработчик:</w:t>
      </w:r>
      <w:proofErr w:type="gramEnd"/>
      <w:r w:rsidRPr="00001BD9">
        <w:rPr>
          <w:rFonts w:ascii="Times New Roman" w:hAnsi="Times New Roman" w:cs="Times New Roman"/>
          <w:sz w:val="24"/>
          <w:szCs w:val="24"/>
        </w:rPr>
        <w:t xml:space="preserve"> </w:t>
      </w:r>
      <w:r w:rsidRPr="002625A7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дополнительного профессионального образования «Учебно-методический центр по образованию на железнодорожном транспорте» (ФГБУ ДПО «УМЦ ЖДТ»</w:t>
      </w:r>
      <w:r>
        <w:rPr>
          <w:rFonts w:ascii="Times New Roman" w:hAnsi="Times New Roman" w:cs="Times New Roman"/>
          <w:sz w:val="24"/>
          <w:szCs w:val="24"/>
        </w:rPr>
        <w:t xml:space="preserve"> 2017г.</w:t>
      </w:r>
      <w:r w:rsidRPr="002625A7">
        <w:rPr>
          <w:rFonts w:ascii="Times New Roman" w:hAnsi="Times New Roman" w:cs="Times New Roman"/>
          <w:sz w:val="24"/>
          <w:szCs w:val="24"/>
        </w:rPr>
        <w:t>)</w:t>
      </w:r>
    </w:p>
    <w:p w:rsidR="0059211D" w:rsidRPr="00FA39FE" w:rsidRDefault="0059211D" w:rsidP="00592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Pr="00FA39FE" w:rsidRDefault="0059211D" w:rsidP="00592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211D" w:rsidRPr="00FA39FE" w:rsidRDefault="0059211D" w:rsidP="005921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9FE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59211D" w:rsidRPr="00FA39FE" w:rsidRDefault="0059211D" w:rsidP="0059211D">
      <w:pPr>
        <w:jc w:val="both"/>
        <w:rPr>
          <w:rFonts w:ascii="Times New Roman" w:hAnsi="Times New Roman" w:cs="Times New Roman"/>
          <w:sz w:val="24"/>
          <w:szCs w:val="24"/>
        </w:rPr>
      </w:pPr>
      <w:r w:rsidRPr="00FA39FE">
        <w:rPr>
          <w:rFonts w:ascii="Times New Roman" w:hAnsi="Times New Roman" w:cs="Times New Roman"/>
          <w:sz w:val="24"/>
          <w:szCs w:val="24"/>
        </w:rPr>
        <w:t>Долгушин Михаил Сергеевич, преподаватель первой категории ГАПОУ ТО « Тобольский  многопрофильный техникум</w:t>
      </w:r>
    </w:p>
    <w:p w:rsidR="0059211D" w:rsidRPr="00092597" w:rsidRDefault="0059211D" w:rsidP="0059211D">
      <w:pPr>
        <w:jc w:val="center"/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336FC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211D" w:rsidRPr="00252AD0" w:rsidRDefault="0059211D" w:rsidP="0059211D">
      <w:pPr>
        <w:shd w:val="clear" w:color="auto" w:fill="FFFFFF"/>
        <w:spacing w:after="0"/>
        <w:ind w:right="12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/>
          <w:bCs/>
          <w:sz w:val="24"/>
          <w:szCs w:val="24"/>
        </w:rPr>
        <w:t xml:space="preserve">«Рассмотрено» </w:t>
      </w:r>
      <w:r w:rsidRPr="00252AD0">
        <w:rPr>
          <w:rFonts w:ascii="Times New Roman" w:hAnsi="Times New Roman" w:cs="Times New Roman"/>
          <w:bCs/>
          <w:sz w:val="24"/>
          <w:szCs w:val="24"/>
        </w:rPr>
        <w:t>на заседании цикловой комиссии педагогических работников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отделения с. Вагай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Протокол № ___ от «____» _______ 2020 г.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Председатель цикловой комиссии ______________ /</w:t>
      </w:r>
      <w:proofErr w:type="spellStart"/>
      <w:r w:rsidRPr="00252AD0">
        <w:rPr>
          <w:rFonts w:ascii="Times New Roman" w:hAnsi="Times New Roman" w:cs="Times New Roman"/>
          <w:bCs/>
          <w:sz w:val="24"/>
          <w:szCs w:val="24"/>
        </w:rPr>
        <w:t>КаренгинаТ.М</w:t>
      </w:r>
      <w:proofErr w:type="spellEnd"/>
      <w:r w:rsidRPr="00252AD0">
        <w:rPr>
          <w:rFonts w:ascii="Times New Roman" w:hAnsi="Times New Roman" w:cs="Times New Roman"/>
          <w:bCs/>
          <w:sz w:val="24"/>
          <w:szCs w:val="24"/>
        </w:rPr>
        <w:t>../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/>
          <w:bCs/>
          <w:sz w:val="24"/>
          <w:szCs w:val="24"/>
        </w:rPr>
      </w:pPr>
      <w:r w:rsidRPr="00252AD0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59211D" w:rsidRPr="00252AD0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/>
          <w:bCs/>
          <w:sz w:val="24"/>
          <w:szCs w:val="24"/>
        </w:rPr>
      </w:pPr>
      <w:r w:rsidRPr="00252AD0">
        <w:rPr>
          <w:rFonts w:ascii="Times New Roman" w:hAnsi="Times New Roman" w:cs="Times New Roman"/>
          <w:b/>
          <w:bCs/>
          <w:sz w:val="24"/>
          <w:szCs w:val="24"/>
        </w:rPr>
        <w:t>«Согласовано»</w:t>
      </w:r>
    </w:p>
    <w:p w:rsidR="0059211D" w:rsidRDefault="0059211D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  <w:r w:rsidRPr="00252AD0">
        <w:rPr>
          <w:rFonts w:ascii="Times New Roman" w:hAnsi="Times New Roman" w:cs="Times New Roman"/>
          <w:bCs/>
          <w:sz w:val="24"/>
          <w:szCs w:val="24"/>
        </w:rPr>
        <w:t>Методист ______________/</w:t>
      </w:r>
      <w:proofErr w:type="spellStart"/>
      <w:r w:rsidRPr="00252AD0">
        <w:rPr>
          <w:rFonts w:ascii="Times New Roman" w:hAnsi="Times New Roman" w:cs="Times New Roman"/>
          <w:bCs/>
          <w:sz w:val="24"/>
          <w:szCs w:val="24"/>
        </w:rPr>
        <w:t>Чубукова</w:t>
      </w:r>
      <w:proofErr w:type="spellEnd"/>
      <w:r w:rsidRPr="00252AD0">
        <w:rPr>
          <w:rFonts w:ascii="Times New Roman" w:hAnsi="Times New Roman" w:cs="Times New Roman"/>
          <w:bCs/>
          <w:sz w:val="24"/>
          <w:szCs w:val="24"/>
        </w:rPr>
        <w:t xml:space="preserve"> Е. М./</w:t>
      </w:r>
    </w:p>
    <w:p w:rsidR="00336FCB" w:rsidRDefault="00336FCB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</w:p>
    <w:p w:rsidR="00336FCB" w:rsidRDefault="00336FCB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</w:p>
    <w:p w:rsidR="00336FCB" w:rsidRDefault="00336FCB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</w:p>
    <w:p w:rsidR="00336FCB" w:rsidRPr="00252AD0" w:rsidRDefault="00336FCB" w:rsidP="0059211D">
      <w:pPr>
        <w:shd w:val="clear" w:color="auto" w:fill="FFFFFF"/>
        <w:spacing w:after="0"/>
        <w:ind w:right="1296"/>
        <w:rPr>
          <w:rFonts w:ascii="Times New Roman" w:hAnsi="Times New Roman" w:cs="Times New Roman"/>
          <w:bCs/>
          <w:sz w:val="24"/>
          <w:szCs w:val="24"/>
        </w:rPr>
      </w:pPr>
    </w:p>
    <w:p w:rsidR="00F64F3D" w:rsidRPr="00D2005C" w:rsidRDefault="00F64F3D" w:rsidP="00F6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D64E1E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1734AA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A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rPr>
          <w:trHeight w:val="670"/>
        </w:trPr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A82E72">
      <w:pPr>
        <w:spacing w:before="120" w:after="120" w:line="240" w:lineRule="auto"/>
        <w:rPr>
          <w:rStyle w:val="a7"/>
        </w:rPr>
      </w:pPr>
    </w:p>
    <w:p w:rsidR="00F64F3D" w:rsidRPr="00D2005C" w:rsidRDefault="00F64F3D" w:rsidP="00336FCB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ОБЩАЯ ХАРАКТЕРИСТИКА </w:t>
      </w:r>
      <w:r w:rsidR="00736DF9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УЧЕБНОЙ ДИСЦИПЛИНЫ</w:t>
      </w:r>
    </w:p>
    <w:p w:rsidR="00F64F3D" w:rsidRPr="00D2005C" w:rsidRDefault="00F64F3D" w:rsidP="00336FC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F64F3D" w:rsidRPr="00D2005C" w:rsidRDefault="00736DF9" w:rsidP="00336F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учебной дисциплины</w:t>
      </w:r>
      <w:r w:rsidR="003A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D7F">
        <w:rPr>
          <w:rFonts w:ascii="Times New Roman" w:hAnsi="Times New Roman" w:cs="Times New Roman"/>
          <w:sz w:val="24"/>
          <w:szCs w:val="24"/>
        </w:rPr>
        <w:t>ОГСЭ.</w:t>
      </w:r>
      <w:r w:rsidR="00460D7F" w:rsidRPr="00115357">
        <w:rPr>
          <w:rFonts w:ascii="Times New Roman" w:hAnsi="Times New Roman" w:cs="Times New Roman"/>
          <w:sz w:val="24"/>
          <w:szCs w:val="24"/>
        </w:rPr>
        <w:t>01</w:t>
      </w:r>
      <w:r w:rsidR="00460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D7F" w:rsidRPr="00115357">
        <w:rPr>
          <w:rFonts w:ascii="Times New Roman" w:hAnsi="Times New Roman" w:cs="Times New Roman"/>
          <w:sz w:val="24"/>
          <w:szCs w:val="24"/>
        </w:rPr>
        <w:t>Основы философии</w:t>
      </w:r>
      <w:r w:rsidR="00460D7F" w:rsidRPr="00FA39FE">
        <w:rPr>
          <w:rFonts w:ascii="Times New Roman" w:hAnsi="Times New Roman" w:cs="Times New Roman"/>
          <w:sz w:val="24"/>
          <w:szCs w:val="24"/>
        </w:rPr>
        <w:t xml:space="preserve"> </w:t>
      </w:r>
      <w:r w:rsidR="0059211D" w:rsidRPr="00E13F6D">
        <w:rPr>
          <w:rFonts w:ascii="Times New Roman" w:hAnsi="Times New Roman"/>
          <w:sz w:val="24"/>
          <w:szCs w:val="24"/>
        </w:rPr>
        <w:t xml:space="preserve">является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примерной основной образовател</w:t>
      </w:r>
      <w:r w:rsidR="00D64E1E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программы в соответствии с ФГОС СПО </w:t>
      </w:r>
      <w:r w:rsidR="0059211D" w:rsidRPr="00E13F6D">
        <w:rPr>
          <w:rFonts w:ascii="Times New Roman" w:hAnsi="Times New Roman"/>
          <w:sz w:val="24"/>
          <w:szCs w:val="24"/>
        </w:rPr>
        <w:t>по</w:t>
      </w:r>
      <w:r w:rsidR="0059211D" w:rsidRPr="00E13F6D">
        <w:t xml:space="preserve"> </w:t>
      </w:r>
      <w:r w:rsidR="0059211D">
        <w:rPr>
          <w:rFonts w:ascii="Times New Roman" w:hAnsi="Times New Roman"/>
          <w:sz w:val="24"/>
          <w:szCs w:val="24"/>
        </w:rPr>
        <w:t xml:space="preserve">специальности </w:t>
      </w:r>
      <w:r w:rsidR="0059211D" w:rsidRPr="00E13F6D">
        <w:rPr>
          <w:rFonts w:ascii="Times New Roman" w:hAnsi="Times New Roman"/>
          <w:sz w:val="24"/>
          <w:szCs w:val="24"/>
        </w:rPr>
        <w:t>23.02.07 Те</w:t>
      </w:r>
      <w:r w:rsidR="0059211D">
        <w:rPr>
          <w:rFonts w:ascii="Times New Roman" w:hAnsi="Times New Roman"/>
          <w:sz w:val="24"/>
          <w:szCs w:val="24"/>
        </w:rPr>
        <w:t>хническое обслуживание и ремонт</w:t>
      </w:r>
      <w:r w:rsidR="0059211D" w:rsidRPr="00E13F6D">
        <w:rPr>
          <w:rFonts w:ascii="Times New Roman" w:hAnsi="Times New Roman"/>
          <w:sz w:val="24"/>
          <w:szCs w:val="24"/>
        </w:rPr>
        <w:t xml:space="preserve"> двигателей, систем и агрегатов автомобилей</w:t>
      </w:r>
    </w:p>
    <w:p w:rsidR="0059211D" w:rsidRPr="0059211D" w:rsidRDefault="00F64F3D" w:rsidP="00336FC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A82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D7F" w:rsidRPr="00460D7F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  <w:r w:rsidR="00460D7F" w:rsidRPr="00FA39FE">
        <w:rPr>
          <w:rFonts w:ascii="Times New Roman" w:hAnsi="Times New Roman" w:cs="Times New Roman"/>
          <w:sz w:val="24"/>
          <w:szCs w:val="24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основной профессиональной образовательной программы:</w:t>
      </w:r>
      <w:r w:rsidR="0059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11D" w:rsidRPr="0059211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59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11D">
        <w:rPr>
          <w:rFonts w:ascii="Times New Roman" w:hAnsi="Times New Roman"/>
          <w:sz w:val="24"/>
          <w:szCs w:val="24"/>
        </w:rPr>
        <w:t>гуманитарный и социально-экономический</w:t>
      </w:r>
      <w:r w:rsidR="0059211D" w:rsidRPr="001042CC">
        <w:rPr>
          <w:rFonts w:ascii="Times New Roman" w:hAnsi="Times New Roman"/>
          <w:sz w:val="24"/>
          <w:szCs w:val="24"/>
        </w:rPr>
        <w:t xml:space="preserve"> 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11D" w:rsidRPr="00D43696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9211D" w:rsidRPr="0059211D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="0059211D" w:rsidRPr="0059211D">
        <w:rPr>
          <w:rFonts w:ascii="Times New Roman" w:eastAsia="Calibri" w:hAnsi="Times New Roman" w:cs="Times New Roman"/>
          <w:sz w:val="24"/>
          <w:szCs w:val="24"/>
        </w:rPr>
        <w:t xml:space="preserve"> связи </w:t>
      </w:r>
      <w:r w:rsidR="00B04638">
        <w:rPr>
          <w:rFonts w:ascii="Times New Roman" w:eastAsia="Calibri" w:hAnsi="Times New Roman" w:cs="Times New Roman"/>
          <w:sz w:val="24"/>
          <w:szCs w:val="24"/>
        </w:rPr>
        <w:t>с учебными дисциплинами: ОГСЭ.02</w:t>
      </w:r>
      <w:r w:rsidR="0059211D" w:rsidRPr="00592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638">
        <w:rPr>
          <w:rFonts w:ascii="Times New Roman" w:eastAsia="Calibri" w:hAnsi="Times New Roman" w:cs="Times New Roman"/>
          <w:sz w:val="24"/>
          <w:szCs w:val="24"/>
        </w:rPr>
        <w:t>История</w:t>
      </w:r>
      <w:r w:rsidR="0059211D" w:rsidRPr="005921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4F3D" w:rsidRPr="00D2005C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F64F3D" w:rsidRPr="00D2005C" w:rsidRDefault="00F64F3D" w:rsidP="0041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6E0AD7" w:rsidRPr="006E0AD7" w:rsidRDefault="006E0AD7" w:rsidP="00B0029D">
      <w:pPr>
        <w:pStyle w:val="ae"/>
        <w:numPr>
          <w:ilvl w:val="0"/>
          <w:numId w:val="9"/>
        </w:numPr>
        <w:ind w:left="289" w:hanging="284"/>
        <w:contextualSpacing w:val="0"/>
      </w:pPr>
      <w:r w:rsidRPr="006E0AD7">
        <w:rPr>
          <w:color w:val="000000"/>
        </w:rPr>
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 </w:t>
      </w:r>
    </w:p>
    <w:p w:rsidR="006E0AD7" w:rsidRPr="006E0AD7" w:rsidRDefault="006E0AD7" w:rsidP="00B0029D">
      <w:pPr>
        <w:pStyle w:val="ae"/>
        <w:numPr>
          <w:ilvl w:val="0"/>
          <w:numId w:val="10"/>
        </w:numPr>
        <w:ind w:left="284" w:hanging="284"/>
        <w:jc w:val="both"/>
        <w:rPr>
          <w:color w:val="000000"/>
        </w:rPr>
      </w:pPr>
      <w:r w:rsidRPr="006E0AD7">
        <w:rPr>
          <w:color w:val="000000"/>
        </w:rPr>
        <w:t>Выстраивать общение на основе традиционных общечеловеческих ценностей в различных контекстах.</w:t>
      </w:r>
    </w:p>
    <w:p w:rsidR="00F64F3D" w:rsidRPr="00D2005C" w:rsidRDefault="00F64F3D" w:rsidP="006E0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41450A" w:rsidRPr="00A470B3" w:rsidRDefault="0041450A" w:rsidP="00B0029D">
      <w:pPr>
        <w:pStyle w:val="ae"/>
        <w:numPr>
          <w:ilvl w:val="0"/>
          <w:numId w:val="11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 xml:space="preserve">Основные категории и понятия философии; </w:t>
      </w:r>
    </w:p>
    <w:p w:rsidR="0041450A" w:rsidRPr="00A470B3" w:rsidRDefault="0041450A" w:rsidP="00B0029D">
      <w:pPr>
        <w:pStyle w:val="ae"/>
        <w:numPr>
          <w:ilvl w:val="0"/>
          <w:numId w:val="11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 xml:space="preserve">роль философии в жизни человека и общества; </w:t>
      </w:r>
    </w:p>
    <w:p w:rsidR="0041450A" w:rsidRPr="00A470B3" w:rsidRDefault="0041450A" w:rsidP="00B0029D">
      <w:pPr>
        <w:pStyle w:val="ae"/>
        <w:numPr>
          <w:ilvl w:val="0"/>
          <w:numId w:val="11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 xml:space="preserve">Основы философского учения о бытии; </w:t>
      </w:r>
    </w:p>
    <w:p w:rsidR="0041450A" w:rsidRPr="00A470B3" w:rsidRDefault="0041450A" w:rsidP="00B0029D">
      <w:pPr>
        <w:pStyle w:val="ae"/>
        <w:numPr>
          <w:ilvl w:val="0"/>
          <w:numId w:val="11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 xml:space="preserve">Сущность процесса познания; </w:t>
      </w:r>
    </w:p>
    <w:p w:rsidR="0041450A" w:rsidRPr="00A470B3" w:rsidRDefault="0041450A" w:rsidP="00B0029D">
      <w:pPr>
        <w:pStyle w:val="ae"/>
        <w:numPr>
          <w:ilvl w:val="0"/>
          <w:numId w:val="11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 xml:space="preserve">Основы научной, философской и религиозной картин мира; </w:t>
      </w:r>
    </w:p>
    <w:p w:rsidR="0041450A" w:rsidRPr="00A470B3" w:rsidRDefault="0041450A" w:rsidP="00B0029D">
      <w:pPr>
        <w:pStyle w:val="ae"/>
        <w:numPr>
          <w:ilvl w:val="0"/>
          <w:numId w:val="11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>Условия формирования личности, свободе и ответственности за сохранение жизни, культуры, окружающей среды;</w:t>
      </w:r>
    </w:p>
    <w:p w:rsidR="0041450A" w:rsidRPr="00A470B3" w:rsidRDefault="0041450A" w:rsidP="00B0029D">
      <w:pPr>
        <w:pStyle w:val="ae"/>
        <w:numPr>
          <w:ilvl w:val="0"/>
          <w:numId w:val="11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 xml:space="preserve"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 </w:t>
      </w:r>
    </w:p>
    <w:p w:rsidR="0041450A" w:rsidRPr="0041450A" w:rsidRDefault="0041450A" w:rsidP="00B0029D">
      <w:pPr>
        <w:pStyle w:val="ae"/>
        <w:numPr>
          <w:ilvl w:val="0"/>
          <w:numId w:val="10"/>
        </w:numPr>
        <w:ind w:left="284" w:hanging="284"/>
        <w:jc w:val="both"/>
        <w:rPr>
          <w:color w:val="000000"/>
        </w:rPr>
      </w:pPr>
      <w:r w:rsidRPr="0041450A">
        <w:rPr>
          <w:color w:val="000000"/>
        </w:rPr>
        <w:t>Традиционные общечеловеческие ценности, как основа поведения в коллективе, команде.</w:t>
      </w:r>
    </w:p>
    <w:p w:rsidR="00F64F3D" w:rsidRDefault="00F64F3D" w:rsidP="0041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BA1558" w:rsidRPr="005D1207" w:rsidRDefault="00BA1558" w:rsidP="009B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 01.  Выбирать  способы  решения  задач  профессиональной  д</w:t>
      </w:r>
      <w:r>
        <w:rPr>
          <w:rFonts w:ascii="Times New Roman" w:hAnsi="Times New Roman"/>
          <w:sz w:val="24"/>
          <w:szCs w:val="24"/>
        </w:rPr>
        <w:t xml:space="preserve">еятельности,  применительно  к </w:t>
      </w:r>
      <w:r w:rsidRPr="005D1207">
        <w:rPr>
          <w:rFonts w:ascii="Times New Roman" w:hAnsi="Times New Roman"/>
          <w:sz w:val="24"/>
          <w:szCs w:val="24"/>
        </w:rPr>
        <w:t xml:space="preserve">различным контекстам. </w:t>
      </w:r>
    </w:p>
    <w:p w:rsidR="00BA1558" w:rsidRPr="005D1207" w:rsidRDefault="00BA1558" w:rsidP="009B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02. Осуществлять поиск, анализ и интерпретацию информац</w:t>
      </w:r>
      <w:r>
        <w:rPr>
          <w:rFonts w:ascii="Times New Roman" w:hAnsi="Times New Roman"/>
          <w:sz w:val="24"/>
          <w:szCs w:val="24"/>
        </w:rPr>
        <w:t xml:space="preserve">ии, необходимой для выполнения </w:t>
      </w:r>
      <w:r w:rsidRPr="005D1207">
        <w:rPr>
          <w:rFonts w:ascii="Times New Roman" w:hAnsi="Times New Roman"/>
          <w:sz w:val="24"/>
          <w:szCs w:val="24"/>
        </w:rPr>
        <w:t xml:space="preserve">задач профессиональной деятельности. </w:t>
      </w:r>
    </w:p>
    <w:p w:rsidR="00BA1558" w:rsidRPr="005D1207" w:rsidRDefault="00BA1558" w:rsidP="009B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03. Планировать и реализовывать собственное профессиональное и личностное развитие. </w:t>
      </w:r>
    </w:p>
    <w:p w:rsidR="00BA1558" w:rsidRPr="005D1207" w:rsidRDefault="00BA1558" w:rsidP="009B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</w:t>
      </w:r>
      <w:r>
        <w:rPr>
          <w:rFonts w:ascii="Times New Roman" w:hAnsi="Times New Roman"/>
          <w:sz w:val="24"/>
          <w:szCs w:val="24"/>
        </w:rPr>
        <w:t xml:space="preserve">ать с коллегами, руководством, </w:t>
      </w:r>
      <w:r w:rsidRPr="005D1207">
        <w:rPr>
          <w:rFonts w:ascii="Times New Roman" w:hAnsi="Times New Roman"/>
          <w:sz w:val="24"/>
          <w:szCs w:val="24"/>
        </w:rPr>
        <w:t xml:space="preserve">клиентами. </w:t>
      </w:r>
    </w:p>
    <w:p w:rsidR="00BA1558" w:rsidRPr="005D1207" w:rsidRDefault="00BA1558" w:rsidP="009B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 05.  Осуществлять  устную  и  письменную  коммуникацию  на  гос</w:t>
      </w:r>
      <w:r>
        <w:rPr>
          <w:rFonts w:ascii="Times New Roman" w:hAnsi="Times New Roman"/>
          <w:sz w:val="24"/>
          <w:szCs w:val="24"/>
        </w:rPr>
        <w:t xml:space="preserve">ударственном  языке  с  учетом </w:t>
      </w:r>
      <w:r w:rsidRPr="005D1207">
        <w:rPr>
          <w:rFonts w:ascii="Times New Roman" w:hAnsi="Times New Roman"/>
          <w:sz w:val="24"/>
          <w:szCs w:val="24"/>
        </w:rPr>
        <w:t xml:space="preserve">особенностей социального и культурного контекста. </w:t>
      </w:r>
    </w:p>
    <w:p w:rsidR="00BA1558" w:rsidRPr="005D1207" w:rsidRDefault="00BA1558" w:rsidP="009B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</w:t>
      </w:r>
      <w:r>
        <w:rPr>
          <w:rFonts w:ascii="Times New Roman" w:hAnsi="Times New Roman"/>
          <w:sz w:val="24"/>
          <w:szCs w:val="24"/>
        </w:rPr>
        <w:t xml:space="preserve">ровать осознанное поведение на </w:t>
      </w:r>
      <w:r w:rsidRPr="005D1207">
        <w:rPr>
          <w:rFonts w:ascii="Times New Roman" w:hAnsi="Times New Roman"/>
          <w:sz w:val="24"/>
          <w:szCs w:val="24"/>
        </w:rPr>
        <w:t xml:space="preserve">основе традиционных общечеловеческих ценностей. </w:t>
      </w:r>
    </w:p>
    <w:p w:rsidR="00BA1558" w:rsidRPr="005D1207" w:rsidRDefault="00BA1558" w:rsidP="009B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</w:t>
      </w:r>
      <w:r>
        <w:rPr>
          <w:rFonts w:ascii="Times New Roman" w:hAnsi="Times New Roman"/>
          <w:sz w:val="24"/>
          <w:szCs w:val="24"/>
        </w:rPr>
        <w:t xml:space="preserve">ежению, эффективно действовать </w:t>
      </w:r>
      <w:r w:rsidRPr="005D1207">
        <w:rPr>
          <w:rFonts w:ascii="Times New Roman" w:hAnsi="Times New Roman"/>
          <w:sz w:val="24"/>
          <w:szCs w:val="24"/>
        </w:rPr>
        <w:t xml:space="preserve">в чрезвычайных ситуациях. </w:t>
      </w:r>
    </w:p>
    <w:p w:rsidR="00BA1558" w:rsidRPr="005D1207" w:rsidRDefault="00BA1558" w:rsidP="009B1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09. Использовать информационные технологии в профессиональной деятельности. </w:t>
      </w:r>
    </w:p>
    <w:p w:rsidR="00BA1558" w:rsidRDefault="00BA1558" w:rsidP="00336FCB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0F06C8" w:rsidRDefault="000F06C8" w:rsidP="000F06C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D7F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</w:t>
      </w:r>
      <w:r w:rsidR="000F06C8" w:rsidRPr="00460D7F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  <w:r w:rsidR="000F06C8" w:rsidRPr="00FA39FE">
        <w:rPr>
          <w:rFonts w:ascii="Times New Roman" w:hAnsi="Times New Roman" w:cs="Times New Roman"/>
          <w:sz w:val="24"/>
          <w:szCs w:val="24"/>
        </w:rPr>
        <w:t xml:space="preserve"> </w:t>
      </w: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BA155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BA1558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F64F3D" w:rsidRPr="00F64F3D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BA1558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="000F0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D2005C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0F06C8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  <w:tr w:rsidR="00F64F3D" w:rsidRPr="00F64F3D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="00BA1558" w:rsidRPr="00BA155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дифференцированный зачет</w:t>
            </w:r>
          </w:p>
        </w:tc>
      </w:tr>
    </w:tbl>
    <w:p w:rsidR="00853A8E" w:rsidRDefault="00853A8E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F64F3D" w:rsidSect="00D2005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64F3D" w:rsidRDefault="00F64F3D" w:rsidP="00A0307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A0307D" w:rsidRPr="00A03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029D" w:rsidRPr="00460D7F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0176"/>
        <w:gridCol w:w="954"/>
        <w:gridCol w:w="1535"/>
      </w:tblGrid>
      <w:tr w:rsidR="00B0029D" w:rsidRPr="00E26ACF" w:rsidTr="00336FCB">
        <w:trPr>
          <w:trHeight w:val="20"/>
        </w:trPr>
        <w:tc>
          <w:tcPr>
            <w:tcW w:w="634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29" w:type="pct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в часах</w:t>
            </w:r>
          </w:p>
        </w:tc>
        <w:tc>
          <w:tcPr>
            <w:tcW w:w="529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компетенций</w:t>
            </w:r>
          </w:p>
        </w:tc>
      </w:tr>
      <w:tr w:rsidR="00B0029D" w:rsidRPr="00E26ACF" w:rsidTr="00336FCB">
        <w:trPr>
          <w:trHeight w:val="20"/>
        </w:trPr>
        <w:tc>
          <w:tcPr>
            <w:tcW w:w="4142" w:type="pct"/>
            <w:gridSpan w:val="2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Введение в философию.</w:t>
            </w:r>
          </w:p>
        </w:tc>
        <w:tc>
          <w:tcPr>
            <w:tcW w:w="329" w:type="pct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«философия» и его значение</w:t>
            </w:r>
          </w:p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336FCB">
            <w:pPr>
              <w:numPr>
                <w:ilvl w:val="0"/>
                <w:numId w:val="12"/>
              </w:numPr>
              <w:tabs>
                <w:tab w:val="left" w:pos="1432"/>
              </w:tabs>
              <w:spacing w:after="0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Происхождение слова «философия». Отличие философии от других видов мировоззрения. Сциентизм и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антисциентизм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в подходе к философии: соотношение философии и науки. Философия и искусство. Философия и религия. Философия – «ничья земля» (Б. Рассел). Функции философии: мировоззренческая, познавательная, ценностная, практическая и пр. Проблематика и специфика философ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ии и её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метода. Главные разделы философского знания.</w:t>
            </w:r>
          </w:p>
          <w:p w:rsidR="00B0029D" w:rsidRPr="00E26ACF" w:rsidRDefault="00B0029D" w:rsidP="00336FCB">
            <w:pPr>
              <w:numPr>
                <w:ilvl w:val="0"/>
                <w:numId w:val="12"/>
              </w:numPr>
              <w:tabs>
                <w:tab w:val="left" w:pos="1432"/>
              </w:tabs>
              <w:spacing w:after="0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Основной вопрос философии, его онтологическая и гносеологическая стороны. Выделение главных направлений в философии в соответствии с решением основного вопроса философии. Материализм и идеализм как главные направления философии, идеализм объективный и субъективный. Монизм, дуализм и плюрализм. Гностицизм, скептицизм и агностицизм.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4142" w:type="pct"/>
            <w:gridSpan w:val="2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Раздел 2.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Историческое развитие философии</w:t>
            </w:r>
          </w:p>
        </w:tc>
        <w:tc>
          <w:tcPr>
            <w:tcW w:w="329" w:type="pc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9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Восточная философия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Проблема происхождения философии. Роль мифологии и обыденного сознания в возникновении философии. «От мифа к логосу» как путь формирования философии.</w:t>
            </w:r>
          </w:p>
          <w:p w:rsidR="00B0029D" w:rsidRPr="00E26ACF" w:rsidRDefault="00B0029D" w:rsidP="00B0029D">
            <w:pPr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древней Индии. Деление общества на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варны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, обязанности каждой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варны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Миф о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Пуруше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Веды как памятник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предфилософии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Пантеон ведических божеств. Космогонические мифы 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Ригведы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. Учение о единстве мироздания. Рита – мировой закон. Учение Упанишад о тождестве Атмана и брахмана (субъективного и объективного духа). Учение о переселении душ, его влияние на индийскую культуру. Понятие дхармы, сансары и кармы. Этическое учение «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Бхагават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-гиты».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Йогин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как идеал личности и учение об отрешённом действии. Формирование тримурти.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Астика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настика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как противоположные течения индийской философии. 6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даршан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: миманса, веданта, йога,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санкхья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ньяя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вайшешика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Материализм школы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чарвака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-локаята. Буддизм как наиболее значительное из учений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настики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Жизнь Будды. Учение о срединном пути и четырёх благородных истинах. Принцип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ахимсы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Нирвана как цель стремлений буддистов. Основные направления в буддизме: хинаяна и махаяна.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Нагарджуна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– представитель буддистской мысли.</w:t>
            </w:r>
          </w:p>
          <w:p w:rsidR="00B0029D" w:rsidRPr="00E26ACF" w:rsidRDefault="00B0029D" w:rsidP="00B0029D">
            <w:pPr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Китая, её своеобразие. Представления китайцев о мире, их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китаецентризм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Роль Неба как верховного божества. Небо как источник порядка и ритуала. Традиционализм и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ритуалистичность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китайской культуры. Почтительность в культуре Китая. Представления о государстве как семье. Специфика религиозных воззрений в Китае. Представления о духах и культ предков. Развитие письменности в Китае. Мировоззренческое значение «Книги перемен». Учение об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инь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ян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5 стихиях. Лао-Цзы и учение даосизма.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Чжуань-цзы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Дао как первоначало сущего и мировой закон. Дэ как овеществлённое Дао. Диалектическое учение о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взаимопереходе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противоположностей. Даосский идеал личности, его отношения с обществом и природой. Конфуций и его учение. «И-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цзинь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». Представления Конфуция о ритуале, человечности, государстве. Учение об «исправлении имён». Идеал благородного мужа в учении Конфуция. Педагогические идеи Конфуция. Полемика последователей Конфуция об этической природе человека: позиции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Гао-цзы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, Мэн-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цзы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Сюнь-цзы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Моизм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Философия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легизма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ХаньФэй-цзы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26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Отличие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легизма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от конфуцианства в трактовке сущности человека и методов управления государством.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2.2.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Античная философия</w:t>
            </w:r>
            <w:proofErr w:type="gramStart"/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оклассический период).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14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Периоды в развитии философии античности.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Демифологизация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античного мировоззрения. Поиски вещественных субстанций как путь поиска первоначала (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архе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). Милетская школа философии (Фалес, Анаксагор, Анаксимандр). Диалектика Гераклита. Учение Пифагора: поиски количественных, числовых закономерностей. Элейская школа философии. Учение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Парменида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о бытии и невозможности небытия. Апории Зенона как путь выработки философских представлений о веществе, пространстве и времени.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Демокрит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древние атомисты. Атомизм как попытка преодоления апорий Зенона. Сопоставление древнего и современного атомизма. Теория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гомеомерий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у Анаксагора. Философия Эмпедокла.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2.3.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Античная философия (классический и эллинистическо-римский период)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ОК.06,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ПК 5.1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ПК 5.3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15"/>
              </w:numPr>
              <w:spacing w:after="0"/>
              <w:ind w:left="-49"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Сущность антропологического поворота в античной философии. Субъективный идеализм софистов. Протагор – человек как мера вещей. Философия Платона. Природа идей. Сопричастность идей и вещей. Понимание идеи как предела становления вещей и как порождающей модели класса вещей. Космология Платона. Социальная философия Платона, построение идеального государства. Философия Аристотеля. Критика теории идей. Материя и форма (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гилеморфизм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). Учение о 4-х видах причин. Учение Аристотеля о природе (физика). Учение об обществе и этические представления Аристотеля. </w:t>
            </w:r>
          </w:p>
          <w:p w:rsidR="00B0029D" w:rsidRPr="00E26ACF" w:rsidRDefault="00B0029D" w:rsidP="00B0029D">
            <w:pPr>
              <w:numPr>
                <w:ilvl w:val="0"/>
                <w:numId w:val="15"/>
              </w:numPr>
              <w:spacing w:after="0"/>
              <w:ind w:left="-49" w:firstLine="4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эпохи Эллинизма, её специфика и отличие от классического этапа развития античной философии. Философская проблематика стоицизма, эпикуреизма, скептицизма и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кинизма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Главные представители этих школ. Римская философия. Неоплатонизм. 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2.4.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Средневековая философия.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16"/>
              </w:numPr>
              <w:spacing w:after="0"/>
              <w:ind w:left="-49" w:firstLine="4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черты средневековой философии, её отличие от античной философии.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Теоцентризм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, креационизм,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эсхатологизм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фидеизм средневековой философии. Патристика и схоластика – основные этапы развития средневековой философии. Философия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Аврелия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Августина. Учение о земном и божественном градах. Основная проблематика схоластической философии. Проблема доказательств бытия Бога. Онтологическое доказательство Ансельма Кентерберийского и 5 физико-космологических доказательств Фомы Аквинского. Томизм как наиболее последовательное выражение западной средневековой философии. Жизненный путь и философия Пьера Абеляра. Спор номиналистов и реалистов в средневековой философии. «Бритва Оккама» и роль этого принципа в изживании средневекового мировоззрения.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эпохи Возрождения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ind w:left="-49" w:firstLine="4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17"/>
              </w:numPr>
              <w:spacing w:after="0"/>
              <w:ind w:left="-49"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черты философии эпохи Возрождения, её переходный характер. Основные направления философии эпохи Возрождения и их представители: Данте Алигьери, Ф. Петрарка, Н. Кузанский (учение о совпадении противоположностей), Л да Винчи, Н. Коперник (гелиоцентрическая система мира), Д. Бруно (учение о бесконечности вселенной и множестве миров), Г. Галилей. </w:t>
            </w:r>
          </w:p>
          <w:p w:rsidR="00B0029D" w:rsidRPr="00E26ACF" w:rsidRDefault="00B0029D" w:rsidP="00B0029D">
            <w:pPr>
              <w:numPr>
                <w:ilvl w:val="0"/>
                <w:numId w:val="17"/>
              </w:numPr>
              <w:spacing w:after="0"/>
              <w:ind w:left="-49" w:firstLine="4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ренессансного гуманизма. Понимание человека как мастера и художника. 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Эстетическое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– доминирующий аспект философии Возрождения. Антропоцентризм как основная черта философии Возрождения. Борьба со схоластикой. Изменение картины мира в эпоху Возрождения, роль натурфилософии и естествознания в </w:t>
            </w:r>
            <w:r w:rsidRPr="00E26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этом процессе. Социальная философия Возрождения: Н. Макиавелли. Утопизм Т. Мора и Т. Кампанеллы. Скептицизм М. Монтеня.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2.6.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Философия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1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Эмпиризм и рационализм Нового времени. Механицизм как господствующая парадигма познания мира. Философия Ф. Бэкона: критика схоластики, развитие экспериментального метода и метода индукции. Эмпиризм Бэкона. Материалистические воззрения Т. Гоббса. Эмпиризм и сенсуализм Локка, учение о душе как «чистой доске».</w:t>
            </w:r>
          </w:p>
          <w:p w:rsidR="00B0029D" w:rsidRPr="00E26ACF" w:rsidRDefault="00B0029D" w:rsidP="00B0029D">
            <w:pPr>
              <w:numPr>
                <w:ilvl w:val="0"/>
                <w:numId w:val="1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Р. Декарта: интеллектуальная интуиция, дедуктивный метод, поиск рационального порядка, концепция врождённых идей, дуализм. Механистические концепции Р. Декарта и его вклад в развитие науки. Пантеистические воззрения Б. Спинозы. Рационализм в философии Г.-В.Лейбница: принципы тождества, предустановленной гармонии, идеальности монад, непрерывности. Теодицея и учение нашем мире как лучшем из 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возможных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2.7.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Философия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1. Основные идеи философии </w:t>
            </w:r>
            <w:r w:rsidRPr="00E26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века, преемственность и новизна в сравнении с философией прошлого века.  Эмпиризм и рационализм в философии </w:t>
            </w:r>
            <w:r w:rsidRPr="00E26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  <w:p w:rsidR="00B0029D" w:rsidRPr="00E26ACF" w:rsidRDefault="00B0029D" w:rsidP="00525B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2. И. Ньютон: создание теоретической механики. Субъективный идеализм Д. Беркли, агностицизм и скептицизм Д. Юма. Философия европейского Просвещения. Характерные черты философии эпохи Просвещения. Французское Просвещение 18 века. Д. Дидро, Ж. Д’ Аламбер, П. Гольбах, Ж.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Ламетри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, К. Гельвеций, Ф. Вольтер, Ж. Ж. Руссо и пр. 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2.8.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Немецкая классическая философия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19"/>
              </w:numPr>
              <w:spacing w:after="0" w:line="240" w:lineRule="auto"/>
              <w:ind w:left="0" w:firstLine="5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достижения немецкой классической философии. Философия И. Канта: принцип трансцендентального идеализма. Теория познания, агностицизм. Элементы материализма в философии Канта. Антиномии и их разрешение.  Этика Канта: формулировка категорического императива.  Философия Г.В.Ф. Гегеля: абсолютный объективный идеализм, природа идей. Взаимоотношения духа и природы. Достоинства и недостатки гегелевского идеализма и гегелевской диалектики. Противоречие между идеалистической системой и диалектическим методом. Материалистическое понимание природы и философская антропология Л. Фейербаха. 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Современная западная философия.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</w:t>
            </w:r>
          </w:p>
        </w:tc>
      </w:tr>
      <w:tr w:rsidR="00B0029D" w:rsidRPr="00E26ACF" w:rsidTr="00336FCB">
        <w:trPr>
          <w:trHeight w:val="2735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20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черты современной западной философии. Неклассическая философия жизни как противовес классической рациональной философии. Философия А. Шопенгауэра. Философия воли к власти Ф. Ницше. </w:t>
            </w:r>
          </w:p>
          <w:p w:rsidR="00B0029D" w:rsidRPr="00E26ACF" w:rsidRDefault="00B0029D" w:rsidP="00B0029D">
            <w:pPr>
              <w:numPr>
                <w:ilvl w:val="0"/>
                <w:numId w:val="20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Экзистенциализм. Истолкование проблемы существования человека. Религиозный и атеистический экзистенциализм. Основные идеи философии С. Кьеркегора, М. Хайдеггера, Ж.П. Сартра, К. Ясперса, А. Камю. </w:t>
            </w:r>
          </w:p>
          <w:p w:rsidR="00B0029D" w:rsidRPr="00E26ACF" w:rsidRDefault="00B0029D" w:rsidP="00B0029D">
            <w:pPr>
              <w:numPr>
                <w:ilvl w:val="0"/>
                <w:numId w:val="20"/>
              </w:numPr>
              <w:spacing w:after="0"/>
              <w:ind w:left="0"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Позитивизм: классический позитивизм (О. Конт, Г. Спенсер, Дж. Милль); «второй позитивизм» (Э. Мах, Р.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Авенариус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); неопозитивизм (Р. Карнап, М.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Шлик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, О.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Нейрат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, Л.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Витгенштейн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, Б. Рассел);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постпозитивизм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(К. Поппер, Т. Кун, И.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Лакатос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Фейерабенд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Прагматизм Ч. Пирса и его последователей. Школа психоанализа З. Фрейда и её влияние на философию и культуру.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2.10.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философия.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21"/>
              </w:numPr>
              <w:spacing w:after="0"/>
              <w:ind w:left="0"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Русская философия: генезис и особенности развития. Характерные черты русской философии. Философская мысль средневековой Руси. М.В. Ломоносов и его философские взгляды. Философия русского Просвещения. Философия А.Н. Радищева и декабристов. Западники и славянофилы (И.В. Киреевский, Л.С. Хомяков). Концепция культурно- исторических типов Н.Я. Данилевского. Философия революционного демократизма: А.И. Герцен, Н.Г. Чернышевский, Н.А. Добролюбов, В.Г. Белинский. Философские взгляды либеральных и революционных народников. Религиозно – этические искания Ф.М. Достоевского и Л. Н. Толстого. Философия В.С. Соловьёва: положительное всеединство, София.    Философия Н.А. Бердяева: темы свободы, творчества, ничто и Бога. Философия С.Н. Булгакова. Диалектическая феноменология и символизм А.Ф. Лосева. Философия в СССР и современной России.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 самостоятельная работа№1  (составление кроссворда) </w:t>
            </w:r>
            <w:r w:rsidRPr="00E26ACF">
              <w:rPr>
                <w:rFonts w:ascii="Times New Roman" w:hAnsi="Times New Roman" w:cs="Times New Roman"/>
                <w:bCs/>
                <w:sz w:val="20"/>
                <w:szCs w:val="20"/>
              </w:rPr>
              <w:t>«История философии»</w:t>
            </w:r>
          </w:p>
        </w:tc>
        <w:tc>
          <w:tcPr>
            <w:tcW w:w="329" w:type="pc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4142" w:type="pct"/>
            <w:gridSpan w:val="2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Проблематика основных отраслей философского знания.</w:t>
            </w:r>
          </w:p>
        </w:tc>
        <w:tc>
          <w:tcPr>
            <w:tcW w:w="329" w:type="pc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29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Онтология – философское учение о бытии.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ОК.06,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ПК 5.1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ПК 5.3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22"/>
              </w:numPr>
              <w:spacing w:after="0"/>
              <w:ind w:left="-49"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Предмет и проблематика онтологии. Понятие бытия. Материализм и идеализм о бытии. Дуалистические и плюралистические концепции бытия. Специфика понимания бытия в различных направлениях философии. Бытие объективное и субъективное. Понятие материи. Материя как субстанция и как субстрат всего существующего. Движение как неотъемлемый атрибут материи, основные виды движения. Основные свойства материи. Структурированность материи. Применение системного подхода относительно материи. Пространство и время как атрибуты существования материи. Обзор основных теорий пространства и времени. Время физическое, психическое, биологическое и социальное.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cs="Times New Roman"/>
                <w:sz w:val="20"/>
                <w:szCs w:val="20"/>
              </w:rPr>
              <w:br w:type="page"/>
            </w: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3.2.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Диалектика – учение о развитии. Законы диалектики.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ОК.06,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ПК 5.1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ПК 5.3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23"/>
              </w:numPr>
              <w:spacing w:after="0"/>
              <w:ind w:left="-49" w:firstLine="4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Диалектика и метафизика как способы рассмотрения мира, подбора и использования фактов, их синтеза в целост</w:t>
            </w:r>
            <w:r w:rsidRPr="00E26AC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философские концепции. Диалектика как методология, теория и метод познания. Концепция развития в диалектической философии. Категории диалектики: качество, количество, мера, скачок и пр. Законы диалектики. Диалектика и общая теория мироздания. Диалектический характер природы, общества и мышления, его отражение в теории современной философии и науки. 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3.3.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Гносеология – философское учение о познании.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ind w:left="-49" w:firstLine="4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ОК.06,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24"/>
              </w:numPr>
              <w:spacing w:after="0"/>
              <w:ind w:left="-49"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Понятие и необходимость теории познания (гносеологии) как составной части философии. Формирование основных проблем гносеологии. Различные решения и альтернативные гносеологические концепции. Агностицизм. Субъект и объект познания. </w:t>
            </w:r>
          </w:p>
          <w:p w:rsidR="00B0029D" w:rsidRPr="00E26ACF" w:rsidRDefault="00B0029D" w:rsidP="00B0029D">
            <w:pPr>
              <w:numPr>
                <w:ilvl w:val="0"/>
                <w:numId w:val="24"/>
              </w:numPr>
              <w:spacing w:after="0"/>
              <w:ind w:left="-49"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Чувственное познание и его формы. Рациональное познание: понятие, суждение, умозаключение. Единство чувственного и рационального познания. Творчество.  Память и воображение. Сознательное, бессознательное,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надсознательное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Фрейдизм о 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бессознательном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Понятие истины (объективная абсолютная и относительная истина). Место и роль практики в процессе познания, проблема критерия качества знаний. Творческий личностный характер познавательной деятельности человека. </w:t>
            </w:r>
          </w:p>
          <w:p w:rsidR="00B0029D" w:rsidRPr="00E26ACF" w:rsidRDefault="00B0029D" w:rsidP="00B0029D">
            <w:pPr>
              <w:numPr>
                <w:ilvl w:val="0"/>
                <w:numId w:val="24"/>
              </w:numPr>
              <w:spacing w:after="0"/>
              <w:ind w:left="-49" w:firstLine="4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Учение о сознании в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историко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– философской мысли. Происхождение сознания и его сущность. Сознание </w:t>
            </w:r>
            <w:r w:rsidRPr="00E26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высшая форма психического отражения и объективная реальность. Идеальность сознания и его структура. Общественная природа сознания. 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3.4.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Философская антропология о человеке.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ОК.06,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ПК 5.1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ПК 5.3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25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Философская антропология как научная дисциплина и её предмет. Философия о природе человека. Проблема человека в истории философской мысли. Биосоциальная сущность человека. Проблемы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антропосоциогенеза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. Представление о сущности человека в истории философской мысли.</w:t>
            </w:r>
          </w:p>
          <w:p w:rsidR="00B0029D" w:rsidRPr="00E26ACF" w:rsidRDefault="00B0029D" w:rsidP="00B0029D">
            <w:pPr>
              <w:numPr>
                <w:ilvl w:val="0"/>
                <w:numId w:val="25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Человек как личность. Сущность характеристик личности. Проблемы типологии личности. Механизмы социализации личности. Личность и индивид. Деятельность как способ существования человека. Сущность и специфические характеристики деятельности человека. Структура, виды, формы и уровни деятельности.</w:t>
            </w:r>
          </w:p>
          <w:p w:rsidR="00B0029D" w:rsidRPr="00E26ACF" w:rsidRDefault="00B0029D" w:rsidP="00B0029D">
            <w:pPr>
              <w:numPr>
                <w:ilvl w:val="0"/>
                <w:numId w:val="25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Свобода как философская категория. Проблема свободы человека. 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3.5.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общества.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32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философия как знание об обществе. Структура современного социально – философского знания. 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как объект философского познания. Происхождение общества. Сущность общества. Общество и его структура. Подсистемы общества. 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Объективное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субъективное в обществе. Социальная трансформация. 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Материальное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духовное в применении к обществу. Общественное бытие и общественное сознание. Формы общественного сознания. Основные философские концепции общества. Человек и общество. 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3.6.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истории.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33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идеалистического и материалистического понимания истории. Вопрос о направленности и движущих силах исторического развития. Теологическая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историософия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(Августин), объективно-идеалистическая философия истории (Гегель). Волюнтаризм в философии истории (Т.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Карлейль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). Географический и экономический детерминизм в философии истории. Философия марксизма и современность. 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Формационная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цивилизационная концепции общественного развития. Вопрос о смысле и конце истории.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3.7.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культуры.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ОК.06,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ПК 5.1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ПК 5.3</w:t>
            </w:r>
          </w:p>
        </w:tc>
      </w:tr>
      <w:tr w:rsidR="00B0029D" w:rsidRPr="00E26ACF" w:rsidTr="00336FCB">
        <w:trPr>
          <w:trHeight w:val="1388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26"/>
              </w:numPr>
              <w:spacing w:after="0"/>
              <w:ind w:left="0"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Определение культуры. Культура как неотъемлемая черта бытия человека, её связь с деятельностью и социумом. Виды культуры, культура материальная и духовная. Соотношение культуры и природы как философская проблема. Основные теории происхождения культуры (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культурогенеза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), их связь с философскими концепциями. Понятие «цивилизация», его взаимоотношение с понятием «культура». Теории локальных цивилизаций. Воспитательная роль культуры.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3.8.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Аксиология как учение о ценностях.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ОК.06,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ПК 5.1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ПК 5.3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27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Учение о ценностях в истории философской мысли. Понятие ценности, как философской категории. Ценность, ценностная ориентация, ценностная установка, оценка, оценочное отношение, оценочное суждение. Критерии оценки. Классификация ценностей и их основание. Высшие (абсолютные) и низшие (относительные) ценности. Зависимость ценностей от типа цивилизаций. Социализирующая роль ценностей.   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3.9.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Философская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проблематика этики и эстетики.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ОК.06,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5.1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ПК 5.3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28"/>
              </w:numPr>
              <w:spacing w:after="0"/>
              <w:ind w:left="0"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Предмет этики. Практический и императивный характер этики. Соотношение нравственности и морали. </w:t>
            </w:r>
            <w:r w:rsidRPr="00E26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Нравственность и право. Добро и зло как главные категории этики. Основные этические доктрины: эвдемонизм, ригоризм, гедонизм, квиетизм, утилитаризм и пр. Проблема долга и нравственной обязанности. Справедливость как этическая категория. Практическое выражение этики в поведении современного человека. Предмет эстетики. Специфика эстетического восприятия мира. Связь эстетики с другими областями философии и с искусством. Философское понимание искусства и творчества. Эстетическое и практическое. 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Прекрасное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возвышенное как главные эстетические категории. Безобразное и низменное как эстетические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антиценности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Трагическое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ужасное в искусстве и жизни. Сущность 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смешного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комического: основные теории.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3.10.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и религия.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29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религии. Философия и религия: сходства и различия. Классификация философско-религиозных учений: теизм, деизм, пантеизм и пр. Виды религиозных воззрений: политеизм и монотеизм. Особенности религий откровения. Основные черты религиозного мировоззрения. Специфика религиозных ценностей. Понимание Бога в различных мировых религиях и философских системах. Атеизм и свободомыслие в философии. Проблема свободы совести, реализация этого принципа в современном мире. 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ОК.06,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ПК 5.1</w:t>
            </w:r>
          </w:p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      ПК 5.3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числе, самостоятельная работа№2  (составление сравнительной таблицы) </w:t>
            </w:r>
            <w:r w:rsidRPr="00E26ACF">
              <w:rPr>
                <w:rFonts w:ascii="Times New Roman" w:hAnsi="Times New Roman" w:cs="Times New Roman"/>
                <w:bCs/>
                <w:sz w:val="20"/>
                <w:szCs w:val="20"/>
              </w:rPr>
              <w:t>«Религиозная картина мира в философских учениях</w:t>
            </w:r>
          </w:p>
        </w:tc>
        <w:tc>
          <w:tcPr>
            <w:tcW w:w="329" w:type="pc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3.11.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науки и техники.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9" w:type="pct"/>
            <w:vMerge w:val="restart"/>
          </w:tcPr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ОК.06,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ПК 5.1</w:t>
            </w:r>
          </w:p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      ПК 5.3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30"/>
              </w:numPr>
              <w:spacing w:after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Понятие науки. Основные черты научного знания, его отличие от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вненаучного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знания. Наука как вид деятельности человека. Структура и специфика научной деятельности. Отличие науки и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паранауки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Социальные аспекты научной деятельности. Научные институты. Понятие техники, соотношение научной и технической деятельности. Требования к личности учёного и изобретателя. </w:t>
            </w:r>
          </w:p>
          <w:p w:rsidR="00B0029D" w:rsidRPr="00E26ACF" w:rsidRDefault="00B0029D" w:rsidP="00B0029D">
            <w:pPr>
              <w:numPr>
                <w:ilvl w:val="0"/>
                <w:numId w:val="30"/>
              </w:numPr>
              <w:spacing w:after="0"/>
              <w:ind w:left="0"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Этическая сторона научной и технической деятельности. Наука и техника в современном обществе.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3.12.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и глобальные проблемы современности.</w:t>
            </w: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29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B0029D">
            <w:pPr>
              <w:numPr>
                <w:ilvl w:val="0"/>
                <w:numId w:val="31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Понятие глобальных проблем. Критерии глобальных проблем. Классификация глобальных проблем. Проблемы в системе «Человек – природа»: Экологические глобальные проблемы.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Внутрисоциальные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глобальные проблемы: распространение оружия массового поражения, рост социального неравенства мировых регионов, международный терроризм, распространение наркомании и заболеваний. Пути и способы решения глобальных проблем, роль философии в этом. Глобальные проблемы и процесс глобализации. </w:t>
            </w:r>
          </w:p>
        </w:tc>
        <w:tc>
          <w:tcPr>
            <w:tcW w:w="329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</w:tcPr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ОК.01-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ОК.04,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ОК.06,</w:t>
            </w:r>
          </w:p>
          <w:p w:rsidR="00B0029D" w:rsidRPr="00E26ACF" w:rsidRDefault="00B0029D" w:rsidP="00525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ПК 5.1</w:t>
            </w:r>
          </w:p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      ПК 5.3</w:t>
            </w:r>
          </w:p>
        </w:tc>
      </w:tr>
      <w:tr w:rsidR="00B0029D" w:rsidRPr="00E26ACF" w:rsidTr="00336FCB">
        <w:trPr>
          <w:trHeight w:val="20"/>
        </w:trPr>
        <w:tc>
          <w:tcPr>
            <w:tcW w:w="634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8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(дифференцированный зачёт)</w:t>
            </w:r>
          </w:p>
        </w:tc>
        <w:tc>
          <w:tcPr>
            <w:tcW w:w="329" w:type="pc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336FCB">
        <w:trPr>
          <w:trHeight w:val="20"/>
        </w:trPr>
        <w:tc>
          <w:tcPr>
            <w:tcW w:w="4142" w:type="pct"/>
            <w:gridSpan w:val="2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29" w:type="pc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29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0029D" w:rsidRDefault="00B0029D" w:rsidP="00A0307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F3D" w:rsidRPr="00893F6A" w:rsidRDefault="00F64F3D" w:rsidP="00893F6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F64F3D" w:rsidRPr="00893F6A" w:rsidSect="00B0029D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F64F3D" w:rsidRDefault="00F64F3D" w:rsidP="000D45C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 </w:t>
      </w:r>
    </w:p>
    <w:p w:rsidR="00E26ACF" w:rsidRDefault="00E26ACF" w:rsidP="000D78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0D7F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64F3D" w:rsidRPr="000D7897" w:rsidRDefault="00F64F3D" w:rsidP="00336FC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DC2143" w:rsidRPr="009B69C3" w:rsidRDefault="00F64F3D" w:rsidP="000D4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6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 w:rsidR="00DC2143" w:rsidRPr="009B69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 w:rsidR="000D7897" w:rsidRPr="009B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6ACF" w:rsidRPr="00E26ACF">
        <w:rPr>
          <w:rFonts w:ascii="Times New Roman" w:hAnsi="Times New Roman" w:cs="Times New Roman"/>
          <w:sz w:val="24"/>
          <w:szCs w:val="24"/>
        </w:rPr>
        <w:t>ОГСЭ.01 Основы философии</w:t>
      </w:r>
    </w:p>
    <w:p w:rsidR="009B69C3" w:rsidRPr="009B69C3" w:rsidRDefault="009B69C3" w:rsidP="000D45C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предполагает наличие учебного кабинета </w:t>
      </w:r>
      <w:r w:rsidR="00525B29">
        <w:rPr>
          <w:rFonts w:ascii="Times New Roman" w:hAnsi="Times New Roman" w:cs="Times New Roman"/>
          <w:bCs/>
          <w:sz w:val="24"/>
          <w:szCs w:val="24"/>
        </w:rPr>
        <w:t>Основ философии</w:t>
      </w:r>
      <w:r w:rsidR="000D45C8">
        <w:rPr>
          <w:rFonts w:ascii="Times New Roman" w:hAnsi="Times New Roman" w:cs="Times New Roman"/>
          <w:bCs/>
          <w:sz w:val="24"/>
          <w:szCs w:val="24"/>
        </w:rPr>
        <w:t>;</w:t>
      </w:r>
    </w:p>
    <w:p w:rsidR="009B69C3" w:rsidRPr="000D45C8" w:rsidRDefault="000D45C8" w:rsidP="000D45C8">
      <w:pPr>
        <w:pStyle w:val="ae"/>
        <w:numPr>
          <w:ilvl w:val="0"/>
          <w:numId w:val="44"/>
        </w:numPr>
        <w:jc w:val="both"/>
        <w:rPr>
          <w:bCs/>
        </w:rPr>
      </w:pPr>
      <w:r>
        <w:rPr>
          <w:bCs/>
        </w:rPr>
        <w:t>посадочные места</w:t>
      </w:r>
      <w:r w:rsidR="009B69C3" w:rsidRPr="000D45C8">
        <w:rPr>
          <w:bCs/>
        </w:rPr>
        <w:t xml:space="preserve"> по количеству </w:t>
      </w:r>
      <w:proofErr w:type="gramStart"/>
      <w:r w:rsidR="009B69C3" w:rsidRPr="000D45C8">
        <w:rPr>
          <w:bCs/>
        </w:rPr>
        <w:t>обучающихся</w:t>
      </w:r>
      <w:proofErr w:type="gramEnd"/>
      <w:r w:rsidR="009B69C3" w:rsidRPr="000D45C8">
        <w:rPr>
          <w:bCs/>
        </w:rPr>
        <w:t xml:space="preserve">, </w:t>
      </w:r>
    </w:p>
    <w:p w:rsidR="009B69C3" w:rsidRPr="009B69C3" w:rsidRDefault="000D45C8" w:rsidP="000D45C8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рабочее место</w:t>
      </w:r>
      <w:r w:rsidR="009B69C3" w:rsidRPr="009B69C3">
        <w:rPr>
          <w:rFonts w:ascii="Times New Roman" w:hAnsi="Times New Roman" w:cs="Times New Roman"/>
          <w:bCs/>
          <w:sz w:val="24"/>
          <w:szCs w:val="24"/>
        </w:rPr>
        <w:t xml:space="preserve"> преподавателя; </w:t>
      </w:r>
    </w:p>
    <w:p w:rsidR="009B69C3" w:rsidRPr="009B69C3" w:rsidRDefault="000D45C8" w:rsidP="000D45C8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комплект</w:t>
      </w:r>
      <w:r w:rsidR="009B69C3" w:rsidRPr="009B69C3">
        <w:rPr>
          <w:rFonts w:ascii="Times New Roman" w:hAnsi="Times New Roman" w:cs="Times New Roman"/>
          <w:bCs/>
          <w:sz w:val="24"/>
          <w:szCs w:val="24"/>
        </w:rPr>
        <w:t xml:space="preserve"> учебно-наглядных пособий. </w:t>
      </w:r>
    </w:p>
    <w:p w:rsidR="009B69C3" w:rsidRPr="009B69C3" w:rsidRDefault="009B69C3" w:rsidP="00336F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Техническими средствами обучения: </w:t>
      </w:r>
    </w:p>
    <w:p w:rsidR="009B69C3" w:rsidRPr="009B69C3" w:rsidRDefault="009B69C3" w:rsidP="00336FC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мультимедийный комплекс (проектор, проекционный экран, ноутбук).</w:t>
      </w:r>
    </w:p>
    <w:p w:rsidR="009B69C3" w:rsidRPr="009B69C3" w:rsidRDefault="009B69C3" w:rsidP="00336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9B69C3" w:rsidRPr="009B69C3" w:rsidRDefault="009B69C3" w:rsidP="00336FC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9B69C3" w:rsidRPr="009B69C3" w:rsidRDefault="009B69C3" w:rsidP="00336F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Основные источники (печатные издания)</w:t>
      </w:r>
    </w:p>
    <w:p w:rsidR="003C66D4" w:rsidRDefault="003C66D4" w:rsidP="000D45C8">
      <w:pPr>
        <w:pStyle w:val="ae"/>
        <w:numPr>
          <w:ilvl w:val="0"/>
          <w:numId w:val="2"/>
        </w:numPr>
        <w:contextualSpacing w:val="0"/>
      </w:pPr>
      <w:r w:rsidRPr="004638C7">
        <w:t xml:space="preserve">Горелов А.А. Философия. Конспект лекций: учебное пособие / Горелов А.А. — Москва: </w:t>
      </w:r>
      <w:proofErr w:type="spellStart"/>
      <w:r w:rsidRPr="004638C7">
        <w:t>КноРус</w:t>
      </w:r>
      <w:proofErr w:type="spellEnd"/>
      <w:r w:rsidRPr="004638C7">
        <w:t xml:space="preserve">, 2020. — 175 с. — ISBN 978-5-406-07588-3. — URL: </w:t>
      </w:r>
      <w:hyperlink r:id="rId9" w:history="1">
        <w:r w:rsidRPr="004638C7">
          <w:rPr>
            <w:rStyle w:val="af"/>
          </w:rPr>
          <w:t>https://book.ru/book/933007</w:t>
        </w:r>
      </w:hyperlink>
      <w:r w:rsidRPr="004638C7">
        <w:t xml:space="preserve">  — Текст: электронный – 1 </w:t>
      </w:r>
      <w:proofErr w:type="spellStart"/>
      <w:proofErr w:type="gramStart"/>
      <w:r w:rsidRPr="004638C7">
        <w:t>экз</w:t>
      </w:r>
      <w:proofErr w:type="spellEnd"/>
      <w:proofErr w:type="gramEnd"/>
    </w:p>
    <w:p w:rsidR="009B69C3" w:rsidRPr="009B69C3" w:rsidRDefault="009B69C3" w:rsidP="00336F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C3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3C66D4" w:rsidRPr="00DD12D9" w:rsidRDefault="003C66D4" w:rsidP="000D45C8">
      <w:pPr>
        <w:pStyle w:val="ae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426" w:hanging="426"/>
        <w:jc w:val="both"/>
      </w:pPr>
      <w:r w:rsidRPr="00DD12D9">
        <w:t>Гуревич П.С. Основы философии</w:t>
      </w:r>
      <w:proofErr w:type="gramStart"/>
      <w:r w:rsidRPr="00DD12D9">
        <w:t xml:space="preserve">.: </w:t>
      </w:r>
      <w:proofErr w:type="gramEnd"/>
      <w:r w:rsidRPr="00DD12D9">
        <w:t xml:space="preserve">учебное пособие / Гуревич П.С. — Москва: </w:t>
      </w:r>
      <w:proofErr w:type="spellStart"/>
      <w:r w:rsidRPr="00DD12D9">
        <w:t>КноРус</w:t>
      </w:r>
      <w:proofErr w:type="spellEnd"/>
      <w:r w:rsidRPr="00DD12D9">
        <w:t xml:space="preserve">, 2019. — 478 с. — (СПО). — ISBN 978-5-406-06622-5. — URL: </w:t>
      </w:r>
      <w:hyperlink r:id="rId10" w:history="1">
        <w:r w:rsidRPr="00DD12D9">
          <w:rPr>
            <w:rStyle w:val="af"/>
          </w:rPr>
          <w:t>https://book.ru/book/931837</w:t>
        </w:r>
      </w:hyperlink>
      <w:r w:rsidRPr="00DD12D9">
        <w:t xml:space="preserve"> — Текст: электронный – 1 экз.</w:t>
      </w:r>
    </w:p>
    <w:p w:rsidR="003C66D4" w:rsidRDefault="003C66D4" w:rsidP="000D45C8">
      <w:pPr>
        <w:pStyle w:val="ae"/>
        <w:numPr>
          <w:ilvl w:val="0"/>
          <w:numId w:val="34"/>
        </w:numPr>
        <w:spacing w:before="120"/>
        <w:ind w:left="426" w:hanging="426"/>
        <w:contextualSpacing w:val="0"/>
      </w:pPr>
      <w:r w:rsidRPr="00DD12D9">
        <w:t>Сычев, А.А. Основы философии: учеб</w:t>
      </w:r>
      <w:proofErr w:type="gramStart"/>
      <w:r w:rsidRPr="00DD12D9">
        <w:t>.</w:t>
      </w:r>
      <w:proofErr w:type="gramEnd"/>
      <w:r w:rsidRPr="00DD12D9">
        <w:t xml:space="preserve"> </w:t>
      </w:r>
      <w:proofErr w:type="gramStart"/>
      <w:r w:rsidRPr="00DD12D9">
        <w:t>п</w:t>
      </w:r>
      <w:proofErr w:type="gramEnd"/>
      <w:r w:rsidRPr="00DD12D9">
        <w:t xml:space="preserve">особие / А.А. Сычев. - 2-е изд., </w:t>
      </w:r>
      <w:proofErr w:type="spellStart"/>
      <w:r w:rsidRPr="00DD12D9">
        <w:t>испр</w:t>
      </w:r>
      <w:proofErr w:type="spellEnd"/>
      <w:r w:rsidRPr="00DD12D9">
        <w:t>. - Москва: Альфа-М</w:t>
      </w:r>
      <w:proofErr w:type="gramStart"/>
      <w:r w:rsidRPr="00DD12D9">
        <w:t xml:space="preserve"> ;</w:t>
      </w:r>
      <w:proofErr w:type="gramEnd"/>
      <w:r w:rsidRPr="00DD12D9">
        <w:t xml:space="preserve"> ИНФРА-М, 2016. - 368 с. - ISBN 978-5-98281-181-3 (Альфа-М); ISBN 978-5-16-003639-7 (ИНФРА-М, </w:t>
      </w:r>
      <w:proofErr w:type="spellStart"/>
      <w:r w:rsidRPr="00DD12D9">
        <w:t>print</w:t>
      </w:r>
      <w:proofErr w:type="spellEnd"/>
      <w:r w:rsidRPr="00DD12D9">
        <w:t xml:space="preserve">); ISBN 978-5-16-104695-1 (ИНФРА-М, </w:t>
      </w:r>
      <w:proofErr w:type="spellStart"/>
      <w:r w:rsidRPr="00DD12D9">
        <w:t>online</w:t>
      </w:r>
      <w:proofErr w:type="spellEnd"/>
      <w:r w:rsidRPr="00DD12D9">
        <w:t xml:space="preserve">). - Текст: электронный. - URL: </w:t>
      </w:r>
      <w:hyperlink r:id="rId11" w:history="1">
        <w:r w:rsidRPr="00DD12D9">
          <w:rPr>
            <w:rStyle w:val="af"/>
          </w:rPr>
          <w:t>https://new.znanium.com/catalog/product/550328</w:t>
        </w:r>
      </w:hyperlink>
    </w:p>
    <w:p w:rsidR="003C66D4" w:rsidRDefault="003C66D4" w:rsidP="000D45C8">
      <w:pPr>
        <w:pStyle w:val="ae"/>
        <w:numPr>
          <w:ilvl w:val="0"/>
          <w:numId w:val="34"/>
        </w:numPr>
        <w:ind w:left="426" w:hanging="426"/>
        <w:contextualSpacing w:val="0"/>
      </w:pPr>
      <w:r w:rsidRPr="004638C7">
        <w:t>Сычев</w:t>
      </w:r>
      <w:r>
        <w:t xml:space="preserve"> </w:t>
      </w:r>
      <w:r w:rsidRPr="004638C7">
        <w:t>А.А. Основы философии</w:t>
      </w:r>
      <w:proofErr w:type="gramStart"/>
      <w:r w:rsidRPr="004638C7">
        <w:t xml:space="preserve">.: </w:t>
      </w:r>
      <w:proofErr w:type="gramEnd"/>
      <w:r w:rsidRPr="004638C7">
        <w:t xml:space="preserve">учебное пособие / Сычев А.А. — Москва: </w:t>
      </w:r>
      <w:proofErr w:type="spellStart"/>
      <w:r w:rsidRPr="004638C7">
        <w:t>КноРус</w:t>
      </w:r>
      <w:proofErr w:type="spellEnd"/>
      <w:r w:rsidRPr="004638C7">
        <w:t xml:space="preserve">, 2019. — 366 с. — (СПО). — ISBN 978-5-406-06616-4. — URL: </w:t>
      </w:r>
      <w:hyperlink r:id="rId12" w:history="1">
        <w:r w:rsidRPr="004638C7">
          <w:rPr>
            <w:rStyle w:val="af"/>
          </w:rPr>
          <w:t>https://book.ru/book/930209</w:t>
        </w:r>
      </w:hyperlink>
      <w:r w:rsidRPr="004638C7">
        <w:t xml:space="preserve">  — Текст: электронный – 1 экз.</w:t>
      </w:r>
    </w:p>
    <w:p w:rsidR="003C66D4" w:rsidRDefault="003C66D4" w:rsidP="000D45C8">
      <w:pPr>
        <w:pStyle w:val="ae"/>
        <w:numPr>
          <w:ilvl w:val="0"/>
          <w:numId w:val="34"/>
        </w:numPr>
        <w:ind w:left="426" w:hanging="426"/>
        <w:contextualSpacing w:val="0"/>
      </w:pPr>
      <w:r w:rsidRPr="004638C7">
        <w:t>Голубева, Т. В. Основы философии: учеб</w:t>
      </w:r>
      <w:proofErr w:type="gramStart"/>
      <w:r w:rsidRPr="004638C7">
        <w:t>.-</w:t>
      </w:r>
      <w:proofErr w:type="spellStart"/>
      <w:proofErr w:type="gramEnd"/>
      <w:r w:rsidRPr="004638C7">
        <w:t>методич</w:t>
      </w:r>
      <w:proofErr w:type="spellEnd"/>
      <w:r w:rsidRPr="004638C7">
        <w:t xml:space="preserve">. пособие / Т.В. Голубева. — Москва: ФОРУМ: ИНФРА-М, 2020. — 266 </w:t>
      </w:r>
      <w:proofErr w:type="gramStart"/>
      <w:r w:rsidRPr="004638C7">
        <w:t>с</w:t>
      </w:r>
      <w:proofErr w:type="gramEnd"/>
      <w:r w:rsidRPr="004638C7">
        <w:t xml:space="preserve">.  — (Среднее профессиональное образование). — www.dx.doi.org/10.12737/textbook_59390bb357f743.24139385. - ISBN 978-5-16-102682-3. - Текст: электронный. - URL: </w:t>
      </w:r>
      <w:hyperlink r:id="rId13" w:history="1">
        <w:r w:rsidRPr="004638C7">
          <w:rPr>
            <w:rStyle w:val="af"/>
          </w:rPr>
          <w:t>https://new.znanium.com/catalog/product/104440</w:t>
        </w:r>
      </w:hyperlink>
    </w:p>
    <w:p w:rsidR="003C66D4" w:rsidRDefault="003C66D4" w:rsidP="000D45C8">
      <w:pPr>
        <w:pStyle w:val="ae"/>
        <w:numPr>
          <w:ilvl w:val="0"/>
          <w:numId w:val="34"/>
        </w:numPr>
        <w:ind w:left="426" w:hanging="426"/>
        <w:contextualSpacing w:val="0"/>
      </w:pPr>
      <w:r w:rsidRPr="004638C7">
        <w:t xml:space="preserve">Губин, В. Д. Основы философии: учебное пособие / В.Д. Губин. — 4-е изд. — Москва: ФОРУМ: ИНФРА-М, 2020. — 288 </w:t>
      </w:r>
      <w:proofErr w:type="gramStart"/>
      <w:r w:rsidRPr="004638C7">
        <w:t>с</w:t>
      </w:r>
      <w:proofErr w:type="gramEnd"/>
      <w:r w:rsidRPr="004638C7">
        <w:t xml:space="preserve">. — (Среднее профессиональное образование). - ISBN 978-5-16-103672-3. - Текст: электронный. - URL: </w:t>
      </w:r>
      <w:hyperlink r:id="rId14" w:history="1">
        <w:r w:rsidRPr="004638C7">
          <w:rPr>
            <w:rStyle w:val="af"/>
          </w:rPr>
          <w:t>https://new.znanium.com/catalog/product/1077647</w:t>
        </w:r>
      </w:hyperlink>
    </w:p>
    <w:p w:rsidR="003C66D4" w:rsidRDefault="003C66D4" w:rsidP="000D45C8">
      <w:pPr>
        <w:pStyle w:val="ae"/>
        <w:numPr>
          <w:ilvl w:val="0"/>
          <w:numId w:val="34"/>
        </w:numPr>
        <w:ind w:left="426" w:hanging="426"/>
        <w:contextualSpacing w:val="0"/>
      </w:pPr>
      <w:r w:rsidRPr="004638C7">
        <w:t xml:space="preserve">Волкогонова, О. Д. Основы философии: учебник / О.Д. Волкогонова, Н.М. Сидорова. — Москва: ИД «ФОРУМ»: ИНФРА-М, 2020. — 480 </w:t>
      </w:r>
      <w:proofErr w:type="gramStart"/>
      <w:r w:rsidRPr="004638C7">
        <w:t>с</w:t>
      </w:r>
      <w:proofErr w:type="gramEnd"/>
      <w:r w:rsidRPr="004638C7">
        <w:t xml:space="preserve">. — (Среднее профессиональное образование). - ISBN 978-5-16-104085-0. - Текст: электронный. - URL: </w:t>
      </w:r>
      <w:hyperlink r:id="rId15" w:history="1">
        <w:r w:rsidRPr="004638C7">
          <w:rPr>
            <w:rStyle w:val="af"/>
          </w:rPr>
          <w:t>https://new.znanium.com/catalog/product/1078943</w:t>
        </w:r>
      </w:hyperlink>
    </w:p>
    <w:p w:rsidR="009B69C3" w:rsidRPr="009B69C3" w:rsidRDefault="009B69C3" w:rsidP="00336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69C3">
        <w:rPr>
          <w:rFonts w:ascii="Times New Roman" w:hAnsi="Times New Roman" w:cs="Times New Roman"/>
          <w:b/>
          <w:sz w:val="24"/>
          <w:szCs w:val="24"/>
        </w:rPr>
        <w:t>Электронные издания (электронные ресурсы)</w:t>
      </w:r>
    </w:p>
    <w:p w:rsidR="00E157DE" w:rsidRPr="00DD12D9" w:rsidRDefault="00E157DE" w:rsidP="001B4FE7">
      <w:pPr>
        <w:pStyle w:val="ae"/>
        <w:numPr>
          <w:ilvl w:val="0"/>
          <w:numId w:val="36"/>
        </w:numPr>
        <w:spacing w:after="120"/>
        <w:jc w:val="both"/>
      </w:pPr>
      <w:proofErr w:type="spellStart"/>
      <w:r w:rsidRPr="00DD12D9">
        <w:t>Лешкевич</w:t>
      </w:r>
      <w:proofErr w:type="spellEnd"/>
      <w:r w:rsidRPr="00DD12D9">
        <w:t xml:space="preserve">, Т. Г. Основы философии [Электронный ресурс]: учебное пособие / Т. Г. </w:t>
      </w:r>
      <w:proofErr w:type="spellStart"/>
      <w:r w:rsidRPr="00DD12D9">
        <w:t>Лешкевич</w:t>
      </w:r>
      <w:proofErr w:type="spellEnd"/>
      <w:r w:rsidRPr="00DD12D9">
        <w:t>, О. В. Катаева. - Ростов-на-Дону</w:t>
      </w:r>
      <w:proofErr w:type="gramStart"/>
      <w:r w:rsidRPr="00DD12D9">
        <w:t xml:space="preserve"> :</w:t>
      </w:r>
      <w:proofErr w:type="gramEnd"/>
      <w:r w:rsidRPr="00DD12D9">
        <w:t xml:space="preserve"> Феникс, 2013. - 320 </w:t>
      </w:r>
      <w:proofErr w:type="gramStart"/>
      <w:r w:rsidRPr="00DD12D9">
        <w:t>с</w:t>
      </w:r>
      <w:proofErr w:type="gramEnd"/>
      <w:r w:rsidRPr="00DD12D9">
        <w:t xml:space="preserve">. - (Среднее профессиональное образование). –  Режим доступа: </w:t>
      </w:r>
      <w:hyperlink r:id="rId16" w:history="1">
        <w:r w:rsidRPr="00DD12D9">
          <w:rPr>
            <w:color w:val="0000FF" w:themeColor="hyperlink"/>
            <w:u w:val="single"/>
          </w:rPr>
          <w:t>http://biblioclub.ru/index.php?page=book&amp;id=271500</w:t>
        </w:r>
      </w:hyperlink>
      <w:r w:rsidRPr="00DD12D9">
        <w:t>.</w:t>
      </w:r>
    </w:p>
    <w:p w:rsidR="009B69C3" w:rsidRPr="001C5BF5" w:rsidRDefault="00E157DE" w:rsidP="00336FCB">
      <w:pPr>
        <w:pStyle w:val="ae"/>
        <w:numPr>
          <w:ilvl w:val="0"/>
          <w:numId w:val="36"/>
        </w:numPr>
        <w:spacing w:before="120" w:after="120"/>
        <w:jc w:val="both"/>
      </w:pPr>
      <w:r w:rsidRPr="00DD12D9">
        <w:t>Дмитриев, В. В. Основы философии [Электронный ресурс]</w:t>
      </w:r>
      <w:proofErr w:type="gramStart"/>
      <w:r w:rsidRPr="00DD12D9">
        <w:t xml:space="preserve"> :</w:t>
      </w:r>
      <w:proofErr w:type="gramEnd"/>
      <w:r w:rsidRPr="00DD12D9">
        <w:t xml:space="preserve"> учебник / В. В. Дмитриев, Л. Д. Дымченко. – Санкт-Петербург</w:t>
      </w:r>
      <w:proofErr w:type="gramStart"/>
      <w:r w:rsidRPr="00DD12D9">
        <w:t xml:space="preserve"> :</w:t>
      </w:r>
      <w:proofErr w:type="gramEnd"/>
      <w:r w:rsidRPr="00DD12D9">
        <w:t xml:space="preserve"> </w:t>
      </w:r>
      <w:proofErr w:type="spellStart"/>
      <w:r w:rsidRPr="00DD12D9">
        <w:t>СпецЛит</w:t>
      </w:r>
      <w:proofErr w:type="spellEnd"/>
      <w:r w:rsidRPr="00DD12D9">
        <w:t xml:space="preserve">, 2013. - 304 с. – Режим доступа: </w:t>
      </w:r>
      <w:hyperlink r:id="rId17" w:history="1">
        <w:r w:rsidRPr="00DD12D9">
          <w:rPr>
            <w:color w:val="0000FF" w:themeColor="hyperlink"/>
            <w:u w:val="single"/>
          </w:rPr>
          <w:t>http://biblioclub.ru/index.php?page=book&amp;id=253731</w:t>
        </w:r>
      </w:hyperlink>
      <w:r w:rsidRPr="00DD12D9">
        <w:t>.</w:t>
      </w:r>
      <w:r w:rsidR="009B69C3" w:rsidRPr="001C5BF5">
        <w:t xml:space="preserve">; </w:t>
      </w:r>
    </w:p>
    <w:p w:rsidR="002A7DF2" w:rsidRDefault="002A7DF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AA030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="00F64F3D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9B69C3" w:rsidRDefault="00525B29" w:rsidP="009B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ОГСЭ.01</w:t>
      </w:r>
      <w:r w:rsidR="009B69C3" w:rsidRPr="005921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Основы философии</w:t>
      </w:r>
    </w:p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E2C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AA0E2C" w:rsidRPr="00BE27F0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AA0E2C" w:rsidRPr="00241B67" w:rsidRDefault="00AA0E2C" w:rsidP="00AA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3762"/>
        <w:gridCol w:w="1858"/>
      </w:tblGrid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995" w:type="pct"/>
          </w:tcPr>
          <w:p w:rsidR="009B69C3" w:rsidRPr="009B69C3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" w:type="pct"/>
          </w:tcPr>
          <w:p w:rsidR="009B69C3" w:rsidRPr="009B69C3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5B29" w:rsidRPr="009B69C3" w:rsidTr="006E3D6D">
        <w:tc>
          <w:tcPr>
            <w:tcW w:w="1990" w:type="pct"/>
          </w:tcPr>
          <w:p w:rsidR="00525B29" w:rsidRPr="00525B29" w:rsidRDefault="00525B29" w:rsidP="00525B2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>основных философских учений;</w:t>
            </w:r>
          </w:p>
          <w:p w:rsidR="00525B29" w:rsidRPr="00525B29" w:rsidRDefault="00525B29" w:rsidP="00525B2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>главных философских терминов и понятий</w:t>
            </w:r>
          </w:p>
          <w:p w:rsidR="00525B29" w:rsidRPr="00525B29" w:rsidRDefault="00525B29" w:rsidP="00525B2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>проблематики и предметного поля важнейших философских дисциплин, традиционных общечеловеческих ценностей и применение их в различных контекстах</w:t>
            </w:r>
          </w:p>
        </w:tc>
        <w:tc>
          <w:tcPr>
            <w:tcW w:w="2015" w:type="pct"/>
          </w:tcPr>
          <w:p w:rsidR="00525B29" w:rsidRPr="00525B29" w:rsidRDefault="00525B29" w:rsidP="00525B29">
            <w:pPr>
              <w:pStyle w:val="ae"/>
              <w:numPr>
                <w:ilvl w:val="0"/>
                <w:numId w:val="37"/>
              </w:numPr>
              <w:ind w:left="316" w:hanging="283"/>
              <w:contextualSpacing w:val="0"/>
              <w:rPr>
                <w:bCs/>
                <w:sz w:val="20"/>
                <w:szCs w:val="20"/>
              </w:rPr>
            </w:pPr>
            <w:r w:rsidRPr="00525B29">
              <w:rPr>
                <w:bCs/>
                <w:sz w:val="20"/>
                <w:szCs w:val="20"/>
              </w:rPr>
              <w:t>Степень знания материала курса, логика и ясность изложения материала, необходимость дополнений.</w:t>
            </w:r>
          </w:p>
          <w:p w:rsidR="00525B29" w:rsidRPr="00525B29" w:rsidRDefault="00525B29" w:rsidP="00525B29">
            <w:pPr>
              <w:pStyle w:val="ae"/>
              <w:numPr>
                <w:ilvl w:val="0"/>
                <w:numId w:val="37"/>
              </w:numPr>
              <w:ind w:left="316" w:hanging="283"/>
              <w:contextualSpacing w:val="0"/>
              <w:rPr>
                <w:bCs/>
                <w:sz w:val="20"/>
                <w:szCs w:val="20"/>
              </w:rPr>
            </w:pPr>
            <w:r w:rsidRPr="00525B29">
              <w:rPr>
                <w:bCs/>
                <w:sz w:val="20"/>
                <w:szCs w:val="20"/>
              </w:rPr>
              <w:t xml:space="preserve">Отвечает ли учащийся на все дополнительные вопросы преподавателя. </w:t>
            </w:r>
          </w:p>
          <w:p w:rsidR="00525B29" w:rsidRPr="00525B29" w:rsidRDefault="00525B29" w:rsidP="00525B29">
            <w:pPr>
              <w:pStyle w:val="ae"/>
              <w:numPr>
                <w:ilvl w:val="0"/>
                <w:numId w:val="37"/>
              </w:numPr>
              <w:ind w:left="316" w:hanging="283"/>
              <w:contextualSpacing w:val="0"/>
              <w:rPr>
                <w:bCs/>
                <w:sz w:val="20"/>
                <w:szCs w:val="20"/>
              </w:rPr>
            </w:pPr>
            <w:r w:rsidRPr="00525B29">
              <w:rPr>
                <w:bCs/>
                <w:sz w:val="20"/>
                <w:szCs w:val="20"/>
              </w:rPr>
              <w:t xml:space="preserve">На каком уровне выполнены контрольные работы и рефераты самостоятельной работы. </w:t>
            </w:r>
          </w:p>
          <w:p w:rsidR="00525B29" w:rsidRPr="00525B29" w:rsidRDefault="00525B29" w:rsidP="00525B29">
            <w:pPr>
              <w:spacing w:after="0" w:line="240" w:lineRule="auto"/>
              <w:ind w:left="316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5" w:type="pct"/>
          </w:tcPr>
          <w:p w:rsidR="00525B29" w:rsidRPr="00525B29" w:rsidRDefault="00525B29" w:rsidP="00525B29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525B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525B29" w:rsidRPr="00525B29" w:rsidRDefault="00525B29" w:rsidP="00525B29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525B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Письменный опрос.</w:t>
            </w:r>
          </w:p>
          <w:p w:rsidR="00525B29" w:rsidRPr="00525B29" w:rsidRDefault="00525B29" w:rsidP="00525B29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525B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зданий урока: заполнение таблиц, составление кроссворда, описание и характеристика, оценка  различных философских концепций.</w:t>
            </w:r>
          </w:p>
          <w:p w:rsidR="00525B29" w:rsidRPr="00525B29" w:rsidRDefault="00525B29" w:rsidP="00525B29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525B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докладов.</w:t>
            </w:r>
          </w:p>
          <w:p w:rsidR="00525B29" w:rsidRPr="00525B29" w:rsidRDefault="00525B29" w:rsidP="00525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>Выполнение тестовых заданий контрольных работ, дифференцированного зачёта</w:t>
            </w:r>
          </w:p>
          <w:p w:rsidR="00525B29" w:rsidRPr="00525B29" w:rsidRDefault="00525B29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Умения: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B29" w:rsidRPr="009B69C3" w:rsidTr="006E3D6D">
        <w:tc>
          <w:tcPr>
            <w:tcW w:w="1990" w:type="pct"/>
          </w:tcPr>
          <w:p w:rsidR="00525B29" w:rsidRPr="00525B29" w:rsidRDefault="00525B29" w:rsidP="00525B2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>ориентироваться в истории развития философского знания;</w:t>
            </w:r>
          </w:p>
          <w:p w:rsidR="00525B29" w:rsidRPr="00525B29" w:rsidRDefault="00525B29" w:rsidP="00525B2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 xml:space="preserve">вырабатывать свою точку зрения и аргументированно дискутировать по важнейшим проблемам философии. </w:t>
            </w:r>
          </w:p>
          <w:p w:rsidR="00525B29" w:rsidRPr="00525B29" w:rsidRDefault="00525B29" w:rsidP="00525B2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в курсе изучения философии знания в практической, в том числе и профессиональной, деятельности</w:t>
            </w:r>
          </w:p>
        </w:tc>
        <w:tc>
          <w:tcPr>
            <w:tcW w:w="2015" w:type="pct"/>
          </w:tcPr>
          <w:p w:rsidR="00525B29" w:rsidRPr="00525B29" w:rsidRDefault="00525B29" w:rsidP="00525B29">
            <w:pPr>
              <w:pStyle w:val="ae"/>
              <w:numPr>
                <w:ilvl w:val="0"/>
                <w:numId w:val="37"/>
              </w:numPr>
              <w:ind w:left="316" w:hanging="283"/>
              <w:contextualSpacing w:val="0"/>
              <w:rPr>
                <w:bCs/>
                <w:sz w:val="20"/>
                <w:szCs w:val="20"/>
              </w:rPr>
            </w:pPr>
            <w:r w:rsidRPr="00525B29">
              <w:rPr>
                <w:bCs/>
                <w:sz w:val="20"/>
                <w:szCs w:val="20"/>
              </w:rPr>
              <w:t>Насколько свободно учащийся ориентируется в истории развития философии. Может ли верно охарактеризовать взгляды того или иного философа.</w:t>
            </w:r>
          </w:p>
          <w:p w:rsidR="00525B29" w:rsidRPr="00525B29" w:rsidRDefault="00525B29" w:rsidP="00525B29">
            <w:pPr>
              <w:pStyle w:val="ae"/>
              <w:numPr>
                <w:ilvl w:val="0"/>
                <w:numId w:val="37"/>
              </w:numPr>
              <w:ind w:left="316" w:hanging="283"/>
              <w:contextualSpacing w:val="0"/>
              <w:rPr>
                <w:bCs/>
                <w:sz w:val="20"/>
                <w:szCs w:val="20"/>
              </w:rPr>
            </w:pPr>
            <w:r w:rsidRPr="00525B29">
              <w:rPr>
                <w:bCs/>
                <w:sz w:val="20"/>
                <w:szCs w:val="20"/>
              </w:rPr>
              <w:t>Насколько самостоятельно, логично и аргументированно учащийся может выдвигать и защищать свою точку зрения по важнейшим проблемам философии в рефератах и дискуссиях.</w:t>
            </w:r>
          </w:p>
          <w:p w:rsidR="00525B29" w:rsidRPr="00525B29" w:rsidRDefault="00525B29" w:rsidP="00525B29">
            <w:pPr>
              <w:pStyle w:val="ae"/>
              <w:numPr>
                <w:ilvl w:val="0"/>
                <w:numId w:val="37"/>
              </w:numPr>
              <w:ind w:left="316" w:hanging="283"/>
              <w:contextualSpacing w:val="0"/>
              <w:rPr>
                <w:bCs/>
                <w:sz w:val="20"/>
                <w:szCs w:val="20"/>
              </w:rPr>
            </w:pPr>
            <w:r w:rsidRPr="00525B29">
              <w:rPr>
                <w:bCs/>
                <w:sz w:val="20"/>
                <w:szCs w:val="20"/>
              </w:rPr>
              <w:t xml:space="preserve">Насколько успешно студент может применять свои знания по курсу </w:t>
            </w:r>
            <w:r w:rsidRPr="00525B29">
              <w:rPr>
                <w:bCs/>
                <w:sz w:val="20"/>
                <w:szCs w:val="20"/>
              </w:rPr>
              <w:lastRenderedPageBreak/>
              <w:t xml:space="preserve">«Основы философии» в повседневной и профессиональной деятельности. Насколько он способен к диалектическому и логически непротиворечивому мышлению в своей специальности. </w:t>
            </w:r>
          </w:p>
        </w:tc>
        <w:tc>
          <w:tcPr>
            <w:tcW w:w="995" w:type="pct"/>
          </w:tcPr>
          <w:p w:rsidR="00525B29" w:rsidRPr="00525B29" w:rsidRDefault="00525B29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Выступления с сообщениями, ответы на вопросы, участие в дискуссии, Выполнение тестовых заданий</w:t>
            </w:r>
          </w:p>
        </w:tc>
      </w:tr>
    </w:tbl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9C3" w:rsidRPr="000D7897" w:rsidRDefault="009B69C3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F76" w:rsidRPr="000D7897" w:rsidRDefault="00A32F76" w:rsidP="00A32F7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2091"/>
      </w:tblGrid>
      <w:tr w:rsidR="006E3D6D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ОК 01.</w:t>
            </w:r>
            <w:r w:rsidRPr="009E0C8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proofErr w:type="gramStart"/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Проведение анализа сложных ситуаций при решении задач профессиональной деятельности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Определение этапов решения задачи.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Определение потребности в информации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Осуществление эффективного поиска.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Оценка рисков на каждом шагу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E" w:rsidRPr="0060200E" w:rsidRDefault="0060200E" w:rsidP="0060200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00E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проблемных задач в ходе урока.</w:t>
            </w:r>
          </w:p>
          <w:p w:rsidR="0060200E" w:rsidRPr="0060200E" w:rsidRDefault="0060200E" w:rsidP="0060200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00E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опросов, бесед.</w:t>
            </w:r>
          </w:p>
          <w:p w:rsidR="0060200E" w:rsidRPr="0060200E" w:rsidRDefault="0060200E" w:rsidP="0060200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00E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дискуссий, круглых столов.</w:t>
            </w:r>
          </w:p>
          <w:p w:rsidR="009E0C8E" w:rsidRPr="0060200E" w:rsidRDefault="009E0C8E" w:rsidP="0060200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9E0C8E" w:rsidRDefault="009E0C8E" w:rsidP="0060200E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0200E" w:rsidRDefault="0060200E" w:rsidP="0060200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00E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ыполнения заданий в ходе занятий</w:t>
            </w:r>
            <w:r w:rsidRPr="0060200E">
              <w:rPr>
                <w:rFonts w:ascii="Times New Roman" w:hAnsi="Times New Roman" w:cs="Times New Roman"/>
                <w:bCs/>
                <w:sz w:val="20"/>
                <w:szCs w:val="20"/>
              </w:rPr>
              <w:t>. Оценивание выполнение самостоятельной работы.</w:t>
            </w: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525B29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9E0C8E" w:rsidRPr="006E3D6D" w:rsidRDefault="009E0C8E" w:rsidP="00525B29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9E0C8E" w:rsidRPr="006E3D6D" w:rsidRDefault="009E0C8E" w:rsidP="00525B29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с различными видами информации (учебный текст, документы, презентации, виде уроки и т.п.)</w:t>
            </w: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Планирование </w:t>
            </w:r>
            <w:proofErr w:type="gramStart"/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профессиональной</w:t>
            </w:r>
            <w:proofErr w:type="gramEnd"/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Оценивание эффективности выполнения учебными группами, заданий, проектов и т.п. </w:t>
            </w: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ОК 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:rsidR="009E0C8E" w:rsidRPr="006E3D6D" w:rsidRDefault="009E0C8E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6E3D6D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:rsidR="009E0C8E" w:rsidRPr="006E3D6D" w:rsidRDefault="009E0C8E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6E3D6D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Проведения уроков с применением мультимедийного оборудование, оценивание, </w:t>
            </w:r>
            <w:proofErr w:type="gramStart"/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на сколько</w:t>
            </w:r>
            <w:proofErr w:type="gramEnd"/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эффективно усваивают информацию при его помощи обучающиеся</w:t>
            </w:r>
          </w:p>
        </w:tc>
      </w:tr>
    </w:tbl>
    <w:p w:rsidR="00AA0E2C" w:rsidRDefault="00AA0E2C" w:rsidP="001B4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C6692" w:rsidRDefault="00DC6692" w:rsidP="001B4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BA1846" w:rsidRPr="00E638B6" w:rsidRDefault="00BA1846" w:rsidP="001B4F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8B6">
        <w:rPr>
          <w:rFonts w:ascii="Times New Roman" w:hAnsi="Times New Roman" w:cs="Times New Roman"/>
          <w:b/>
          <w:bCs/>
          <w:sz w:val="24"/>
          <w:szCs w:val="24"/>
        </w:rPr>
        <w:t>Вариант №1</w:t>
      </w: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08"/>
        <w:gridCol w:w="6922"/>
        <w:gridCol w:w="1701"/>
      </w:tblGrid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A18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A184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sz w:val="20"/>
                <w:szCs w:val="20"/>
              </w:rPr>
              <w:t>Задание (вопрос)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A18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Соотнесите понятия и определения:</w:t>
            </w:r>
            <w:r w:rsidRPr="00BA18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4"/>
              <w:gridCol w:w="3485"/>
            </w:tblGrid>
            <w:tr w:rsidR="00BA1846" w:rsidRPr="00BA1846" w:rsidTr="0065121D">
              <w:tc>
                <w:tcPr>
                  <w:tcW w:w="3484" w:type="dxa"/>
                </w:tcPr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Понятия</w:t>
                  </w:r>
                  <w:r w:rsidRPr="00BA18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:</w:t>
                  </w:r>
                </w:p>
                <w:p w:rsidR="00BA1846" w:rsidRPr="00BA1846" w:rsidRDefault="00BA1846" w:rsidP="00BA1846">
                  <w:pPr>
                    <w:numPr>
                      <w:ilvl w:val="0"/>
                      <w:numId w:val="39"/>
                    </w:numPr>
                    <w:suppressAutoHyphens/>
                    <w:spacing w:after="0" w:line="10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Онтология</w:t>
                  </w:r>
                </w:p>
                <w:p w:rsidR="00BA1846" w:rsidRPr="00BA1846" w:rsidRDefault="00BA1846" w:rsidP="00BA1846">
                  <w:pPr>
                    <w:numPr>
                      <w:ilvl w:val="0"/>
                      <w:numId w:val="39"/>
                    </w:numPr>
                    <w:suppressAutoHyphens/>
                    <w:spacing w:after="0" w:line="10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Гносеология</w:t>
                  </w:r>
                </w:p>
                <w:p w:rsidR="00BA1846" w:rsidRPr="00BA1846" w:rsidRDefault="00BA1846" w:rsidP="00BA1846">
                  <w:pPr>
                    <w:numPr>
                      <w:ilvl w:val="0"/>
                      <w:numId w:val="39"/>
                    </w:numPr>
                    <w:suppressAutoHyphens/>
                    <w:spacing w:after="0" w:line="10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Социальная философия</w:t>
                  </w:r>
                </w:p>
                <w:p w:rsidR="00BA1846" w:rsidRPr="00784109" w:rsidRDefault="00BA1846" w:rsidP="00784109">
                  <w:pPr>
                    <w:numPr>
                      <w:ilvl w:val="0"/>
                      <w:numId w:val="39"/>
                    </w:numPr>
                    <w:suppressAutoHyphens/>
                    <w:spacing w:after="0" w:line="10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3485" w:type="dxa"/>
                </w:tcPr>
                <w:p w:rsidR="00BA1846" w:rsidRPr="00BA1846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b/>
                      <w:sz w:val="20"/>
                      <w:szCs w:val="20"/>
                      <w:u w:val="single"/>
                    </w:rPr>
                    <w:t>Определения:</w:t>
                  </w:r>
                </w:p>
                <w:p w:rsidR="00BA1846" w:rsidRPr="00BA1846" w:rsidRDefault="00BA1846" w:rsidP="00784109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iCs/>
                      <w:sz w:val="20"/>
                      <w:szCs w:val="20"/>
                    </w:rPr>
                  </w:pPr>
                  <w:r w:rsidRPr="00BA1846">
                    <w:rPr>
                      <w:iCs/>
                      <w:sz w:val="20"/>
                      <w:szCs w:val="20"/>
                    </w:rPr>
                    <w:t xml:space="preserve"> А) Учение о бытии 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Б) Философская антропология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В) Учение о познании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Г) Учение об обществе</w:t>
                  </w:r>
                </w:p>
              </w:tc>
            </w:tr>
          </w:tbl>
          <w:p w:rsidR="00BA1846" w:rsidRPr="00BA1846" w:rsidRDefault="00BA1846" w:rsidP="0065121D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pStyle w:val="af4"/>
              <w:widowControl w:val="0"/>
              <w:tabs>
                <w:tab w:val="clear" w:pos="4153"/>
                <w:tab w:val="clear" w:pos="8306"/>
              </w:tabs>
              <w:autoSpaceDE w:val="0"/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A1846">
              <w:rPr>
                <w:b/>
                <w:bCs/>
                <w:i/>
                <w:sz w:val="20"/>
                <w:szCs w:val="20"/>
              </w:rPr>
              <w:t>Соотнесите представителей учения: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4"/>
              <w:gridCol w:w="3485"/>
            </w:tblGrid>
            <w:tr w:rsidR="00BA1846" w:rsidRPr="00BA1846" w:rsidTr="0065121D">
              <w:tc>
                <w:tcPr>
                  <w:tcW w:w="3484" w:type="dxa"/>
                </w:tcPr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u w:val="single"/>
                    </w:rPr>
                    <w:t>Учени</w:t>
                  </w:r>
                  <w:r w:rsidRPr="00BA184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я</w:t>
                  </w:r>
                </w:p>
                <w:p w:rsidR="00BA1846" w:rsidRPr="00BA1846" w:rsidRDefault="00BA1846" w:rsidP="00784109">
                  <w:pPr>
                    <w:numPr>
                      <w:ilvl w:val="0"/>
                      <w:numId w:val="40"/>
                    </w:numPr>
                    <w:suppressAutoHyphens/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стихийная диалектика</w:t>
                  </w:r>
                </w:p>
                <w:p w:rsidR="00BA1846" w:rsidRPr="00BA1846" w:rsidRDefault="00BA1846" w:rsidP="00784109">
                  <w:pPr>
                    <w:numPr>
                      <w:ilvl w:val="0"/>
                      <w:numId w:val="40"/>
                    </w:numPr>
                    <w:suppressAutoHyphens/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атомизм 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3.  этический рационализм 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     4.  учение о мире идей </w:t>
                  </w: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485" w:type="dxa"/>
                </w:tcPr>
                <w:p w:rsidR="00BA1846" w:rsidRPr="00BA1846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b/>
                      <w:bCs/>
                      <w:sz w:val="20"/>
                      <w:szCs w:val="20"/>
                      <w:u w:val="single"/>
                    </w:rPr>
                    <w:t>Представители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А) Платон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Б) Сократ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В) </w:t>
                  </w:r>
                  <w:proofErr w:type="spellStart"/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Демокрит</w:t>
                  </w:r>
                  <w:proofErr w:type="spellEnd"/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Г</w:t>
                  </w:r>
                  <w:proofErr w:type="gramStart"/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)Г</w:t>
                  </w:r>
                  <w:proofErr w:type="gramEnd"/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ераклит</w:t>
                  </w:r>
                </w:p>
              </w:tc>
            </w:tr>
          </w:tbl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Соответствие типов государств, по Платону: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3846"/>
            </w:tblGrid>
            <w:tr w:rsidR="00BA1846" w:rsidRPr="00BA1846" w:rsidTr="0065121D">
              <w:tc>
                <w:tcPr>
                  <w:tcW w:w="3123" w:type="dxa"/>
                </w:tcPr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</w:rPr>
                    <w:t>Типы государства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1. монархия 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2. тирания 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3.аристократия 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4. олигархия 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5. </w:t>
                  </w:r>
                  <w:proofErr w:type="spellStart"/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тимократия</w:t>
                  </w:r>
                  <w:proofErr w:type="spellEnd"/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 xml:space="preserve"> 6. демократия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846" w:type="dxa"/>
                </w:tcPr>
                <w:p w:rsidR="00BA1846" w:rsidRPr="00BA1846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b/>
                      <w:color w:val="000000"/>
                      <w:sz w:val="20"/>
                      <w:szCs w:val="20"/>
                      <w:u w:val="single"/>
                    </w:rPr>
                    <w:lastRenderedPageBreak/>
                    <w:t>Определения:</w:t>
                  </w:r>
                </w:p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А) несправедливая власть честолюбцев военных, армии</w:t>
                  </w:r>
                </w:p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Б) несправедливая власть большинства, бедняков, восставших против богачей </w:t>
                  </w:r>
                </w:p>
                <w:p w:rsidR="00BA1846" w:rsidRPr="00BA1846" w:rsidRDefault="00BA1846" w:rsidP="0065121D">
                  <w:pPr>
                    <w:pStyle w:val="af4"/>
                    <w:widowControl w:val="0"/>
                    <w:tabs>
                      <w:tab w:val="clear" w:pos="4153"/>
                      <w:tab w:val="clear" w:pos="8306"/>
                    </w:tabs>
                    <w:autoSpaceDE w:val="0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 xml:space="preserve">В) несправедливая власть меньшинства </w:t>
                  </w:r>
                </w:p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Г) справедливая власть меньшинства</w:t>
                  </w:r>
                </w:p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Д) несправедливая власть одного человека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Е) справедливая власть одного человека</w:t>
                  </w:r>
                </w:p>
              </w:tc>
            </w:tr>
          </w:tbl>
          <w:p w:rsidR="00BA1846" w:rsidRPr="00BA1846" w:rsidRDefault="00BA1846" w:rsidP="00784109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846" w:rsidRPr="00BA1846" w:rsidRDefault="00BA1846" w:rsidP="00651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rPr>
          <w:trHeight w:val="1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pStyle w:val="af0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b/>
                <w:bCs/>
                <w:i/>
                <w:iCs/>
                <w:sz w:val="20"/>
                <w:szCs w:val="20"/>
              </w:rPr>
              <w:t>Соотнесите философские направления и их характеристики: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4"/>
              <w:gridCol w:w="3485"/>
            </w:tblGrid>
            <w:tr w:rsidR="00BA1846" w:rsidRPr="00BA1846" w:rsidTr="0065121D">
              <w:tc>
                <w:tcPr>
                  <w:tcW w:w="3484" w:type="dxa"/>
                </w:tcPr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1. скептицизм;  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2. эпикуреизм;           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3.  патристика;                                              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4. экзистенциализм                           </w:t>
                  </w:r>
                </w:p>
              </w:tc>
              <w:tc>
                <w:tcPr>
                  <w:tcW w:w="3485" w:type="dxa"/>
                </w:tcPr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А) философия существования; Б) философия сомнения;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В) философия наслаждения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Г) философия спасения</w:t>
                  </w:r>
                  <w:proofErr w:type="gramStart"/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.;</w:t>
                  </w:r>
                  <w:proofErr w:type="gramEnd"/>
                </w:p>
              </w:tc>
            </w:tr>
          </w:tbl>
          <w:p w:rsidR="00BA1846" w:rsidRPr="00BA1846" w:rsidRDefault="00BA1846" w:rsidP="0078410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Установите соответствие философа и эпохи: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4"/>
              <w:gridCol w:w="3485"/>
            </w:tblGrid>
            <w:tr w:rsidR="00BA1846" w:rsidRPr="00BA1846" w:rsidTr="0065121D">
              <w:tc>
                <w:tcPr>
                  <w:tcW w:w="3484" w:type="dxa"/>
                </w:tcPr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1. Аристотель;           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2. Локк;     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3. Вольтер;                        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4. Фома Аквинский;          </w:t>
                  </w:r>
                </w:p>
              </w:tc>
              <w:tc>
                <w:tcPr>
                  <w:tcW w:w="3485" w:type="dxa"/>
                </w:tcPr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А) Новое время;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Б) Античность;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В) Средневековье;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Г) Просвещение.</w:t>
                  </w:r>
                </w:p>
              </w:tc>
            </w:tr>
          </w:tbl>
          <w:p w:rsidR="00BA1846" w:rsidRPr="00BA1846" w:rsidRDefault="00BA1846" w:rsidP="00784109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Какому уровню научного исследования соответствует следующая цель?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4271"/>
            </w:tblGrid>
            <w:tr w:rsidR="00BA1846" w:rsidRPr="00BA1846" w:rsidTr="0065121D">
              <w:tc>
                <w:tcPr>
                  <w:tcW w:w="2698" w:type="dxa"/>
                </w:tcPr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1. Эмпирический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2. Теоретический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71" w:type="dxa"/>
                </w:tcPr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noProof/>
                      <w:sz w:val="20"/>
                      <w:szCs w:val="20"/>
                    </w:rPr>
                    <w:t>А)</w:t>
                  </w: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Придумать новую теорию, которая была бы эф</w:t>
                  </w: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softHyphen/>
                    <w:t>фективней старой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Б) Сопоставить с фактами теорию, проверить степень ее эффективности;</w:t>
                  </w:r>
                </w:p>
                <w:p w:rsidR="00BA1846" w:rsidRPr="00BA1846" w:rsidRDefault="00BA1846" w:rsidP="00784109">
                  <w:pPr>
                    <w:spacing w:after="0"/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В) Добыть новые экспериментальные факты;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noProof/>
                      <w:sz w:val="20"/>
                      <w:szCs w:val="20"/>
                    </w:rPr>
                    <w:t xml:space="preserve"> Г) </w:t>
                  </w: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Провести теоретическую интерпретацию </w:t>
                  </w:r>
                  <w:proofErr w:type="gramStart"/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экспери</w:t>
                  </w: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softHyphen/>
                    <w:t>ментальных</w:t>
                  </w:r>
                  <w:proofErr w:type="gramEnd"/>
                </w:p>
              </w:tc>
            </w:tr>
          </w:tbl>
          <w:p w:rsidR="00BA1846" w:rsidRPr="00BA1846" w:rsidRDefault="00BA1846" w:rsidP="00784109">
            <w:pPr>
              <w:spacing w:after="0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pStyle w:val="af2"/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BA1846">
              <w:rPr>
                <w:b/>
                <w:i/>
                <w:sz w:val="20"/>
                <w:szCs w:val="20"/>
              </w:rPr>
              <w:t>Установите последовательность возникновения философских направлений: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А) патристика; 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Б) софистика; 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В) психоанализ; 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>Г) стоицизм;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>Д) реализм.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Установите последовательность историко-философских эпох: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А) схоластика;             Б) просвещение; 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>В) патристика;           Г) возрождение.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Выберите правильный ответ и закончите предложение: 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«Доминиканский монах, по имени которого называется одно из господствующих направлений католической Церкви, автор пяти доказательств существования Бога и теории двух истин –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Августин Блаженный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Фома Аквинский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Ансельм Кентерберийский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 Пьер Абеляр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846" w:rsidRPr="00BA1846" w:rsidRDefault="00BA1846" w:rsidP="00651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846" w:rsidRPr="00BA1846" w:rsidRDefault="00BA1846" w:rsidP="006512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Вопросы методологии научного познания становятся центральными в эпоху…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Античности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Средневековья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Возрождения</w:t>
            </w:r>
          </w:p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Нового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Пространство и время можно назвать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врожденными формами познания мира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 субъективными формами индивидуального восприятия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объективными формами бытия движущейся материи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 всеобщими, абсолютными, независимыми от движения формами существования материальных тел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Для социального познания характерно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 полное разделение субъекта и объекта познания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абсолютно произвольное субъективное конструирование социальных представлений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В) полное или частичное тождество субъекта и объекта познания </w:t>
            </w: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социальной реальности</w:t>
            </w:r>
          </w:p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Г) невозможность объективного познания общественных явлений вследствие влияния интересов и ценностей познающего субъекта на результат познания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Духовная жизнь общества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>А)</w:t>
            </w: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тождественна</w:t>
            </w:r>
            <w:proofErr w:type="gramEnd"/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общественному сознанию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Б)  включает как идеальные феномены, так и отношения и институты, организующие духовную деятельность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В)  включает только духовное производство и его результаты – как духовные, так и материальные</w:t>
            </w:r>
          </w:p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Г) включает все идеальные феномены в обществе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Высший уровень ценностного сознания - ..</w:t>
            </w: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нормы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идеалы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духовные ценности</w:t>
            </w:r>
          </w:p>
          <w:p w:rsidR="00BA1846" w:rsidRPr="00BA1846" w:rsidRDefault="00BA1846" w:rsidP="00784109">
            <w:pPr>
              <w:tabs>
                <w:tab w:val="left" w:pos="7602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 традиции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Позиция, согласно которой в основе общественных изменений лежит технический прогресс — это...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 технократия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технологический детерминизм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 сциентизм</w:t>
            </w:r>
          </w:p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Г) </w:t>
            </w:r>
            <w:proofErr w:type="spellStart"/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антисциентизм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Человек и индивид диалектически соотносятся между собой как...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 содержание и форма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 качество и количество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общее и единичное</w:t>
            </w:r>
          </w:p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 сущность и явление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Ученый, который видел сущность человека в его разумности, в мышлении. «Мышление – достоверная реальность и критерий всего существующего»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Р. Декарт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Б) Л. Фейербах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В) З. Фрейд</w:t>
            </w:r>
          </w:p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Г) Ф. Ницше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Рационализм – это философское направление, признающее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чувственный опыт основой познания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Б) равенство эмпирического и теоретического познания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разум основа познания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Г) деятельность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Натурфилософия – это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религиозно-философское представление о природе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Б)  умозрительное истолкование природы, рассматриваемой в её целостности</w:t>
            </w:r>
          </w:p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В) философско-идеалистическое учение о природе</w:t>
            </w:r>
          </w:p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учение о космосе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Эпоха возникновения философского мировоззрения: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Античность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 Средневековье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 Возрождение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Просвещение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Онтология изучает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природу</w:t>
            </w:r>
            <w:proofErr w:type="gramStart"/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Б</w:t>
            </w:r>
            <w:proofErr w:type="gramEnd"/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материю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В)  бытие          Г) реальность</w:t>
            </w:r>
          </w:p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Д) сознание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Основные законы диалектики – это законы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 всеобщего движения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 развития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 взаимосвязей</w:t>
            </w:r>
          </w:p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эволюции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pStyle w:val="af2"/>
              <w:spacing w:after="0"/>
              <w:contextualSpacing/>
              <w:rPr>
                <w:b/>
                <w:i/>
                <w:sz w:val="20"/>
                <w:szCs w:val="20"/>
              </w:rPr>
            </w:pPr>
            <w:r w:rsidRPr="00BA1846">
              <w:rPr>
                <w:b/>
                <w:i/>
                <w:sz w:val="20"/>
                <w:szCs w:val="20"/>
              </w:rPr>
              <w:t>Какое из понятий лишнее в данном перечне: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А) первоначало;          Б) сознание;        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В) материя;               Г) субстанция.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A1846" w:rsidRPr="00BA1846" w:rsidRDefault="00BA1846" w:rsidP="001B4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84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Вариант №2</w:t>
      </w: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08"/>
        <w:gridCol w:w="6922"/>
        <w:gridCol w:w="1701"/>
      </w:tblGrid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№ </w:t>
            </w:r>
            <w:proofErr w:type="gramStart"/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>/п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>Задание (вопрос)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A18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Соотнесите понятия основных форм бытия:</w:t>
            </w:r>
            <w:r w:rsidRPr="00BA184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4271"/>
            </w:tblGrid>
            <w:tr w:rsidR="00BA1846" w:rsidRPr="00BA1846" w:rsidTr="0065121D">
              <w:tc>
                <w:tcPr>
                  <w:tcW w:w="2698" w:type="dxa"/>
                </w:tcPr>
                <w:p w:rsidR="00BA1846" w:rsidRPr="00BA1846" w:rsidRDefault="00BA1846" w:rsidP="0065121D">
                  <w:pP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Понятия</w:t>
                  </w:r>
                  <w:r w:rsidRPr="00BA18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:</w:t>
                  </w: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</w:t>
                  </w:r>
                </w:p>
                <w:p w:rsidR="00BA1846" w:rsidRPr="00BA1846" w:rsidRDefault="00BA1846" w:rsidP="0065121D">
                  <w:pPr>
                    <w:spacing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1. материальное бытие </w:t>
                  </w:r>
                </w:p>
                <w:p w:rsidR="00BA1846" w:rsidRPr="00BA1846" w:rsidRDefault="00BA1846" w:rsidP="0065121D">
                  <w:pPr>
                    <w:spacing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2. идеальное бытие  </w:t>
                  </w:r>
                </w:p>
                <w:p w:rsidR="00BA1846" w:rsidRPr="00BA1846" w:rsidRDefault="00BA1846" w:rsidP="0065121D">
                  <w:pPr>
                    <w:spacing w:line="100" w:lineRule="atLeast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3. человеческое бытие</w:t>
                  </w: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 </w:t>
                  </w:r>
                </w:p>
                <w:p w:rsidR="00BA1846" w:rsidRPr="00BA1846" w:rsidRDefault="00BA1846" w:rsidP="0065121D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4271" w:type="dxa"/>
                </w:tcPr>
                <w:p w:rsidR="00BA1846" w:rsidRPr="00BA1846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b/>
                      <w:sz w:val="20"/>
                      <w:szCs w:val="20"/>
                      <w:u w:val="single"/>
                    </w:rPr>
                    <w:t>Определения:</w:t>
                  </w:r>
                </w:p>
                <w:p w:rsidR="00BA1846" w:rsidRPr="00BA1846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iCs/>
                      <w:sz w:val="20"/>
                      <w:szCs w:val="20"/>
                    </w:rPr>
                  </w:pPr>
                  <w:r w:rsidRPr="00BA1846">
                    <w:rPr>
                      <w:i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A1846">
                    <w:rPr>
                      <w:iCs/>
                      <w:sz w:val="20"/>
                      <w:szCs w:val="20"/>
                    </w:rPr>
                    <w:t>А) существование человека как единства материального и духовного, бытие человека самого по себе и его бытие в материальном мир</w:t>
                  </w:r>
                  <w:proofErr w:type="gramEnd"/>
                </w:p>
                <w:p w:rsidR="00BA1846" w:rsidRPr="00BA1846" w:rsidRDefault="00BA1846" w:rsidP="0065121D">
                  <w:pPr>
                    <w:spacing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Б) существование идеального как самостоятельной реальности в виде индивидуализированного духовного бытия и объективизированного (</w:t>
                  </w:r>
                  <w:proofErr w:type="spellStart"/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внеиндивидуального</w:t>
                  </w:r>
                  <w:proofErr w:type="spellEnd"/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) духовного бытия</w:t>
                  </w:r>
                </w:p>
                <w:p w:rsidR="00BA1846" w:rsidRPr="00BA1846" w:rsidRDefault="00BA1846" w:rsidP="0065121D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В) существование материальных тел, вещей, явлений природы, окружающего мира</w:t>
                  </w:r>
                </w:p>
              </w:tc>
            </w:tr>
          </w:tbl>
          <w:p w:rsidR="00BA1846" w:rsidRPr="00BA1846" w:rsidRDefault="00BA1846" w:rsidP="0065121D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pStyle w:val="af4"/>
              <w:widowControl w:val="0"/>
              <w:tabs>
                <w:tab w:val="clear" w:pos="4153"/>
                <w:tab w:val="clear" w:pos="8306"/>
              </w:tabs>
              <w:autoSpaceDE w:val="0"/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BA1846">
              <w:rPr>
                <w:b/>
                <w:bCs/>
                <w:i/>
                <w:sz w:val="20"/>
                <w:szCs w:val="20"/>
              </w:rPr>
              <w:t>Соотнесите представителей учения: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1"/>
              <w:gridCol w:w="3988"/>
            </w:tblGrid>
            <w:tr w:rsidR="00BA1846" w:rsidRPr="00BA1846" w:rsidTr="0065121D">
              <w:tc>
                <w:tcPr>
                  <w:tcW w:w="2981" w:type="dxa"/>
                </w:tcPr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  <w:u w:val="single"/>
                    </w:rPr>
                    <w:t>Учени</w:t>
                  </w:r>
                  <w:r w:rsidRPr="00BA184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я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1. объективный идеализм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2. дуализм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3. метафизический материализм</w:t>
                  </w:r>
                </w:p>
                <w:p w:rsidR="00BA1846" w:rsidRPr="00784109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 4. субъективный идеализм   </w:t>
                  </w:r>
                </w:p>
              </w:tc>
              <w:tc>
                <w:tcPr>
                  <w:tcW w:w="3988" w:type="dxa"/>
                </w:tcPr>
                <w:p w:rsidR="00BA1846" w:rsidRPr="00BA1846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b/>
                      <w:bCs/>
                      <w:iCs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b/>
                      <w:bCs/>
                      <w:iCs/>
                      <w:sz w:val="20"/>
                      <w:szCs w:val="20"/>
                      <w:u w:val="single"/>
                    </w:rPr>
                    <w:t>Представители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А) Гегель 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Б) Фихте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В) Кант </w:t>
                  </w:r>
                </w:p>
                <w:p w:rsidR="00BA1846" w:rsidRPr="00BA1846" w:rsidRDefault="00BA1846" w:rsidP="0065121D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Г) Фейербах</w:t>
                  </w:r>
                </w:p>
              </w:tc>
            </w:tr>
          </w:tbl>
          <w:p w:rsidR="00BA1846" w:rsidRPr="00BA1846" w:rsidRDefault="00BA1846" w:rsidP="0065121D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Соответствие между исторической эпохой и особенностью философского понимания человека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4271"/>
            </w:tblGrid>
            <w:tr w:rsidR="00BA1846" w:rsidRPr="00BA1846" w:rsidTr="0065121D">
              <w:tc>
                <w:tcPr>
                  <w:tcW w:w="2698" w:type="dxa"/>
                </w:tcPr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  <w:u w:val="single"/>
                    </w:rPr>
                    <w:t>Эпоха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1. Античность </w:t>
                  </w:r>
                </w:p>
                <w:p w:rsidR="00BA1846" w:rsidRPr="00BA1846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2. Средние века           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3. Эпоха Возрождения  </w:t>
                  </w:r>
                </w:p>
              </w:tc>
              <w:tc>
                <w:tcPr>
                  <w:tcW w:w="4271" w:type="dxa"/>
                </w:tcPr>
                <w:p w:rsidR="00BA1846" w:rsidRPr="00BA1846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b/>
                      <w:color w:val="000000"/>
                      <w:sz w:val="20"/>
                      <w:szCs w:val="20"/>
                      <w:u w:val="single"/>
                    </w:rPr>
                    <w:t>Понимание</w:t>
                  </w:r>
                </w:p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А) антропоцентризм</w:t>
                  </w:r>
                </w:p>
                <w:p w:rsidR="00BA1846" w:rsidRPr="00BA1846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Б) </w:t>
                  </w:r>
                  <w:proofErr w:type="spellStart"/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космоцентризм</w:t>
                  </w:r>
                  <w:proofErr w:type="spellEnd"/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В) </w:t>
                  </w:r>
                  <w:proofErr w:type="spellStart"/>
                  <w:r w:rsidRPr="00BA184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теоцентризм</w:t>
                  </w:r>
                  <w:proofErr w:type="spellEnd"/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A1846" w:rsidRPr="00BA1846" w:rsidRDefault="00BA1846" w:rsidP="0065121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Установите соответствие философа и эпохи: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4271"/>
            </w:tblGrid>
            <w:tr w:rsidR="00BA1846" w:rsidRPr="00BA1846" w:rsidTr="0065121D">
              <w:tc>
                <w:tcPr>
                  <w:tcW w:w="2698" w:type="dxa"/>
                </w:tcPr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1) Августин Блаженный 2) Николай Кузанский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3) Кант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4) Платон</w:t>
                  </w:r>
                </w:p>
              </w:tc>
              <w:tc>
                <w:tcPr>
                  <w:tcW w:w="4271" w:type="dxa"/>
                </w:tcPr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А) Возрождение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Б) Античность                                                   В) Новое время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Г) Средневековье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BA1846" w:rsidRPr="00BA1846" w:rsidRDefault="00BA1846" w:rsidP="00784109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pStyle w:val="af0"/>
              <w:spacing w:before="0" w:beforeAutospacing="0" w:after="0" w:afterAutospacing="0"/>
              <w:contextualSpacing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BA1846">
              <w:rPr>
                <w:b/>
                <w:bCs/>
                <w:i/>
                <w:iCs/>
                <w:sz w:val="20"/>
                <w:szCs w:val="20"/>
              </w:rPr>
              <w:t>Соотнесите философские направления и их характеристики: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4271"/>
            </w:tblGrid>
            <w:tr w:rsidR="00BA1846" w:rsidRPr="00BA1846" w:rsidTr="0065121D">
              <w:tc>
                <w:tcPr>
                  <w:tcW w:w="2698" w:type="dxa"/>
                </w:tcPr>
                <w:p w:rsidR="00BA1846" w:rsidRPr="00BA1846" w:rsidRDefault="00BA1846" w:rsidP="0065121D">
                  <w:pPr>
                    <w:pStyle w:val="af0"/>
                    <w:widowControl w:val="0"/>
                    <w:adjustRightInd w:val="0"/>
                    <w:spacing w:before="0" w:beforeAutospacing="0" w:after="0" w:afterAutospacing="0"/>
                    <w:contextualSpacing/>
                    <w:jc w:val="both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b/>
                      <w:i/>
                      <w:sz w:val="20"/>
                      <w:szCs w:val="20"/>
                      <w:u w:val="single"/>
                    </w:rPr>
                    <w:t>направления</w:t>
                  </w:r>
                </w:p>
                <w:p w:rsidR="00BA1846" w:rsidRPr="00BA1846" w:rsidRDefault="00BA1846" w:rsidP="0065121D">
                  <w:pPr>
                    <w:pStyle w:val="af0"/>
                    <w:widowControl w:val="0"/>
                    <w:adjustRightInd w:val="0"/>
                    <w:spacing w:before="0" w:beforeAutospacing="0" w:after="0" w:afterAutospacing="0"/>
                    <w:contextualSpacing/>
                    <w:jc w:val="both"/>
                    <w:rPr>
                      <w:i/>
                      <w:sz w:val="20"/>
                      <w:szCs w:val="20"/>
                    </w:rPr>
                  </w:pPr>
                  <w:r w:rsidRPr="00BA1846">
                    <w:rPr>
                      <w:i/>
                      <w:sz w:val="20"/>
                      <w:szCs w:val="20"/>
                    </w:rPr>
                    <w:t xml:space="preserve">1. скептицизм;                                               </w:t>
                  </w:r>
                </w:p>
                <w:p w:rsidR="00BA1846" w:rsidRPr="00BA1846" w:rsidRDefault="00BA1846" w:rsidP="0065121D">
                  <w:pPr>
                    <w:pStyle w:val="af0"/>
                    <w:widowControl w:val="0"/>
                    <w:adjustRightInd w:val="0"/>
                    <w:spacing w:before="0" w:beforeAutospacing="0" w:after="0" w:afterAutospacing="0"/>
                    <w:contextualSpacing/>
                    <w:jc w:val="both"/>
                    <w:rPr>
                      <w:i/>
                      <w:sz w:val="20"/>
                      <w:szCs w:val="20"/>
                    </w:rPr>
                  </w:pPr>
                  <w:r w:rsidRPr="00BA1846">
                    <w:rPr>
                      <w:i/>
                      <w:sz w:val="20"/>
                      <w:szCs w:val="20"/>
                    </w:rPr>
                    <w:t xml:space="preserve">2.  эпикуреизм;                                              </w:t>
                  </w:r>
                </w:p>
                <w:p w:rsidR="00BA1846" w:rsidRPr="00BA1846" w:rsidRDefault="00BA1846" w:rsidP="0065121D">
                  <w:pPr>
                    <w:pStyle w:val="af0"/>
                    <w:widowControl w:val="0"/>
                    <w:adjustRightInd w:val="0"/>
                    <w:spacing w:before="0" w:beforeAutospacing="0" w:after="0" w:afterAutospacing="0"/>
                    <w:contextualSpacing/>
                    <w:jc w:val="both"/>
                    <w:rPr>
                      <w:i/>
                      <w:sz w:val="20"/>
                      <w:szCs w:val="20"/>
                    </w:rPr>
                  </w:pPr>
                  <w:r w:rsidRPr="00BA1846">
                    <w:rPr>
                      <w:i/>
                      <w:sz w:val="20"/>
                      <w:szCs w:val="20"/>
                    </w:rPr>
                    <w:t xml:space="preserve">3. патристика;                                               </w:t>
                  </w:r>
                </w:p>
                <w:p w:rsidR="00BA1846" w:rsidRPr="00BA1846" w:rsidRDefault="00BA1846" w:rsidP="0065121D">
                  <w:pPr>
                    <w:snapToGrid w:val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4.  экзистенциализм</w:t>
                  </w:r>
                </w:p>
              </w:tc>
              <w:tc>
                <w:tcPr>
                  <w:tcW w:w="4271" w:type="dxa"/>
                </w:tcPr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характеристики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А) философия наслаждения;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Б) философия существования;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В) философия сомнения </w:t>
                  </w:r>
                </w:p>
                <w:p w:rsidR="00BA1846" w:rsidRPr="00BA1846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Г) философия спасения</w:t>
                  </w:r>
                </w:p>
              </w:tc>
            </w:tr>
          </w:tbl>
          <w:p w:rsidR="00BA1846" w:rsidRPr="00BA1846" w:rsidRDefault="00BA1846" w:rsidP="0065121D">
            <w:pPr>
              <w:pStyle w:val="af0"/>
              <w:widowControl w:val="0"/>
              <w:adjustRightInd w:val="0"/>
              <w:spacing w:before="0" w:beforeAutospacing="0" w:after="0" w:afterAutospacing="0"/>
              <w:contextualSpacing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Установите последовательность историко-философских эпох: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А) схоластика; 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Б) просвещение; 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В) патристика; 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>Г) возрождение.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pStyle w:val="2"/>
              <w:spacing w:after="0" w:line="240" w:lineRule="auto"/>
              <w:contextualSpacing/>
              <w:rPr>
                <w:b/>
                <w:i/>
                <w:iCs/>
                <w:sz w:val="20"/>
                <w:szCs w:val="20"/>
              </w:rPr>
            </w:pPr>
            <w:r w:rsidRPr="00BA1846">
              <w:rPr>
                <w:b/>
                <w:i/>
                <w:iCs/>
                <w:sz w:val="20"/>
                <w:szCs w:val="20"/>
              </w:rPr>
              <w:t>Установите последовательность возникновения философских направлений: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А) марксизм; 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Б) гуманизм; 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В) схоластика; 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Г) неоплатонизм;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Д) неопозитивизм.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Выберите правильный ответ и закончите предложение: 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Философское понимание материи обозначает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 чувственную реальность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мыслимую реальность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объективную реальность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субъективную реальность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A184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Какому уровню научного исследования соответствует следующая цель? Соотнесите уровни и соответствующие им цели: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4"/>
              <w:gridCol w:w="4555"/>
            </w:tblGrid>
            <w:tr w:rsidR="00BA1846" w:rsidRPr="00BA1846" w:rsidTr="0065121D">
              <w:tc>
                <w:tcPr>
                  <w:tcW w:w="2414" w:type="dxa"/>
                </w:tcPr>
                <w:p w:rsidR="00BA1846" w:rsidRPr="00BA1846" w:rsidRDefault="00BA1846" w:rsidP="0065121D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уровни</w:t>
                  </w:r>
                </w:p>
                <w:p w:rsidR="00BA1846" w:rsidRPr="00BA1846" w:rsidRDefault="00BA1846" w:rsidP="0065121D">
                  <w:pPr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1. Эмпирический     </w:t>
                  </w:r>
                </w:p>
                <w:p w:rsidR="00BA1846" w:rsidRPr="00BA1846" w:rsidRDefault="00BA1846" w:rsidP="0065121D">
                  <w:pPr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BA1846" w:rsidRPr="00BA1846" w:rsidRDefault="00BA1846" w:rsidP="0065121D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2. Теоретический</w:t>
                  </w:r>
                </w:p>
              </w:tc>
              <w:tc>
                <w:tcPr>
                  <w:tcW w:w="4555" w:type="dxa"/>
                </w:tcPr>
                <w:p w:rsidR="00BA1846" w:rsidRPr="00BA1846" w:rsidRDefault="00BA1846" w:rsidP="0065121D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</w:pPr>
                  <w:r w:rsidRPr="00BA184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u w:val="single"/>
                    </w:rPr>
                    <w:t>цели</w:t>
                  </w:r>
                </w:p>
                <w:p w:rsidR="00BA1846" w:rsidRPr="00BA1846" w:rsidRDefault="00BA1846" w:rsidP="0065121D">
                  <w:pPr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А) Придумать новую теорию, которая была бы эф</w:t>
                  </w: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softHyphen/>
                    <w:t xml:space="preserve">фективней старой; </w:t>
                  </w:r>
                </w:p>
                <w:p w:rsidR="00BA1846" w:rsidRPr="00BA1846" w:rsidRDefault="00BA1846" w:rsidP="0065121D">
                  <w:pPr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Б) Сопоставить с фактами теорию, проверить степень ее эффективности;</w:t>
                  </w:r>
                </w:p>
                <w:p w:rsidR="00BA1846" w:rsidRPr="00BA1846" w:rsidRDefault="00BA1846" w:rsidP="0065121D">
                  <w:pPr>
                    <w:contextualSpacing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В) Добыть новые экспериментальные факты;</w:t>
                  </w:r>
                </w:p>
                <w:p w:rsidR="00BA1846" w:rsidRPr="00BA1846" w:rsidRDefault="00BA1846" w:rsidP="0065121D">
                  <w:pPr>
                    <w:contextualSpacing/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Г</w:t>
                  </w:r>
                  <w:proofErr w:type="gramStart"/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)П</w:t>
                  </w:r>
                  <w:proofErr w:type="gramEnd"/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ровести теоретическую интерпретацию экспери</w:t>
                  </w:r>
                  <w:r w:rsidRPr="00BA1846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softHyphen/>
                    <w:t>ментальных фактов</w:t>
                  </w:r>
                </w:p>
              </w:tc>
            </w:tr>
          </w:tbl>
          <w:p w:rsidR="00BA1846" w:rsidRPr="00BA1846" w:rsidRDefault="00BA1846" w:rsidP="0065121D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Основные законы диалектики – это законы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всеобщего движения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Б)  развития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В) взаимосвязей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Г) эволюции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Общественное сознание является отражением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материальной и духовной жизни общества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материальной жизни общества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отдельных сторон общественной жизни в различные исторические периоды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всех сторон общественной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Впервые материалистическое решение основного вопроса философии применительно к обществу разработали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античные материалисты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Б)  представители французского Просвещения </w:t>
            </w:r>
            <w:proofErr w:type="gramStart"/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proofErr w:type="gramEnd"/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VIII века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В)  представители английской классической политической экономии (А. Смит, Д. </w:t>
            </w:r>
            <w:proofErr w:type="spellStart"/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Рикардо</w:t>
            </w:r>
            <w:proofErr w:type="spellEnd"/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К. Маркс и Ф. Энгельс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Общественное бытие – это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материально-техническая </w:t>
            </w:r>
            <w:proofErr w:type="gramStart"/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база общества</w:t>
            </w:r>
            <w:proofErr w:type="gramEnd"/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Б) процесс жизнедеятельности больших социальных групп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В) материальные отношения людей к природе и друг к другу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Г) совокупность материальных и духовных общественных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Термин «технократия» означает: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превосходство техники над человеком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Б) власть технических специалистов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В) зависимость общественного развития от уровня технического прогресса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Г) страх перед бесконтрольным технологическим развитием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Олицетворение человеческого рода в целом, родовое существо, воплощающее высшую ступень развития жизни на Земле – это…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 индивид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Б) человек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В) личность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Г) индивидуальность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Учителями мудрости» в Древней Греции называли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Софистов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Б) Элеатов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В) Стоиков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Г) Киников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Господствующий тип средневековой теологической философии это</w:t>
            </w:r>
            <w:proofErr w:type="gramStart"/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-...</w:t>
            </w:r>
            <w:proofErr w:type="gramEnd"/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А)  Герменевтика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Б) Диалектика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В) Схоластика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Г) Метафизика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Идея философии Возрождения, которая в первую очередь делала акцент на человека как центр </w:t>
            </w:r>
            <w:proofErr w:type="gramStart"/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мироздания-это</w:t>
            </w:r>
            <w:proofErr w:type="gramEnd"/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...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 гуманизм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христианская идея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антропоцентризм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эстетическое понимание действительности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Философское направление, исходящее из принципа «что полезно, что приносит успех, – то и истинно»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 прагматизм          Б)  неотомизм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материализм         Г)  позитивизм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Философское направление, проявлявшее наибольший интерес к сфере бессознательного в поведении человека-это...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феноменология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 антропологизм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фрейдизм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агностицизм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Схоластика – это …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философское учение о Боге и его месте в Природе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религиозно-философское учение о Природе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религиозная философия, подчиненная теологии, основанная на догматических предпосылках и формально-логических основаниях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Исторические типы мировоззрения: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А)  Религиозное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Б)  Экзистенциальное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В)  Атеистическое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Г) Мифологическое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Д) Гносеологическое</w:t>
            </w:r>
          </w:p>
          <w:p w:rsidR="00BA1846" w:rsidRPr="00BA1846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Е)  Философское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A1846" w:rsidRPr="00BA1846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pStyle w:val="af2"/>
              <w:spacing w:after="0"/>
              <w:contextualSpacing/>
              <w:rPr>
                <w:i/>
                <w:sz w:val="20"/>
                <w:szCs w:val="20"/>
              </w:rPr>
            </w:pPr>
            <w:r w:rsidRPr="00BA1846">
              <w:rPr>
                <w:b/>
                <w:i/>
                <w:sz w:val="20"/>
                <w:szCs w:val="20"/>
              </w:rPr>
              <w:t>Какое из понятий лишнее в данном перечне: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А) первоначало;            Б) сознание;        </w:t>
            </w:r>
          </w:p>
          <w:p w:rsidR="00BA1846" w:rsidRPr="00BA1846" w:rsidRDefault="00BA1846" w:rsidP="0065121D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1846">
              <w:rPr>
                <w:rFonts w:ascii="Times New Roman" w:hAnsi="Times New Roman" w:cs="Times New Roman"/>
                <w:i/>
                <w:sz w:val="20"/>
                <w:szCs w:val="20"/>
              </w:rPr>
              <w:t>В) материя;                 Г) субстанция.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BA1846" w:rsidRDefault="00BA1846" w:rsidP="0065121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D2977" w:rsidRPr="003D2977" w:rsidRDefault="003D2977" w:rsidP="001B4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2977">
        <w:rPr>
          <w:rFonts w:ascii="Times New Roman" w:hAnsi="Times New Roman" w:cs="Times New Roman"/>
          <w:b/>
          <w:sz w:val="24"/>
          <w:szCs w:val="24"/>
        </w:rPr>
        <w:t>4.3. Система оценивания</w:t>
      </w:r>
    </w:p>
    <w:p w:rsidR="003D2977" w:rsidRPr="003D2977" w:rsidRDefault="003D2977" w:rsidP="001B4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уроках, выполнение практических работ, самостоятельной работы, заданий по желанию студентов, тестовую работу, аттестацию по результатам освоения дисциплины.</w:t>
      </w:r>
    </w:p>
    <w:p w:rsidR="003D2977" w:rsidRPr="003D2977" w:rsidRDefault="003D2977" w:rsidP="001B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3D2977" w:rsidRPr="003D2977" w:rsidRDefault="003D2977" w:rsidP="001B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D2977" w:rsidRPr="003D2977" w:rsidRDefault="003D2977" w:rsidP="001B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D2977" w:rsidRPr="003D2977" w:rsidRDefault="003D2977" w:rsidP="001B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выполнение самостоятельных заданий;</w:t>
      </w:r>
    </w:p>
    <w:p w:rsidR="00AA0E2C" w:rsidRPr="001B4FE7" w:rsidRDefault="003D2977" w:rsidP="001B4F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подготовку к аттестации по дисциплине</w:t>
      </w:r>
      <w:r w:rsidR="001B4FE7">
        <w:rPr>
          <w:rFonts w:ascii="Times New Roman" w:hAnsi="Times New Roman" w:cs="Times New Roman"/>
          <w:sz w:val="28"/>
          <w:szCs w:val="28"/>
        </w:rPr>
        <w:t>.</w:t>
      </w:r>
    </w:p>
    <w:p w:rsidR="00AA0E2C" w:rsidRPr="00AA0E2C" w:rsidRDefault="00AA0E2C" w:rsidP="001B4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A0E2C" w:rsidRPr="00AA0E2C" w:rsidRDefault="00AA0E2C" w:rsidP="00AA0E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A0E2C" w:rsidRPr="001B4FE7" w:rsidTr="009B69C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0E2C" w:rsidRPr="001B4FE7" w:rsidRDefault="00AA0E2C" w:rsidP="001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F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E2C" w:rsidRPr="001B4FE7" w:rsidRDefault="00AA0E2C" w:rsidP="001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F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A0E2C" w:rsidRPr="001B4FE7" w:rsidTr="009B69C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0E2C" w:rsidRPr="001B4FE7" w:rsidRDefault="00AA0E2C" w:rsidP="001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0E2C" w:rsidRPr="001B4FE7" w:rsidRDefault="00AA0E2C" w:rsidP="001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F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A0E2C" w:rsidRPr="001B4FE7" w:rsidRDefault="00AA0E2C" w:rsidP="001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F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AA0E2C" w:rsidRPr="001B4FE7" w:rsidTr="009B69C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A0E2C" w:rsidRPr="001B4FE7" w:rsidRDefault="00BA1846" w:rsidP="001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AA0E2C" w:rsidRPr="001B4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÷ </w:t>
            </w:r>
            <w:r w:rsidRPr="001B4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A0E2C" w:rsidRPr="001B4FE7" w:rsidRDefault="00AA0E2C" w:rsidP="001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A0E2C" w:rsidRPr="001B4FE7" w:rsidRDefault="00AA0E2C" w:rsidP="001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AA0E2C" w:rsidRPr="001B4FE7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1B4FE7" w:rsidRDefault="00BA1846" w:rsidP="001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3D2977" w:rsidRPr="001B4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÷ </w:t>
            </w:r>
            <w:r w:rsidRPr="001B4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18" w:type="dxa"/>
            <w:vAlign w:val="center"/>
          </w:tcPr>
          <w:p w:rsidR="00AA0E2C" w:rsidRPr="001B4FE7" w:rsidRDefault="00AA0E2C" w:rsidP="001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AA0E2C" w:rsidRPr="001B4FE7" w:rsidRDefault="00AA0E2C" w:rsidP="001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AA0E2C" w:rsidRPr="001B4FE7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1B4FE7" w:rsidRDefault="00BA1846" w:rsidP="001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÷ 33 </w:t>
            </w:r>
          </w:p>
        </w:tc>
        <w:tc>
          <w:tcPr>
            <w:tcW w:w="2318" w:type="dxa"/>
            <w:vAlign w:val="center"/>
          </w:tcPr>
          <w:p w:rsidR="00AA0E2C" w:rsidRPr="001B4FE7" w:rsidRDefault="00AA0E2C" w:rsidP="001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AA0E2C" w:rsidRPr="001B4FE7" w:rsidRDefault="00AA0E2C" w:rsidP="001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AA0E2C" w:rsidRPr="001B4FE7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1B4FE7" w:rsidRDefault="003D2977" w:rsidP="001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менее </w:t>
            </w:r>
            <w:r w:rsidR="00BA1846" w:rsidRPr="001B4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18" w:type="dxa"/>
            <w:vAlign w:val="center"/>
          </w:tcPr>
          <w:p w:rsidR="00AA0E2C" w:rsidRPr="001B4FE7" w:rsidRDefault="00AA0E2C" w:rsidP="001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AA0E2C" w:rsidRPr="001B4FE7" w:rsidRDefault="00AA0E2C" w:rsidP="001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F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357875" w:rsidRDefault="00357875" w:rsidP="001B4FE7"/>
    <w:sectPr w:rsidR="00357875" w:rsidSect="006E3D6D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51E5DE" w15:done="0"/>
  <w15:commentEx w15:paraId="23BD688C" w15:done="0"/>
  <w15:commentEx w15:paraId="441C5592" w15:done="0"/>
  <w15:commentEx w15:paraId="7354DB75" w15:done="0"/>
  <w15:commentEx w15:paraId="505CBC1E" w15:done="0"/>
  <w15:commentEx w15:paraId="2CFAADF1" w15:done="0"/>
  <w15:commentEx w15:paraId="6FA311F1" w15:done="0"/>
  <w15:commentEx w15:paraId="3718ACF3" w15:done="0"/>
  <w15:commentEx w15:paraId="7B3D8F83" w15:done="0"/>
  <w15:commentEx w15:paraId="7C88E7AE" w15:done="0"/>
  <w15:commentEx w15:paraId="1508A392" w15:done="0"/>
  <w15:commentEx w15:paraId="022FFCE8" w15:done="0"/>
  <w15:commentEx w15:paraId="709A27BD" w15:done="0"/>
  <w15:commentEx w15:paraId="3EEC87A9" w15:done="0"/>
  <w15:commentEx w15:paraId="4D33EF4B" w15:done="0"/>
  <w15:commentEx w15:paraId="1175E215" w15:done="0"/>
  <w15:commentEx w15:paraId="3DD5D84A" w15:done="0"/>
  <w15:commentEx w15:paraId="38429BC7" w15:done="0"/>
  <w15:commentEx w15:paraId="3304B2AD" w15:done="0"/>
  <w15:commentEx w15:paraId="1886D854" w15:done="0"/>
  <w15:commentEx w15:paraId="1C5D6BF8" w15:done="0"/>
  <w15:commentEx w15:paraId="22CD2F89" w15:done="0"/>
  <w15:commentEx w15:paraId="46AAA644" w15:done="0"/>
  <w15:commentEx w15:paraId="78B2E7BC" w15:done="0"/>
  <w15:commentEx w15:paraId="6E45562F" w15:done="0"/>
  <w15:commentEx w15:paraId="62DE980A" w15:done="0"/>
  <w15:commentEx w15:paraId="4292F4A1" w15:done="0"/>
  <w15:commentEx w15:paraId="4E6AD475" w15:done="0"/>
  <w15:commentEx w15:paraId="6AF38EB7" w15:done="0"/>
  <w15:commentEx w15:paraId="1CB6F32D" w15:done="0"/>
  <w15:commentEx w15:paraId="319BC0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DC" w:rsidRDefault="007D45DC" w:rsidP="00F64F3D">
      <w:pPr>
        <w:spacing w:after="0" w:line="240" w:lineRule="auto"/>
      </w:pPr>
      <w:r>
        <w:separator/>
      </w:r>
    </w:p>
  </w:endnote>
  <w:endnote w:type="continuationSeparator" w:id="0">
    <w:p w:rsidR="007D45DC" w:rsidRDefault="007D45DC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DC" w:rsidRDefault="007D45DC" w:rsidP="00F64F3D">
      <w:pPr>
        <w:spacing w:after="0" w:line="240" w:lineRule="auto"/>
      </w:pPr>
      <w:r>
        <w:separator/>
      </w:r>
    </w:p>
  </w:footnote>
  <w:footnote w:type="continuationSeparator" w:id="0">
    <w:p w:rsidR="007D45DC" w:rsidRDefault="007D45DC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5F5058"/>
    <w:multiLevelType w:val="hybridMultilevel"/>
    <w:tmpl w:val="901E4E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3F1E5C"/>
    <w:multiLevelType w:val="hybridMultilevel"/>
    <w:tmpl w:val="B0F08DD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22B8E"/>
    <w:multiLevelType w:val="hybridMultilevel"/>
    <w:tmpl w:val="34B45D1A"/>
    <w:lvl w:ilvl="0" w:tplc="08CE0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A0CE4"/>
    <w:multiLevelType w:val="hybridMultilevel"/>
    <w:tmpl w:val="0768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60588D"/>
    <w:multiLevelType w:val="hybridMultilevel"/>
    <w:tmpl w:val="1746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327CDF"/>
    <w:multiLevelType w:val="hybridMultilevel"/>
    <w:tmpl w:val="78E2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45777B"/>
    <w:multiLevelType w:val="hybridMultilevel"/>
    <w:tmpl w:val="6BB0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0E021136"/>
    <w:multiLevelType w:val="hybridMultilevel"/>
    <w:tmpl w:val="5522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123E172A"/>
    <w:multiLevelType w:val="hybridMultilevel"/>
    <w:tmpl w:val="64AE0612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AC74A1"/>
    <w:multiLevelType w:val="hybridMultilevel"/>
    <w:tmpl w:val="45F6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5E34DCA"/>
    <w:multiLevelType w:val="hybridMultilevel"/>
    <w:tmpl w:val="2B5E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B0C412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305431"/>
    <w:multiLevelType w:val="hybridMultilevel"/>
    <w:tmpl w:val="B746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E5F4D70"/>
    <w:multiLevelType w:val="hybridMultilevel"/>
    <w:tmpl w:val="88AA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D63085"/>
    <w:multiLevelType w:val="hybridMultilevel"/>
    <w:tmpl w:val="94E8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0F3EBB"/>
    <w:multiLevelType w:val="hybridMultilevel"/>
    <w:tmpl w:val="8134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145E11"/>
    <w:multiLevelType w:val="hybridMultilevel"/>
    <w:tmpl w:val="1D546AB6"/>
    <w:lvl w:ilvl="0" w:tplc="C27C838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38270070"/>
    <w:multiLevelType w:val="hybridMultilevel"/>
    <w:tmpl w:val="4BC2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C0722C"/>
    <w:multiLevelType w:val="hybridMultilevel"/>
    <w:tmpl w:val="827A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CB01BE"/>
    <w:multiLevelType w:val="hybridMultilevel"/>
    <w:tmpl w:val="15A2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0177C9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B4167D"/>
    <w:multiLevelType w:val="hybridMultilevel"/>
    <w:tmpl w:val="4ACA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B831C55"/>
    <w:multiLevelType w:val="multilevel"/>
    <w:tmpl w:val="EFA40148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771" w:hanging="1275"/>
      </w:pPr>
      <w:rPr>
        <w:rFonts w:hint="default"/>
        <w:b/>
        <w:color w:val="auto"/>
        <w:sz w:val="22"/>
      </w:rPr>
    </w:lvl>
    <w:lvl w:ilvl="2">
      <w:start w:val="3"/>
      <w:numFmt w:val="decimal"/>
      <w:isLgl/>
      <w:lvlText w:val="%1.%2.%3."/>
      <w:lvlJc w:val="left"/>
      <w:pPr>
        <w:ind w:left="1983" w:hanging="1275"/>
      </w:pPr>
      <w:rPr>
        <w:rFonts w:hint="default"/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195" w:hanging="1275"/>
      </w:pPr>
      <w:rPr>
        <w:rFonts w:hint="default"/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407" w:hanging="1275"/>
      </w:pPr>
      <w:rPr>
        <w:rFonts w:hint="default"/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619" w:hanging="1275"/>
      </w:pPr>
      <w:rPr>
        <w:rFonts w:hint="default"/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208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  <w:b/>
        <w:color w:val="auto"/>
        <w:sz w:val="22"/>
      </w:rPr>
    </w:lvl>
  </w:abstractNum>
  <w:abstractNum w:abstractNumId="29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0B7730"/>
    <w:multiLevelType w:val="hybridMultilevel"/>
    <w:tmpl w:val="9CD2AAA4"/>
    <w:lvl w:ilvl="0" w:tplc="DB2E0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05E91"/>
    <w:multiLevelType w:val="multilevel"/>
    <w:tmpl w:val="4CE0A8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>
    <w:nsid w:val="55C402CA"/>
    <w:multiLevelType w:val="hybridMultilevel"/>
    <w:tmpl w:val="0682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09602C"/>
    <w:multiLevelType w:val="hybridMultilevel"/>
    <w:tmpl w:val="01AA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303C5B"/>
    <w:multiLevelType w:val="hybridMultilevel"/>
    <w:tmpl w:val="661C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D4779E"/>
    <w:multiLevelType w:val="hybridMultilevel"/>
    <w:tmpl w:val="91C47D5E"/>
    <w:lvl w:ilvl="0" w:tplc="C27C8384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6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>
    <w:nsid w:val="6A0E7289"/>
    <w:multiLevelType w:val="hybridMultilevel"/>
    <w:tmpl w:val="F84ABB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AE04F63"/>
    <w:multiLevelType w:val="hybridMultilevel"/>
    <w:tmpl w:val="DDD4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7A59D4"/>
    <w:multiLevelType w:val="hybridMultilevel"/>
    <w:tmpl w:val="4C48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B650CF"/>
    <w:multiLevelType w:val="hybridMultilevel"/>
    <w:tmpl w:val="2BE4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1774396"/>
    <w:multiLevelType w:val="hybridMultilevel"/>
    <w:tmpl w:val="64F6BB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4D4145"/>
    <w:multiLevelType w:val="hybridMultilevel"/>
    <w:tmpl w:val="86583D2C"/>
    <w:lvl w:ilvl="0" w:tplc="28D6EDD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10"/>
  </w:num>
  <w:num w:numId="4">
    <w:abstractNumId w:val="29"/>
  </w:num>
  <w:num w:numId="5">
    <w:abstractNumId w:val="27"/>
  </w:num>
  <w:num w:numId="6">
    <w:abstractNumId w:val="36"/>
  </w:num>
  <w:num w:numId="7">
    <w:abstractNumId w:val="16"/>
  </w:num>
  <w:num w:numId="8">
    <w:abstractNumId w:val="25"/>
  </w:num>
  <w:num w:numId="9">
    <w:abstractNumId w:val="35"/>
  </w:num>
  <w:num w:numId="10">
    <w:abstractNumId w:val="13"/>
  </w:num>
  <w:num w:numId="11">
    <w:abstractNumId w:val="21"/>
  </w:num>
  <w:num w:numId="12">
    <w:abstractNumId w:val="9"/>
  </w:num>
  <w:num w:numId="13">
    <w:abstractNumId w:val="6"/>
  </w:num>
  <w:num w:numId="14">
    <w:abstractNumId w:val="19"/>
  </w:num>
  <w:num w:numId="15">
    <w:abstractNumId w:val="26"/>
  </w:num>
  <w:num w:numId="16">
    <w:abstractNumId w:val="17"/>
  </w:num>
  <w:num w:numId="17">
    <w:abstractNumId w:val="32"/>
  </w:num>
  <w:num w:numId="18">
    <w:abstractNumId w:val="20"/>
  </w:num>
  <w:num w:numId="19">
    <w:abstractNumId w:val="23"/>
  </w:num>
  <w:num w:numId="20">
    <w:abstractNumId w:val="14"/>
  </w:num>
  <w:num w:numId="21">
    <w:abstractNumId w:val="34"/>
  </w:num>
  <w:num w:numId="22">
    <w:abstractNumId w:val="7"/>
  </w:num>
  <w:num w:numId="23">
    <w:abstractNumId w:val="15"/>
  </w:num>
  <w:num w:numId="24">
    <w:abstractNumId w:val="40"/>
  </w:num>
  <w:num w:numId="25">
    <w:abstractNumId w:val="31"/>
  </w:num>
  <w:num w:numId="26">
    <w:abstractNumId w:val="22"/>
  </w:num>
  <w:num w:numId="27">
    <w:abstractNumId w:val="33"/>
  </w:num>
  <w:num w:numId="28">
    <w:abstractNumId w:val="18"/>
  </w:num>
  <w:num w:numId="29">
    <w:abstractNumId w:val="24"/>
  </w:num>
  <w:num w:numId="30">
    <w:abstractNumId w:val="11"/>
  </w:num>
  <w:num w:numId="31">
    <w:abstractNumId w:val="3"/>
  </w:num>
  <w:num w:numId="32">
    <w:abstractNumId w:val="38"/>
  </w:num>
  <w:num w:numId="33">
    <w:abstractNumId w:val="39"/>
  </w:num>
  <w:num w:numId="34">
    <w:abstractNumId w:val="28"/>
  </w:num>
  <w:num w:numId="35">
    <w:abstractNumId w:val="37"/>
  </w:num>
  <w:num w:numId="36">
    <w:abstractNumId w:val="42"/>
  </w:num>
  <w:num w:numId="37">
    <w:abstractNumId w:val="4"/>
  </w:num>
  <w:num w:numId="38">
    <w:abstractNumId w:val="0"/>
  </w:num>
  <w:num w:numId="39">
    <w:abstractNumId w:val="1"/>
  </w:num>
  <w:num w:numId="40">
    <w:abstractNumId w:val="2"/>
  </w:num>
  <w:num w:numId="41">
    <w:abstractNumId w:val="8"/>
  </w:num>
  <w:num w:numId="42">
    <w:abstractNumId w:val="43"/>
  </w:num>
  <w:num w:numId="43">
    <w:abstractNumId w:val="30"/>
  </w:num>
  <w:num w:numId="44">
    <w:abstractNumId w:val="5"/>
  </w:num>
  <w:numIdMacAtCleanup w:val="3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563"/>
    <w:rsid w:val="000678D3"/>
    <w:rsid w:val="000B40EC"/>
    <w:rsid w:val="000D45C8"/>
    <w:rsid w:val="000D7897"/>
    <w:rsid w:val="000F06C8"/>
    <w:rsid w:val="001136C2"/>
    <w:rsid w:val="00115357"/>
    <w:rsid w:val="00135E6C"/>
    <w:rsid w:val="001734AA"/>
    <w:rsid w:val="001B4FE7"/>
    <w:rsid w:val="001D28F7"/>
    <w:rsid w:val="001E24CD"/>
    <w:rsid w:val="00212725"/>
    <w:rsid w:val="00282CBE"/>
    <w:rsid w:val="002840B1"/>
    <w:rsid w:val="002A7DF2"/>
    <w:rsid w:val="002B2A2E"/>
    <w:rsid w:val="003041A5"/>
    <w:rsid w:val="00325F20"/>
    <w:rsid w:val="00336FCB"/>
    <w:rsid w:val="00341DD3"/>
    <w:rsid w:val="00347EA2"/>
    <w:rsid w:val="00354CF1"/>
    <w:rsid w:val="00357875"/>
    <w:rsid w:val="003813DA"/>
    <w:rsid w:val="00383493"/>
    <w:rsid w:val="003A5FF2"/>
    <w:rsid w:val="003C66D4"/>
    <w:rsid w:val="003D2977"/>
    <w:rsid w:val="00407704"/>
    <w:rsid w:val="0041450A"/>
    <w:rsid w:val="004149F2"/>
    <w:rsid w:val="00460D7F"/>
    <w:rsid w:val="00473B4C"/>
    <w:rsid w:val="004B13F2"/>
    <w:rsid w:val="004F7E24"/>
    <w:rsid w:val="00525B29"/>
    <w:rsid w:val="0059211D"/>
    <w:rsid w:val="005D1A0A"/>
    <w:rsid w:val="005D7732"/>
    <w:rsid w:val="005E12A6"/>
    <w:rsid w:val="0060200E"/>
    <w:rsid w:val="0065121D"/>
    <w:rsid w:val="0066418B"/>
    <w:rsid w:val="00695C3E"/>
    <w:rsid w:val="006B05B7"/>
    <w:rsid w:val="006C0449"/>
    <w:rsid w:val="006E0AD7"/>
    <w:rsid w:val="006E0C9B"/>
    <w:rsid w:val="006E2C28"/>
    <w:rsid w:val="006E3D6D"/>
    <w:rsid w:val="007010E2"/>
    <w:rsid w:val="0070763E"/>
    <w:rsid w:val="00714C87"/>
    <w:rsid w:val="00732EE7"/>
    <w:rsid w:val="00736DF9"/>
    <w:rsid w:val="007722A2"/>
    <w:rsid w:val="00784109"/>
    <w:rsid w:val="007C3B00"/>
    <w:rsid w:val="007D45DC"/>
    <w:rsid w:val="007E7B14"/>
    <w:rsid w:val="00846B0D"/>
    <w:rsid w:val="00853A8E"/>
    <w:rsid w:val="0088076F"/>
    <w:rsid w:val="00893F6A"/>
    <w:rsid w:val="00903563"/>
    <w:rsid w:val="00916A7C"/>
    <w:rsid w:val="009403BA"/>
    <w:rsid w:val="0094140B"/>
    <w:rsid w:val="0096149A"/>
    <w:rsid w:val="00966F10"/>
    <w:rsid w:val="00977830"/>
    <w:rsid w:val="009B155D"/>
    <w:rsid w:val="009B69C3"/>
    <w:rsid w:val="009C4B96"/>
    <w:rsid w:val="009E0C8E"/>
    <w:rsid w:val="009F2CD8"/>
    <w:rsid w:val="00A0307D"/>
    <w:rsid w:val="00A17BD1"/>
    <w:rsid w:val="00A32F76"/>
    <w:rsid w:val="00A41F62"/>
    <w:rsid w:val="00A54C5D"/>
    <w:rsid w:val="00A67DD2"/>
    <w:rsid w:val="00A82E72"/>
    <w:rsid w:val="00AA0308"/>
    <w:rsid w:val="00AA0E2C"/>
    <w:rsid w:val="00B0029D"/>
    <w:rsid w:val="00B04638"/>
    <w:rsid w:val="00B2450E"/>
    <w:rsid w:val="00B51E9F"/>
    <w:rsid w:val="00B67334"/>
    <w:rsid w:val="00BA1558"/>
    <w:rsid w:val="00BA1846"/>
    <w:rsid w:val="00BD20E0"/>
    <w:rsid w:val="00BE3C3D"/>
    <w:rsid w:val="00BF79A4"/>
    <w:rsid w:val="00C30B83"/>
    <w:rsid w:val="00CA0362"/>
    <w:rsid w:val="00CF1A7A"/>
    <w:rsid w:val="00D2005C"/>
    <w:rsid w:val="00D35A93"/>
    <w:rsid w:val="00D46859"/>
    <w:rsid w:val="00D64E1E"/>
    <w:rsid w:val="00D656BB"/>
    <w:rsid w:val="00DC2143"/>
    <w:rsid w:val="00DC6692"/>
    <w:rsid w:val="00DE7BDC"/>
    <w:rsid w:val="00E157DE"/>
    <w:rsid w:val="00E26ACF"/>
    <w:rsid w:val="00E638B6"/>
    <w:rsid w:val="00EB03B2"/>
    <w:rsid w:val="00EE4D19"/>
    <w:rsid w:val="00F13795"/>
    <w:rsid w:val="00F64F3D"/>
    <w:rsid w:val="00F65DC2"/>
    <w:rsid w:val="00F66F44"/>
    <w:rsid w:val="00FE6289"/>
    <w:rsid w:val="00FF22BF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95"/>
  </w:style>
  <w:style w:type="paragraph" w:styleId="3">
    <w:name w:val="heading 3"/>
    <w:basedOn w:val="a"/>
    <w:next w:val="a"/>
    <w:link w:val="30"/>
    <w:qFormat/>
    <w:rsid w:val="00BA1846"/>
    <w:pPr>
      <w:keepNext/>
      <w:widowControl w:val="0"/>
      <w:numPr>
        <w:ilvl w:val="2"/>
        <w:numId w:val="1"/>
      </w:numPr>
      <w:suppressAutoHyphens/>
      <w:autoSpaceDE w:val="0"/>
      <w:spacing w:after="0" w:line="240" w:lineRule="auto"/>
      <w:ind w:left="40" w:firstLine="0"/>
      <w:outlineLvl w:val="2"/>
    </w:pPr>
    <w:rPr>
      <w:rFonts w:ascii="Times New Roman" w:eastAsia="Times New Roman" w:hAnsi="Times New Roman" w:cs="Times New Roman"/>
      <w:i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uiPriority w:val="59"/>
    <w:rsid w:val="007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92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B69C3"/>
    <w:rPr>
      <w:color w:val="0000FF"/>
      <w:u w:val="single"/>
    </w:rPr>
  </w:style>
  <w:style w:type="paragraph" w:styleId="af0">
    <w:name w:val="Normal (Web)"/>
    <w:basedOn w:val="a"/>
    <w:rsid w:val="00DC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DC6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DC6692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30">
    <w:name w:val="Заголовок 3 Знак"/>
    <w:basedOn w:val="a0"/>
    <w:link w:val="3"/>
    <w:rsid w:val="00BA1846"/>
    <w:rPr>
      <w:rFonts w:ascii="Times New Roman" w:eastAsia="Times New Roman" w:hAnsi="Times New Roman" w:cs="Times New Roman"/>
      <w:i/>
      <w:sz w:val="24"/>
      <w:lang w:eastAsia="ar-SA"/>
    </w:rPr>
  </w:style>
  <w:style w:type="paragraph" w:styleId="af2">
    <w:name w:val="Body Text"/>
    <w:basedOn w:val="a"/>
    <w:link w:val="af3"/>
    <w:rsid w:val="00BA1846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BA1846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rsid w:val="00BA184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af5">
    <w:name w:val="Нижний колонтитул Знак"/>
    <w:basedOn w:val="a0"/>
    <w:link w:val="af4"/>
    <w:rsid w:val="00BA1846"/>
    <w:rPr>
      <w:rFonts w:ascii="Times New Roman" w:eastAsia="Times New Roman" w:hAnsi="Times New Roman" w:cs="Times New Roman"/>
      <w:sz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BA1846"/>
    <w:pPr>
      <w:suppressAutoHyphens/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A1846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w.znanium.com/catalog/product/10444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book.ru/book/930209" TargetMode="External"/><Relationship Id="rId17" Type="http://schemas.openxmlformats.org/officeDocument/2006/relationships/hyperlink" Target="http://biblioclub.ru/index.php?page=book&amp;id=2537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271500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.znanium.com/catalog/product/5503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w.znanium.com/catalog/product/1078943" TargetMode="External"/><Relationship Id="rId10" Type="http://schemas.openxmlformats.org/officeDocument/2006/relationships/hyperlink" Target="https://book.ru/book/93183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ook.ru/book/933007" TargetMode="External"/><Relationship Id="rId14" Type="http://schemas.openxmlformats.org/officeDocument/2006/relationships/hyperlink" Target="https://new.znanium.com/catalog/product/10776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D55F-DC73-4B35-A666-9CA7D8F7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20</Pages>
  <Words>6574</Words>
  <Characters>37473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У.Н.</dc:creator>
  <cp:lastModifiedBy>Препод</cp:lastModifiedBy>
  <cp:revision>43</cp:revision>
  <dcterms:created xsi:type="dcterms:W3CDTF">2019-03-05T06:10:00Z</dcterms:created>
  <dcterms:modified xsi:type="dcterms:W3CDTF">2021-03-19T05:10:00Z</dcterms:modified>
</cp:coreProperties>
</file>