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AF" w:rsidRDefault="000B5BAF" w:rsidP="000B5BAF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</w:t>
      </w:r>
      <w:r w:rsidR="00FD61D3">
        <w:rPr>
          <w:b/>
          <w:color w:val="1F497D"/>
        </w:rPr>
        <w:t>5</w:t>
      </w:r>
      <w:bookmarkStart w:id="0" w:name="_GoBack"/>
      <w:bookmarkEnd w:id="0"/>
    </w:p>
    <w:p w:rsidR="000B5BAF" w:rsidRDefault="000B5BAF" w:rsidP="000B5BAF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0B5BAF" w:rsidRDefault="000B5BAF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E674F0" w:rsidRPr="00C32CC6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3AF3" w:rsidRPr="00070AB2" w:rsidRDefault="00EF706F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«____»______________2022</w:t>
      </w:r>
      <w:r w:rsidR="009C3AF3">
        <w:rPr>
          <w:rFonts w:ascii="Times New Roman" w:hAnsi="Times New Roman" w:cs="Times New Roman"/>
          <w:sz w:val="24"/>
          <w:szCs w:val="24"/>
        </w:rPr>
        <w:t>г.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D81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9C3AF3" w:rsidRPr="009C3AF3">
        <w:rPr>
          <w:rFonts w:ascii="Times New Roman" w:hAnsi="Times New Roman" w:cs="Times New Roman"/>
          <w:b/>
          <w:sz w:val="24"/>
          <w:szCs w:val="24"/>
        </w:rPr>
        <w:t>ПРОГРАММА УЧЕБНОЙ ПРАКТИКИ</w:t>
      </w:r>
    </w:p>
    <w:p w:rsidR="00C668F9" w:rsidRPr="00446D81" w:rsidRDefault="006C130F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="00C668F9"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668F9">
        <w:rPr>
          <w:rFonts w:ascii="Times New Roman" w:hAnsi="Times New Roman" w:cs="Times New Roman"/>
          <w:b/>
          <w:sz w:val="24"/>
          <w:szCs w:val="24"/>
        </w:rPr>
        <w:t>4</w:t>
      </w:r>
      <w:r w:rsidR="00C668F9" w:rsidRPr="00446D81">
        <w:rPr>
          <w:rFonts w:ascii="Times New Roman" w:hAnsi="Times New Roman" w:cs="Times New Roman"/>
          <w:b/>
          <w:sz w:val="24"/>
          <w:szCs w:val="24"/>
        </w:rPr>
        <w:t>. «</w:t>
      </w:r>
      <w:r w:rsidR="00C668F9">
        <w:rPr>
          <w:rFonts w:ascii="Times New Roman" w:hAnsi="Times New Roman" w:cs="Times New Roman"/>
          <w:b/>
          <w:sz w:val="24"/>
          <w:szCs w:val="24"/>
        </w:rPr>
        <w:t xml:space="preserve">ОБРАБОТКА И </w:t>
      </w:r>
      <w:r w:rsidR="009C3AF3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="00C668F9">
        <w:rPr>
          <w:rFonts w:ascii="Times New Roman" w:hAnsi="Times New Roman" w:cs="Times New Roman"/>
          <w:b/>
          <w:sz w:val="24"/>
          <w:szCs w:val="24"/>
        </w:rPr>
        <w:t>РЕЗУЛЬТАТОВ АНАЛИЗА</w:t>
      </w:r>
      <w:r w:rsidR="00C668F9"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446D81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F0" w:rsidRPr="00446D81" w:rsidRDefault="00E674F0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F0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Тобольск, </w:t>
      </w:r>
      <w:r w:rsidR="00C668F9" w:rsidRPr="00446D81">
        <w:rPr>
          <w:rFonts w:ascii="Times New Roman" w:hAnsi="Times New Roman" w:cs="Times New Roman"/>
          <w:sz w:val="24"/>
          <w:szCs w:val="24"/>
        </w:rPr>
        <w:t>20</w:t>
      </w:r>
      <w:r w:rsidR="00EF706F">
        <w:rPr>
          <w:rFonts w:ascii="Times New Roman" w:hAnsi="Times New Roman" w:cs="Times New Roman"/>
          <w:sz w:val="24"/>
          <w:szCs w:val="24"/>
        </w:rPr>
        <w:t>22</w:t>
      </w:r>
    </w:p>
    <w:p w:rsidR="009C3AF3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Pr="00070AB2" w:rsidRDefault="009C3AF3" w:rsidP="000B5B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70AB2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Федерального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D765DF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D765DF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9C3AF3" w:rsidRDefault="009C3AF3" w:rsidP="009C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Pr="00446D81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82051B" w:rsidRDefault="009C3AF3" w:rsidP="009C3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СОДЕРЖАНИЕ</w:t>
      </w:r>
    </w:p>
    <w:p w:rsidR="009C3AF3" w:rsidRPr="0082051B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Паспорт рабочей пр</w:t>
      </w:r>
      <w:r>
        <w:rPr>
          <w:rFonts w:ascii="Times New Roman" w:hAnsi="Times New Roman" w:cs="Times New Roman"/>
          <w:sz w:val="24"/>
          <w:szCs w:val="24"/>
        </w:rPr>
        <w:t>ограммы учебной практики………………………………</w:t>
      </w:r>
      <w:r w:rsidRPr="0082051B">
        <w:rPr>
          <w:rFonts w:ascii="Times New Roman" w:hAnsi="Times New Roman" w:cs="Times New Roman"/>
          <w:sz w:val="24"/>
          <w:szCs w:val="24"/>
        </w:rPr>
        <w:t>………4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практики………………………………….6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2051B">
        <w:rPr>
          <w:rFonts w:ascii="Times New Roman" w:hAnsi="Times New Roman" w:cs="Times New Roman"/>
          <w:sz w:val="24"/>
          <w:szCs w:val="24"/>
        </w:rPr>
        <w:t>……8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2051B">
        <w:rPr>
          <w:rFonts w:ascii="Times New Roman" w:hAnsi="Times New Roman" w:cs="Times New Roman"/>
          <w:sz w:val="24"/>
          <w:szCs w:val="24"/>
        </w:rPr>
        <w:t>……….15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4"/>
          <w:szCs w:val="24"/>
        </w:rPr>
        <w:t>учебной практики………………...</w:t>
      </w:r>
      <w:r w:rsidRPr="0082051B">
        <w:rPr>
          <w:rFonts w:ascii="Times New Roman" w:hAnsi="Times New Roman" w:cs="Times New Roman"/>
          <w:sz w:val="24"/>
          <w:szCs w:val="24"/>
        </w:rPr>
        <w:t>……..18</w:t>
      </w:r>
    </w:p>
    <w:p w:rsidR="009C3AF3" w:rsidRPr="0082051B" w:rsidRDefault="009C3AF3" w:rsidP="009C3A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3AF3" w:rsidRPr="0082051B" w:rsidRDefault="009C3AF3" w:rsidP="009C3AF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F0" w:rsidRPr="00446D81" w:rsidRDefault="00E674F0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446D81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C668F9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C668F9" w:rsidRPr="009C3AF3">
        <w:rPr>
          <w:rFonts w:ascii="Times New Roman" w:hAnsi="Times New Roman"/>
          <w:b/>
          <w:color w:val="000000"/>
          <w:sz w:val="24"/>
          <w:szCs w:val="24"/>
        </w:rPr>
        <w:t>ПАСПОРТ РАБОЧЕЙ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УЧЕБНОЙ ПРАКТИКИ</w:t>
      </w:r>
    </w:p>
    <w:p w:rsidR="009C3AF3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C668F9" w:rsidRPr="00446D81" w:rsidRDefault="00C668F9" w:rsidP="009C3AF3">
      <w:pPr>
        <w:pStyle w:val="a3"/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9C3AF3" w:rsidRDefault="00C668F9" w:rsidP="009C3AF3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C3AF3">
        <w:rPr>
          <w:rFonts w:ascii="Times New Roman" w:hAnsi="Times New Roman"/>
          <w:b/>
          <w:color w:val="000000"/>
          <w:sz w:val="24"/>
          <w:szCs w:val="24"/>
        </w:rPr>
        <w:t>Область применения программы</w:t>
      </w:r>
    </w:p>
    <w:p w:rsidR="009C3AF3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практики является частью основной образовательной программы в соответствии с ФГОС СПО по профессии  </w:t>
      </w:r>
      <w:r w:rsidRPr="002D5422">
        <w:rPr>
          <w:rFonts w:ascii="Times New Roman" w:hAnsi="Times New Roman"/>
          <w:color w:val="000000"/>
          <w:sz w:val="24"/>
          <w:szCs w:val="24"/>
        </w:rPr>
        <w:t>18.01.02 (240100.02) Лаборант - эколог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в части освоения</w:t>
      </w:r>
      <w:r w:rsidR="009C3AF3">
        <w:rPr>
          <w:rFonts w:ascii="Times New Roman" w:hAnsi="Times New Roman"/>
          <w:color w:val="000000"/>
          <w:sz w:val="24"/>
          <w:szCs w:val="24"/>
        </w:rPr>
        <w:t xml:space="preserve"> основного</w:t>
      </w:r>
      <w:r w:rsidR="009C3AF3" w:rsidRPr="00D76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F3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вида деятельности</w:t>
      </w:r>
      <w:r w:rsidR="009C3AF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C3AF3"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="009C3AF3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соответствующих </w:t>
      </w:r>
      <w:r w:rsidR="009C3AF3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профессиональных компетенций</w:t>
      </w:r>
      <w:r w:rsidR="009C3AF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C3AF3"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4.1. Снимать показания приборов.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4.2. Рассчитывать результаты измерений.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4.3. Участвовать в мониторинге загрязнения окружающей среды.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4.4. Оформлять первичную отчетную документацию по охране окружающей среды. 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Программа учебной практики может быть использована</w:t>
      </w: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для профессиональной подготовки по профессии «Лаборант - эколог», специальности лаборант химического анализа, пробоотборщик 3-4 разряда. </w:t>
      </w:r>
    </w:p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Уровень образовани</w:t>
      </w:r>
      <w:r w:rsidR="009C3AF3">
        <w:rPr>
          <w:rFonts w:ascii="Times New Roman" w:hAnsi="Times New Roman"/>
          <w:color w:val="000000"/>
          <w:sz w:val="24"/>
          <w:szCs w:val="24"/>
        </w:rPr>
        <w:t>я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среднее профессиональное образование по подготовке квалифицированных рабочих, служащих. </w:t>
      </w:r>
    </w:p>
    <w:p w:rsidR="00C668F9" w:rsidRPr="009C3AF3" w:rsidRDefault="009C3AF3" w:rsidP="009C3AF3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1.2. </w:t>
      </w:r>
      <w:r w:rsidR="00C668F9" w:rsidRPr="009C3AF3">
        <w:rPr>
          <w:rFonts w:ascii="Times New Roman" w:hAnsi="Times New Roman"/>
          <w:b/>
          <w:color w:val="000000"/>
          <w:sz w:val="24"/>
          <w:szCs w:val="24"/>
        </w:rPr>
        <w:t xml:space="preserve">Цели и задачи учебной практики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иметь практический опыт: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пользования лабораторной посудой различного назначения;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мытья и сушки посуды в соответствии с требованиями химического анализа;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выбора приборов и оборудования для проведения анализов;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подготовки для анализа приборов и оборудования;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приготовления растворов точной и приблизительной концентрации;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определения концентрации растворов различными способами;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отбора и приготовления проб к проведению анализов;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определения химических и физических свойств веществ;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подбора соответствующих средств и методов анализов в соответствии с типом веществ;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проведения качественного и количественного анализа веществ;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осуществления дозиметрического и радиометрического контроля внешней среды;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оценивания экологических показателей сырья и экологической пригодности выпускаемой продукции;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осуществления контроля безопасности отходов производства;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контроля работы очистных, газоочистных и пылеулавливающих установок;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снятия показаний приборов;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расчета результатов измерений;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участия в мониторинге загрязнения окружающей среды;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оформления первичной отчетной документации по охране природы;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владения приемами техники безопасности при проведении химических анализов;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использования первичных средств пожаротушения;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оказания первой помощи пострадавшему; 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1.3.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Требования к результатам освоения учебной практики</w:t>
      </w:r>
      <w:r w:rsidR="00C668F9"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учебной практики по видам профессиональной деятельности обучающийся должен </w:t>
      </w:r>
      <w:r w:rsidRPr="009C3AF3">
        <w:rPr>
          <w:rFonts w:ascii="Times New Roman" w:hAnsi="Times New Roman"/>
          <w:b/>
          <w:color w:val="000000"/>
          <w:sz w:val="24"/>
          <w:szCs w:val="24"/>
        </w:rPr>
        <w:t>уметь: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173"/>
        <w:gridCol w:w="6808"/>
      </w:tblGrid>
      <w:tr w:rsidR="00C668F9" w:rsidRPr="00446D81" w:rsidTr="00E674F0">
        <w:trPr>
          <w:jc w:val="center"/>
        </w:trPr>
        <w:tc>
          <w:tcPr>
            <w:tcW w:w="2358" w:type="dxa"/>
            <w:vAlign w:val="center"/>
          </w:tcPr>
          <w:p w:rsidR="00C668F9" w:rsidRPr="002D542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5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ВПД</w:t>
            </w:r>
          </w:p>
        </w:tc>
        <w:tc>
          <w:tcPr>
            <w:tcW w:w="1173" w:type="dxa"/>
            <w:vAlign w:val="center"/>
          </w:tcPr>
          <w:p w:rsidR="00C668F9" w:rsidRPr="002D542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5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808" w:type="dxa"/>
            <w:vAlign w:val="center"/>
          </w:tcPr>
          <w:p w:rsidR="00C668F9" w:rsidRPr="002D542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5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умениям</w:t>
            </w:r>
          </w:p>
        </w:tc>
      </w:tr>
      <w:tr w:rsidR="00C668F9" w:rsidRPr="00446D81" w:rsidTr="002D5422">
        <w:trPr>
          <w:trHeight w:val="417"/>
          <w:jc w:val="center"/>
        </w:trPr>
        <w:tc>
          <w:tcPr>
            <w:tcW w:w="2358" w:type="dxa"/>
            <w:vMerge w:val="restart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 оформление результатов анализа</w:t>
            </w: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  <w:tab w:val="left" w:pos="1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Снимать показания приборов</w:t>
            </w:r>
          </w:p>
        </w:tc>
      </w:tr>
      <w:tr w:rsidR="00C668F9" w:rsidRPr="00446D81" w:rsidTr="002D5422">
        <w:trPr>
          <w:trHeight w:val="65"/>
          <w:jc w:val="center"/>
        </w:trPr>
        <w:tc>
          <w:tcPr>
            <w:tcW w:w="2358" w:type="dxa"/>
            <w:vMerge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результаты измерений </w:t>
            </w:r>
          </w:p>
        </w:tc>
      </w:tr>
      <w:tr w:rsidR="00C668F9" w:rsidRPr="00446D81" w:rsidTr="002D5422">
        <w:trPr>
          <w:trHeight w:val="65"/>
          <w:jc w:val="center"/>
        </w:trPr>
        <w:tc>
          <w:tcPr>
            <w:tcW w:w="2358" w:type="dxa"/>
            <w:vMerge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мониторинге загрязнения окружающей среды </w:t>
            </w:r>
          </w:p>
        </w:tc>
      </w:tr>
      <w:tr w:rsidR="00C668F9" w:rsidRPr="00446D81" w:rsidTr="002D5422">
        <w:trPr>
          <w:trHeight w:val="65"/>
          <w:jc w:val="center"/>
        </w:trPr>
        <w:tc>
          <w:tcPr>
            <w:tcW w:w="2358" w:type="dxa"/>
            <w:vMerge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ПК 4.4 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Оформлять первичную отчетную документацию по охране окружающей среды</w:t>
            </w:r>
          </w:p>
        </w:tc>
      </w:tr>
    </w:tbl>
    <w:p w:rsidR="009C3AF3" w:rsidRDefault="009C3AF3" w:rsidP="009C3AF3">
      <w:pPr>
        <w:tabs>
          <w:tab w:val="left" w:pos="0"/>
          <w:tab w:val="left" w:pos="142"/>
        </w:tabs>
        <w:overflowPunct w:val="0"/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9C3AF3" w:rsidP="009C3AF3">
      <w:pPr>
        <w:tabs>
          <w:tab w:val="left" w:pos="0"/>
          <w:tab w:val="left" w:pos="142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C3AF3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="00C668F9" w:rsidRPr="009C3AF3">
        <w:rPr>
          <w:rFonts w:ascii="Times New Roman" w:hAnsi="Times New Roman"/>
          <w:b/>
          <w:color w:val="000000"/>
          <w:sz w:val="24"/>
          <w:szCs w:val="24"/>
        </w:rPr>
        <w:t xml:space="preserve">Рекомендуемое количество часов на освоение программы учебной 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практики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C668F9" w:rsidRPr="00446D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88</w:t>
      </w:r>
      <w:r w:rsidR="00C668F9" w:rsidRPr="00446D8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C668F9" w:rsidRPr="00446D81">
        <w:rPr>
          <w:rFonts w:ascii="Times New Roman" w:hAnsi="Times New Roman"/>
          <w:sz w:val="24"/>
          <w:szCs w:val="24"/>
        </w:rPr>
        <w:t>.</w:t>
      </w:r>
    </w:p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C668F9" w:rsidRPr="00446D81" w:rsidRDefault="009C3AF3" w:rsidP="009C3AF3">
      <w:pPr>
        <w:pStyle w:val="a3"/>
        <w:tabs>
          <w:tab w:val="left" w:pos="0"/>
        </w:tabs>
        <w:overflowPunct w:val="0"/>
        <w:spacing w:after="0" w:line="240" w:lineRule="auto"/>
        <w:ind w:left="4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2.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РЕЗУЛЬТАТЫ ОСВОЕНИЯ РАБОЧЕЙ ПРОГРАММЫ УЧЕБНОЙ ПРАКТИКИ</w:t>
      </w:r>
    </w:p>
    <w:p w:rsidR="009C3AF3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9C3AF3" w:rsidRDefault="009C3AF3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</w:t>
      </w:r>
      <w:r w:rsidRPr="002D5422">
        <w:rPr>
          <w:rFonts w:ascii="Times New Roman" w:hAnsi="Times New Roman"/>
          <w:color w:val="000000"/>
          <w:sz w:val="24"/>
          <w:szCs w:val="24"/>
        </w:rPr>
        <w:t xml:space="preserve">в рамках модуля ППКРС СПО по основному виду </w:t>
      </w:r>
      <w:r w:rsidR="009C3AF3">
        <w:rPr>
          <w:rFonts w:ascii="Times New Roman" w:hAnsi="Times New Roman"/>
          <w:color w:val="000000"/>
          <w:sz w:val="24"/>
          <w:szCs w:val="24"/>
        </w:rPr>
        <w:t>деятельности (В</w:t>
      </w:r>
      <w:r w:rsidRPr="002D5422">
        <w:rPr>
          <w:rFonts w:ascii="Times New Roman" w:hAnsi="Times New Roman"/>
          <w:color w:val="000000"/>
          <w:sz w:val="24"/>
          <w:szCs w:val="24"/>
        </w:rPr>
        <w:t>Д)</w:t>
      </w:r>
      <w:r w:rsidR="009C3AF3">
        <w:rPr>
          <w:rFonts w:ascii="Times New Roman" w:hAnsi="Times New Roman"/>
          <w:color w:val="000000"/>
          <w:sz w:val="24"/>
          <w:szCs w:val="24"/>
        </w:rPr>
        <w:t>: о</w:t>
      </w:r>
      <w:r w:rsidR="002D5422" w:rsidRPr="002D5422">
        <w:rPr>
          <w:rFonts w:ascii="Times New Roman" w:hAnsi="Times New Roman" w:cs="Times New Roman"/>
          <w:sz w:val="24"/>
          <w:szCs w:val="24"/>
        </w:rPr>
        <w:t>бработка и учет результатов анализа</w:t>
      </w:r>
      <w:r w:rsidRPr="002D542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2D5422">
        <w:rPr>
          <w:rFonts w:ascii="Times New Roman" w:hAnsi="Times New Roman"/>
          <w:color w:val="000000"/>
          <w:sz w:val="24"/>
          <w:szCs w:val="24"/>
        </w:rPr>
        <w:t>в том числе профессиональных (ПК) и общих (ОК) компетенций: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8387"/>
      </w:tblGrid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4.1.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4.2.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4.3.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Рассчитывать результаты измерений.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Рассчитывать результаты измерений.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мониторинге загрязнения окружающей среды.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первичную отчетную документацию по охране окружающей среды. 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1.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социальное значимость своей будущей профессии, проявлять к ней устойчивый интерес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собственную действительность, исходя из цели и способов ее достижения, определенных руководителем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3.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05.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line="240" w:lineRule="auto"/>
        <w:rPr>
          <w:rFonts w:ascii="Times New Roman" w:hAnsi="Times New Roman" w:cs="Times New Roman"/>
          <w:caps/>
          <w:sz w:val="24"/>
          <w:szCs w:val="24"/>
        </w:rPr>
        <w:sectPr w:rsidR="00C668F9" w:rsidRPr="00446D81" w:rsidSect="009C3AF3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68F9" w:rsidRPr="00E35EA2" w:rsidRDefault="00C668F9" w:rsidP="009C3AF3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lastRenderedPageBreak/>
        <w:t>3.</w:t>
      </w:r>
      <w:r w:rsidRPr="00E35EA2">
        <w:rPr>
          <w:rFonts w:ascii="Times New Roman" w:hAnsi="Times New Roman"/>
          <w:b/>
          <w:color w:val="000000"/>
          <w:sz w:val="24"/>
          <w:szCs w:val="24"/>
        </w:rPr>
        <w:t>ТЕМАТИЧЕСКИЙ ПЛАН</w:t>
      </w:r>
      <w:r w:rsidR="009C3AF3">
        <w:rPr>
          <w:rFonts w:ascii="Times New Roman" w:hAnsi="Times New Roman"/>
          <w:b/>
          <w:color w:val="000000"/>
          <w:sz w:val="24"/>
          <w:szCs w:val="24"/>
        </w:rPr>
        <w:t xml:space="preserve"> И СОДЕРЖАНИЕ УЧЕБНОЙ ПРАКТИКИ </w:t>
      </w:r>
    </w:p>
    <w:p w:rsidR="009C3AF3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E35EA2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35EA2">
        <w:rPr>
          <w:rFonts w:ascii="Times New Roman" w:hAnsi="Times New Roman"/>
          <w:b/>
          <w:color w:val="000000"/>
          <w:sz w:val="24"/>
          <w:szCs w:val="24"/>
        </w:rPr>
        <w:t xml:space="preserve">3.1 Тематический план учебной практики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192"/>
        <w:gridCol w:w="2127"/>
        <w:gridCol w:w="2282"/>
        <w:gridCol w:w="6003"/>
        <w:gridCol w:w="1364"/>
      </w:tblGrid>
      <w:tr w:rsidR="00C668F9" w:rsidRPr="00446D81" w:rsidTr="00C668F9">
        <w:tc>
          <w:tcPr>
            <w:tcW w:w="1024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192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наименования  профессионального модуля, код и наименование МДК</w:t>
            </w:r>
          </w:p>
        </w:tc>
        <w:tc>
          <w:tcPr>
            <w:tcW w:w="2127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 учебную практику по ПМ и соответствующим МДК</w:t>
            </w:r>
          </w:p>
        </w:tc>
        <w:tc>
          <w:tcPr>
            <w:tcW w:w="2282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003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364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 часов по темам</w:t>
            </w:r>
          </w:p>
        </w:tc>
      </w:tr>
      <w:tr w:rsidR="00C668F9" w:rsidRPr="00446D81" w:rsidTr="00C668F9">
        <w:tc>
          <w:tcPr>
            <w:tcW w:w="102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3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D5422" w:rsidRPr="00446D81" w:rsidTr="00C668F9">
        <w:tc>
          <w:tcPr>
            <w:tcW w:w="1024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82E">
              <w:rPr>
                <w:rFonts w:ascii="Times New Roman" w:hAnsi="Times New Roman" w:cs="Times New Roman"/>
                <w:sz w:val="24"/>
                <w:szCs w:val="24"/>
              </w:rPr>
              <w:t xml:space="preserve">МДК 04.01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</w:t>
            </w:r>
            <w:r w:rsidRPr="0053082E">
              <w:rPr>
                <w:rFonts w:ascii="Times New Roman" w:hAnsi="Times New Roman" w:cs="Times New Roman"/>
                <w:sz w:val="24"/>
                <w:szCs w:val="24"/>
              </w:rPr>
              <w:t>ка результатов химического анализа</w:t>
            </w:r>
          </w:p>
        </w:tc>
        <w:tc>
          <w:tcPr>
            <w:tcW w:w="2127" w:type="dxa"/>
          </w:tcPr>
          <w:p w:rsidR="002D5422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282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3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2D5422">
        <w:trPr>
          <w:trHeight w:val="419"/>
        </w:trPr>
        <w:tc>
          <w:tcPr>
            <w:tcW w:w="1024" w:type="dxa"/>
            <w:vMerge w:val="restart"/>
          </w:tcPr>
          <w:p w:rsidR="002D5422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4.1.</w:t>
            </w: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P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5422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4.2.</w:t>
            </w: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P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5422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4.3.</w:t>
            </w: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P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8F9" w:rsidRPr="00446D81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  Метрология химического анализа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rPr>
          <w:trHeight w:val="35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735096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</w:t>
            </w:r>
            <w:r w:rsidR="00C668F9"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668F9"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Изучить метрология химического анализа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rPr>
          <w:trHeight w:val="486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735096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</w:t>
            </w:r>
            <w:r w:rsidR="00C668F9"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виды измерений в химическом анализе.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1.3. Изучить погрешность измерений. Инструментальную и метрологическую погрешность.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 Случайные погрешности химического анализа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2.1. Изучить результат анализа как случайная величина. Генеральная и выборочная совокупность.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Изучить функции распределения случайной величины.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 Изучить закон нормального распределения случайной величины.</w:t>
            </w:r>
          </w:p>
        </w:tc>
        <w:tc>
          <w:tcPr>
            <w:tcW w:w="136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 Изучить статическую обработку результатов серийных анализов.</w:t>
            </w:r>
          </w:p>
        </w:tc>
        <w:tc>
          <w:tcPr>
            <w:tcW w:w="136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общей теории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73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. Изучить оценку предельных погрешностей некоторых методов химического анализа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73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 xml:space="preserve">. Изучить накопление ошибок в косвенных измерениях.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73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 xml:space="preserve">. Изучить расчет  погрешностей отдельных этапов химического анализа. </w:t>
            </w:r>
          </w:p>
        </w:tc>
        <w:tc>
          <w:tcPr>
            <w:tcW w:w="1364" w:type="dxa"/>
          </w:tcPr>
          <w:p w:rsidR="00C668F9" w:rsidRPr="00020E53" w:rsidRDefault="00223F88" w:rsidP="00223F88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735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Классификация методов наблюдения, регистрация и фотометрия спектров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3082E" w:rsidRPr="00530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 Изучить классификацию методов.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0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 Методы введения анализируемого вещества в источнике света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3082E" w:rsidRPr="00530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6.1 Изучить метод введения анализируемого вещества в источник света.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0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735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Фотометрия. Применение визуальных методов в эмиссионном спектральном анализе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Изучить визуальный метод в эмиссионном спектральном анализе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Изучить фотографирование спектров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2D5422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735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Количественный анализ. Построение градуировочного графика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  <w:p w:rsidR="00735096" w:rsidRPr="0053082E" w:rsidRDefault="00735096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Изучить количественный анализ. Построение градуировочного графика.</w:t>
            </w:r>
            <w:r w:rsidRPr="00C66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668F9" w:rsidRPr="00446D81" w:rsidTr="0079110F">
        <w:trPr>
          <w:trHeight w:val="840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метод определения процентного содержания элементов при помощи градуировочного графика.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C668F9" w:rsidRPr="00446D81" w:rsidRDefault="00C668F9" w:rsidP="009C3AF3">
      <w:pPr>
        <w:tabs>
          <w:tab w:val="left" w:pos="0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C668F9" w:rsidRPr="00446D81" w:rsidSect="009C3AF3">
          <w:pgSz w:w="16838" w:h="11906" w:orient="landscape" w:code="9"/>
          <w:pgMar w:top="1134" w:right="1134" w:bottom="709" w:left="992" w:header="709" w:footer="709" w:gutter="0"/>
          <w:cols w:space="708"/>
          <w:docGrid w:linePitch="360"/>
        </w:sectPr>
      </w:pPr>
    </w:p>
    <w:p w:rsidR="00C668F9" w:rsidRPr="00446D81" w:rsidRDefault="00223F88" w:rsidP="00223F88">
      <w:pPr>
        <w:pStyle w:val="a3"/>
        <w:tabs>
          <w:tab w:val="left" w:pos="0"/>
        </w:tabs>
        <w:overflowPunct w:val="0"/>
        <w:spacing w:after="0" w:line="240" w:lineRule="auto"/>
        <w:ind w:left="4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4.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УСЛОВИЯ РЕАЛИЗАЦИИ РАБОЧЕЙ ПРОГРАММЫ УЧЕБНОЙ ПРАКТИКИ</w:t>
      </w:r>
    </w:p>
    <w:p w:rsidR="00C668F9" w:rsidRDefault="00223F88" w:rsidP="00223F88">
      <w:pPr>
        <w:pStyle w:val="a3"/>
        <w:tabs>
          <w:tab w:val="left" w:pos="0"/>
        </w:tabs>
        <w:overflowPunct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223F88" w:rsidRPr="00446D81" w:rsidRDefault="00223F88" w:rsidP="009C3AF3">
      <w:pPr>
        <w:pStyle w:val="a3"/>
        <w:tabs>
          <w:tab w:val="left" w:pos="0"/>
        </w:tabs>
        <w:overflowPunct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4.1. Требования к материально-техническому обеспечению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Реализация учебной практики предполагает наличие </w:t>
      </w:r>
      <w:r w:rsidRPr="00223F88">
        <w:rPr>
          <w:rFonts w:ascii="Times New Roman" w:hAnsi="Times New Roman"/>
          <w:b/>
          <w:color w:val="000000"/>
          <w:sz w:val="24"/>
          <w:szCs w:val="24"/>
        </w:rPr>
        <w:t>химической лаборатории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для подготовки лаборанта – эколога, учебный кабинет  химии, безопасности жизнедеятельности.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Оборудование химической лаборатории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-посадочные места по количеству обучающихся;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рабочее место преподавателя;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комплект учебно-методических пособий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приборы (демонстрационные и лабораторные - для самостоятельной работы обучающихся);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лабораторные принадлежности;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химическая посуда (для демонстрационных и выполнения лабораторных опытов);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пособия на печатной основе (справочные таблицы, технологические карты, дидактические материалы, и т.д.); </w:t>
      </w:r>
    </w:p>
    <w:p w:rsidR="00223F88" w:rsidRDefault="00223F88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- компьютер</w:t>
      </w:r>
    </w:p>
    <w:p w:rsidR="00223F88" w:rsidRDefault="00223F88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Оборудование химической лаборатории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46D81">
        <w:rPr>
          <w:rFonts w:ascii="Times New Roman" w:hAnsi="Times New Roman"/>
          <w:b/>
          <w:color w:val="000000"/>
          <w:sz w:val="24"/>
          <w:szCs w:val="24"/>
        </w:rPr>
        <w:t>по количеству обучающихся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столы для проведения химического анализа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набор химической посуды различного назначения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весы электрические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прибор для титрования </w:t>
      </w:r>
    </w:p>
    <w:p w:rsidR="00C668F9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4.2. Информационное обеспечение обучения </w:t>
      </w:r>
    </w:p>
    <w:p w:rsidR="00223F88" w:rsidRPr="000A6AC4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C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Апарнев А.И., Лупенко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>Аналитическая химия 2-е изд., испр. и доп. Учебное пособие для СПО.  Научная школа: Новосибирский государственный технический университет (г.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</w:t>
      </w:r>
      <w:r w:rsidR="00EF706F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2. Аналитическая химия  Учебник и практикум для СПО 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EF706F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Августинович И.В., Адрианова С.Ю, Орешенкова Е.Г.,  Переверзева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EF706F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4. Августинович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EF706F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Гайдукова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201</w:t>
      </w:r>
      <w:r w:rsidR="00EF706F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6. Гайдукова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</w:t>
      </w:r>
      <w:r w:rsidR="00EF706F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23F88" w:rsidRDefault="00223F88" w:rsidP="009C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3ED" w:rsidRPr="00223F88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88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Энергоатомиздат, 1984.- 823 с.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3. Захаров Л.Н. Техника безопасности в химических лабораториях- Л.: Химия,1985.-182 с.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1988- 111 с.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lastRenderedPageBreak/>
        <w:t xml:space="preserve">6. Коростелев П.П. Лабораторная техника химического анализа. М Химия 1997 </w:t>
      </w:r>
    </w:p>
    <w:p w:rsidR="00C353ED" w:rsidRPr="00C32CC6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C353ED" w:rsidRPr="00C32CC6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Пробоотбор в системах контроля показателей качества продукции. Учебное пособие. Тамбов: Издательство ТГТУ, 2003. </w:t>
      </w:r>
    </w:p>
    <w:p w:rsidR="00C353ED" w:rsidRPr="00C32CC6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с. </w:t>
      </w:r>
    </w:p>
    <w:p w:rsidR="00C353ED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68F9" w:rsidRPr="00223F88" w:rsidRDefault="00223F88" w:rsidP="00223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C668F9" w:rsidRPr="00223F88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Учебная практика по профессиональным модулям ПМ.01, ПМ.02, проводится в учебной лаборатории. Изучение материала по профессиональному модулю ПМ.01 следует начинать с темы «Виды химической посуды и химических реактивов», по ПМ.02. – «Классификация растворов и способов выражения их концентрации»; по ПМ.03. - «Качественный анализ»; по ПМ.04. – «Основы метрологии»; по ПМ.05. – «Безопасность труда при эксплуатации общезаводского и лабораторного оборудования». В рамках учебной практики мастером производственного обучения проводятся лабораторные работы, характер, содержание и сложность которых обеспечивает освоение обучающимися соответствующих профессиональных компетенций. В пределах часов, отведенных учебным планом на учебную практику, мастер производственного обучения вправе варьировать порядок изучения подтем, если это целесообразно и обеспечивает более высокое качество подготовки выпускника.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проходит на рабочих местах в лабораториях ОАО «ТЭЦ», других предприятий города. 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 окончанию изучения данных профессиональных модулей для обучающихся проводится экзамен квалификационный. 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- ПМ.0</w:t>
      </w:r>
      <w:r w:rsidR="00C353ED">
        <w:rPr>
          <w:rFonts w:ascii="Times New Roman" w:hAnsi="Times New Roman"/>
          <w:color w:val="000000"/>
          <w:sz w:val="24"/>
          <w:szCs w:val="24"/>
        </w:rPr>
        <w:t>4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53ED" w:rsidRPr="00C353ED">
        <w:rPr>
          <w:rFonts w:ascii="Times New Roman" w:hAnsi="Times New Roman"/>
          <w:color w:val="000000"/>
          <w:sz w:val="24"/>
          <w:szCs w:val="24"/>
        </w:rPr>
        <w:t>«</w:t>
      </w:r>
      <w:r w:rsidR="00C353ED" w:rsidRPr="00C353ED">
        <w:rPr>
          <w:rFonts w:ascii="Times New Roman" w:hAnsi="Times New Roman" w:cs="Times New Roman"/>
          <w:sz w:val="24"/>
          <w:szCs w:val="24"/>
        </w:rPr>
        <w:t>Обработка и учет результатов анализа»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профессиональной деятельности, предусмотренных стандартом СПО по профессии 18.01.02 (240700.01) Лаборант - эколог. </w:t>
      </w:r>
    </w:p>
    <w:p w:rsidR="00C668F9" w:rsidRPr="00446D81" w:rsidRDefault="00C668F9" w:rsidP="00223F88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 процессе государственной итоговой аттестации обучающиеся выполняют на рабочих местах выпускную практическую квалификационную работу. 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4.4. Кадровое обеспечение образовательного процесса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кадрами, имеющими среднее профессиональное или высшее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профессиональное образование, соответствующее профилю преподаваемой дисциплины (модуля). Мастера производственного обучения должны иметь на 5-6 квалификационного разряда по профессии с обязательной стажировкой в профильных организациях не реже 1 раза в 3 года. </w:t>
      </w:r>
    </w:p>
    <w:p w:rsidR="00C668F9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3F88" w:rsidRPr="004274CA" w:rsidRDefault="00223F88" w:rsidP="00223F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C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223F88" w:rsidRPr="004274CA" w:rsidRDefault="00223F88" w:rsidP="00223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CA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C668F9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223F88" w:rsidRDefault="00223F88" w:rsidP="00223F88">
      <w:pPr>
        <w:tabs>
          <w:tab w:val="left" w:pos="0"/>
        </w:tabs>
        <w:overflowPunct w:val="0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C668F9" w:rsidRPr="00223F88">
        <w:rPr>
          <w:rFonts w:ascii="Times New Roman" w:hAnsi="Times New Roman"/>
          <w:b/>
          <w:sz w:val="24"/>
          <w:szCs w:val="24"/>
        </w:rPr>
        <w:t>КОНТРОЛЬ И ОЦЕНКА РЕЗУЛЬТАТОВ ОСВОЕНИЯ ПРОГРАММЫ УЧЕБНОЙ ПРАКТИКИ</w:t>
      </w:r>
    </w:p>
    <w:p w:rsidR="00223F88" w:rsidRDefault="00223F88" w:rsidP="00223F88">
      <w:pPr>
        <w:pStyle w:val="a3"/>
        <w:tabs>
          <w:tab w:val="left" w:pos="0"/>
        </w:tabs>
        <w:overflowPunct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</w:t>
      </w:r>
    </w:p>
    <w:p w:rsidR="00C668F9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выполнения обучающимися заданий, выполнения проверочных практических работ.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C353ED" w:rsidRPr="00446D81" w:rsidRDefault="00C353ED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C668F9" w:rsidRPr="00446D81" w:rsidTr="00C668F9">
        <w:tc>
          <w:tcPr>
            <w:tcW w:w="3474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(освоение ПК)</w:t>
            </w:r>
          </w:p>
        </w:tc>
        <w:tc>
          <w:tcPr>
            <w:tcW w:w="3474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 и оценки</w:t>
            </w:r>
          </w:p>
        </w:tc>
      </w:tr>
      <w:tr w:rsidR="00C668F9" w:rsidRPr="00446D81" w:rsidTr="00C668F9"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ПК.4.1. Снимать показания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приборов.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правильность и точность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снятия показаний приборов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контроль: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опрос;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лабораторные работы;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практические работы на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учебной практике;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контроль: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практическая зачетная работа;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ДЗ по МДК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>- экзамен квалификационный</w:t>
            </w:r>
            <w:r w:rsidRPr="00446D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3108A0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(освоенные общие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и методы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 и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оценки</w:t>
            </w:r>
          </w:p>
        </w:tc>
      </w:tr>
      <w:tr w:rsidR="00C668F9" w:rsidRPr="00446D81" w:rsidTr="00C668F9">
        <w:trPr>
          <w:trHeight w:val="77"/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ОК1. Понимать сущность и социально значимость своей будущей профессии, проявлять к ней устойчивый интерес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конкурсах, тематических вечерах</w:t>
            </w:r>
          </w:p>
        </w:tc>
        <w:tc>
          <w:tcPr>
            <w:tcW w:w="3474" w:type="dxa"/>
            <w:vMerge w:val="restart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ОК2. Организовать собственную деятельность, исходя из цели и способов ее достижения из цели и способов ее достижения, определенных руководителем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пользования лабораторной посудой различного назначения; мытья и сушки посуды в соответствии с требованиями химического анализа; выбора приборов и оборудования для проведения анализов; подготовки для анализа приборов и оборудования;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оценка эффективности и качества выполнения работы; </w:t>
            </w: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ОК3. Анализировать рабочую ситуацию, осуществлять </w:t>
            </w: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и итоговый контроль, оценку и коррекцию собственной деятельности. Нести ответственность за результаты своей работы.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профессиональных задач в области выбора при боров и оборудования для проведения практических работ;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подготовки для анализа приборов и оборудования;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-оценка эффективности и качества выполнения;</w:t>
            </w: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  <w:tab w:val="left" w:pos="1088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ОК4 осуществлять поиск информационно-коммуникационные технологии в профессиональной деятельности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Интернет-ресурсов в профессиональной деятельности.</w:t>
            </w: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6 .Работать в команде, эффективно общаться с коллегами, руководством, клиентами 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коллегами, руководством, клиентами в ходе обучения;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объективная оценка собственной деятельности и членов команды;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- предотвращение и урегулирование конфликтных ситуаций.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четкое выполнение распоряжения и задания руководителя.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9E561A" w:rsidRDefault="009E561A" w:rsidP="009C3AF3">
      <w:pPr>
        <w:tabs>
          <w:tab w:val="left" w:pos="0"/>
        </w:tabs>
        <w:spacing w:line="240" w:lineRule="auto"/>
        <w:ind w:left="142"/>
      </w:pPr>
    </w:p>
    <w:sectPr w:rsidR="009E561A" w:rsidSect="00E674F0">
      <w:type w:val="continuous"/>
      <w:pgSz w:w="11906" w:h="16838" w:code="9"/>
      <w:pgMar w:top="993" w:right="56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91" w:rsidRDefault="00007A91">
      <w:pPr>
        <w:spacing w:after="0" w:line="240" w:lineRule="auto"/>
      </w:pPr>
      <w:r>
        <w:separator/>
      </w:r>
    </w:p>
  </w:endnote>
  <w:endnote w:type="continuationSeparator" w:id="0">
    <w:p w:rsidR="00007A91" w:rsidRDefault="0000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91422"/>
      <w:docPartObj>
        <w:docPartGallery w:val="Page Numbers (Bottom of Page)"/>
        <w:docPartUnique/>
      </w:docPartObj>
    </w:sdtPr>
    <w:sdtEndPr/>
    <w:sdtContent>
      <w:p w:rsidR="00E674F0" w:rsidRDefault="008B3F6C">
        <w:pPr>
          <w:pStyle w:val="a5"/>
          <w:jc w:val="center"/>
        </w:pPr>
        <w:r>
          <w:fldChar w:fldCharType="begin"/>
        </w:r>
        <w:r w:rsidR="00E674F0">
          <w:instrText xml:space="preserve"> PAGE   \* MERGEFORMAT </w:instrText>
        </w:r>
        <w:r>
          <w:fldChar w:fldCharType="separate"/>
        </w:r>
        <w:r w:rsidR="00FD61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4F0" w:rsidRDefault="00E67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91" w:rsidRDefault="00007A91">
      <w:pPr>
        <w:spacing w:after="0" w:line="240" w:lineRule="auto"/>
      </w:pPr>
      <w:r>
        <w:separator/>
      </w:r>
    </w:p>
  </w:footnote>
  <w:footnote w:type="continuationSeparator" w:id="0">
    <w:p w:rsidR="00007A91" w:rsidRDefault="00007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E8F"/>
    <w:multiLevelType w:val="multilevel"/>
    <w:tmpl w:val="EF02E09E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/>
        <w:color w:val="000000"/>
      </w:rPr>
    </w:lvl>
  </w:abstractNum>
  <w:abstractNum w:abstractNumId="1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83DF3"/>
    <w:multiLevelType w:val="hybridMultilevel"/>
    <w:tmpl w:val="9DCC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B61D9D"/>
    <w:multiLevelType w:val="hybridMultilevel"/>
    <w:tmpl w:val="64EA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A48"/>
    <w:multiLevelType w:val="multilevel"/>
    <w:tmpl w:val="DBA4DCC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cstheme="minorBidi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color w:val="000000"/>
        <w:sz w:val="28"/>
      </w:rPr>
    </w:lvl>
  </w:abstractNum>
  <w:abstractNum w:abstractNumId="5" w15:restartNumberingAfterBreak="0">
    <w:nsid w:val="479C72E9"/>
    <w:multiLevelType w:val="hybridMultilevel"/>
    <w:tmpl w:val="842E666E"/>
    <w:lvl w:ilvl="0" w:tplc="9EEC7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CC502A"/>
    <w:multiLevelType w:val="hybridMultilevel"/>
    <w:tmpl w:val="1B7A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93F55"/>
    <w:multiLevelType w:val="multilevel"/>
    <w:tmpl w:val="6D32A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974"/>
    <w:rsid w:val="00007A91"/>
    <w:rsid w:val="000B5BAF"/>
    <w:rsid w:val="00102974"/>
    <w:rsid w:val="00106306"/>
    <w:rsid w:val="00160ED6"/>
    <w:rsid w:val="00223F88"/>
    <w:rsid w:val="002D01DC"/>
    <w:rsid w:val="002D5422"/>
    <w:rsid w:val="003108A0"/>
    <w:rsid w:val="00324D4E"/>
    <w:rsid w:val="00334F78"/>
    <w:rsid w:val="003A5FEF"/>
    <w:rsid w:val="0053082E"/>
    <w:rsid w:val="00597807"/>
    <w:rsid w:val="006C130F"/>
    <w:rsid w:val="006C15B3"/>
    <w:rsid w:val="006C5811"/>
    <w:rsid w:val="00720817"/>
    <w:rsid w:val="00735096"/>
    <w:rsid w:val="0079110F"/>
    <w:rsid w:val="008B3F6C"/>
    <w:rsid w:val="00902588"/>
    <w:rsid w:val="009C3AF3"/>
    <w:rsid w:val="009E561A"/>
    <w:rsid w:val="00C353ED"/>
    <w:rsid w:val="00C44940"/>
    <w:rsid w:val="00C668F9"/>
    <w:rsid w:val="00E674F0"/>
    <w:rsid w:val="00EF706F"/>
    <w:rsid w:val="00F202BD"/>
    <w:rsid w:val="00F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FD21C-DC53-4D23-9BB3-3EB54D29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F9"/>
  </w:style>
  <w:style w:type="paragraph" w:styleId="1">
    <w:name w:val="heading 1"/>
    <w:basedOn w:val="a"/>
    <w:next w:val="a"/>
    <w:link w:val="10"/>
    <w:qFormat/>
    <w:rsid w:val="000B5BA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F9"/>
    <w:pPr>
      <w:ind w:left="720"/>
      <w:contextualSpacing/>
    </w:pPr>
  </w:style>
  <w:style w:type="paragraph" w:styleId="a4">
    <w:name w:val="No Spacing"/>
    <w:uiPriority w:val="1"/>
    <w:qFormat/>
    <w:rsid w:val="00C668F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6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8F9"/>
  </w:style>
  <w:style w:type="character" w:customStyle="1" w:styleId="a7">
    <w:name w:val="Схема документа Знак"/>
    <w:basedOn w:val="a0"/>
    <w:link w:val="a8"/>
    <w:uiPriority w:val="99"/>
    <w:semiHidden/>
    <w:rsid w:val="00C668F9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7"/>
    <w:uiPriority w:val="99"/>
    <w:semiHidden/>
    <w:unhideWhenUsed/>
    <w:rsid w:val="00C6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C668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5B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15</cp:revision>
  <cp:lastPrinted>2019-07-02T08:52:00Z</cp:lastPrinted>
  <dcterms:created xsi:type="dcterms:W3CDTF">2019-07-02T08:34:00Z</dcterms:created>
  <dcterms:modified xsi:type="dcterms:W3CDTF">2022-11-02T10:07:00Z</dcterms:modified>
</cp:coreProperties>
</file>