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D7D" w:rsidRPr="00B13D7D" w:rsidRDefault="00B13D7D" w:rsidP="00B13D7D">
      <w:pPr>
        <w:pStyle w:val="1"/>
        <w:jc w:val="right"/>
        <w:rPr>
          <w:b/>
          <w:color w:val="000000"/>
        </w:rPr>
      </w:pPr>
      <w:r w:rsidRPr="00B13D7D">
        <w:rPr>
          <w:b/>
          <w:color w:val="000000"/>
        </w:rPr>
        <w:t>Приложение</w:t>
      </w:r>
      <w:r w:rsidR="006C7E30">
        <w:rPr>
          <w:b/>
          <w:color w:val="000000"/>
        </w:rPr>
        <w:t xml:space="preserve"> </w:t>
      </w:r>
      <w:r w:rsidR="006C7E30" w:rsidRPr="006C7E30">
        <w:rPr>
          <w:b/>
          <w:color w:val="1F497D" w:themeColor="text2"/>
        </w:rPr>
        <w:t>16</w:t>
      </w:r>
      <w:r w:rsidR="006C7E30">
        <w:rPr>
          <w:b/>
          <w:color w:val="000000"/>
        </w:rPr>
        <w:t xml:space="preserve">  </w:t>
      </w:r>
    </w:p>
    <w:p w:rsidR="00B13D7D" w:rsidRPr="00B13D7D" w:rsidRDefault="00B13D7D" w:rsidP="00B13D7D">
      <w:pPr>
        <w:shd w:val="clear" w:color="auto" w:fill="FFFFFF"/>
        <w:tabs>
          <w:tab w:val="left" w:pos="3261"/>
          <w:tab w:val="left" w:pos="9357"/>
        </w:tabs>
        <w:ind w:right="-3"/>
        <w:jc w:val="right"/>
        <w:rPr>
          <w:rFonts w:ascii="Times New Roman" w:hAnsi="Times New Roman" w:cs="Times New Roman"/>
          <w:b/>
          <w:sz w:val="24"/>
          <w:szCs w:val="24"/>
        </w:rPr>
      </w:pPr>
      <w:r w:rsidRPr="00B13D7D">
        <w:rPr>
          <w:rFonts w:ascii="Times New Roman" w:hAnsi="Times New Roman" w:cs="Times New Roman"/>
          <w:b/>
          <w:sz w:val="24"/>
          <w:szCs w:val="24"/>
        </w:rPr>
        <w:t>к ООП СПО по профессии 18.01.02 Лаборант-эколог</w:t>
      </w:r>
    </w:p>
    <w:p w:rsidR="00B13D7D" w:rsidRDefault="00B13D7D" w:rsidP="008C1198">
      <w:pPr>
        <w:tabs>
          <w:tab w:val="left" w:pos="0"/>
        </w:tabs>
        <w:spacing w:after="0" w:line="240" w:lineRule="auto"/>
        <w:jc w:val="center"/>
        <w:rPr>
          <w:rFonts w:ascii="Times New Roman" w:hAnsi="Times New Roman" w:cs="Times New Roman"/>
          <w:sz w:val="24"/>
          <w:szCs w:val="24"/>
        </w:rPr>
      </w:pP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ДЕПАРТАМЕНТ ОБРАЗОВАНИЯ И НАУКИ ТЮМЕНСКОЙ ОБЛАСТИ</w:t>
      </w: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ГОСУДАРСТВЕННОЕ АВТОНОМНОЕ ПРОФЕССИОНАЛЬНОЕ ОБРАЗОВАТЕЛЬНОЕ</w:t>
      </w: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УЧРЕЖДЕНИЕ ТЮМЕНСКОЙ ОБЛАСТИ</w:t>
      </w: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«ТОБОЛЬСКИЙ МНОГОПРОФИЛЬНЫЙ ТЕХНИКУМ»</w:t>
      </w:r>
    </w:p>
    <w:p w:rsidR="0082051B" w:rsidRPr="0082051B" w:rsidRDefault="008C1198" w:rsidP="008C1198">
      <w:pPr>
        <w:tabs>
          <w:tab w:val="center" w:pos="4677"/>
          <w:tab w:val="left" w:pos="6128"/>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50EB" w:rsidRPr="0082051B" w:rsidRDefault="00D650EB" w:rsidP="008C1198">
      <w:pPr>
        <w:spacing w:after="0" w:line="240" w:lineRule="auto"/>
        <w:jc w:val="center"/>
        <w:rPr>
          <w:rFonts w:ascii="Times New Roman" w:hAnsi="Times New Roman" w:cs="Times New Roman"/>
          <w:sz w:val="24"/>
          <w:szCs w:val="24"/>
        </w:rPr>
      </w:pPr>
    </w:p>
    <w:p w:rsidR="00D650EB" w:rsidRDefault="00D650EB" w:rsidP="008C1198">
      <w:pPr>
        <w:spacing w:after="0" w:line="240" w:lineRule="auto"/>
        <w:jc w:val="center"/>
        <w:rPr>
          <w:rFonts w:ascii="Times New Roman" w:hAnsi="Times New Roman" w:cs="Times New Roman"/>
          <w:sz w:val="24"/>
          <w:szCs w:val="24"/>
        </w:rPr>
      </w:pPr>
    </w:p>
    <w:p w:rsidR="008C1198" w:rsidRPr="0082051B" w:rsidRDefault="008C1198" w:rsidP="008C1198">
      <w:pPr>
        <w:spacing w:after="0" w:line="240" w:lineRule="auto"/>
        <w:jc w:val="center"/>
        <w:rPr>
          <w:rFonts w:ascii="Times New Roman" w:hAnsi="Times New Roman" w:cs="Times New Roman"/>
          <w:sz w:val="24"/>
          <w:szCs w:val="24"/>
        </w:rPr>
      </w:pPr>
    </w:p>
    <w:p w:rsidR="008C1198" w:rsidRPr="00BD0615" w:rsidRDefault="00BD0615" w:rsidP="008C1198">
      <w:pPr>
        <w:spacing w:after="0" w:line="240" w:lineRule="auto"/>
        <w:rPr>
          <w:rFonts w:ascii="Times New Roman" w:hAnsi="Times New Roman" w:cs="Times New Roman"/>
          <w:b/>
          <w:sz w:val="24"/>
          <w:szCs w:val="24"/>
        </w:rPr>
      </w:pPr>
      <w:r w:rsidRPr="00BD0615">
        <w:rPr>
          <w:rFonts w:ascii="Times New Roman" w:hAnsi="Times New Roman" w:cs="Times New Roman"/>
          <w:b/>
          <w:sz w:val="24"/>
          <w:szCs w:val="24"/>
        </w:rPr>
        <w:t>«</w:t>
      </w:r>
      <w:r w:rsidR="008C1198" w:rsidRPr="00BD0615">
        <w:rPr>
          <w:rFonts w:ascii="Times New Roman" w:hAnsi="Times New Roman" w:cs="Times New Roman"/>
          <w:b/>
          <w:sz w:val="24"/>
          <w:szCs w:val="24"/>
        </w:rPr>
        <w:t>Согласовано</w:t>
      </w:r>
      <w:r w:rsidRPr="00BD0615">
        <w:rPr>
          <w:rFonts w:ascii="Times New Roman" w:hAnsi="Times New Roman" w:cs="Times New Roman"/>
          <w:b/>
          <w:sz w:val="24"/>
          <w:szCs w:val="24"/>
        </w:rPr>
        <w:t>»</w:t>
      </w:r>
    </w:p>
    <w:p w:rsidR="008C1198" w:rsidRDefault="006F44D8" w:rsidP="008C1198">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8C1198" w:rsidRDefault="006C7E30" w:rsidP="008C1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____________/Любас </w:t>
      </w:r>
      <w:r w:rsidR="006F44D8">
        <w:rPr>
          <w:rFonts w:ascii="Times New Roman" w:hAnsi="Times New Roman" w:cs="Times New Roman"/>
          <w:sz w:val="24"/>
          <w:szCs w:val="24"/>
        </w:rPr>
        <w:t>Э.Н.</w:t>
      </w:r>
    </w:p>
    <w:p w:rsidR="008C1198" w:rsidRPr="00070AB2" w:rsidRDefault="006C7E30" w:rsidP="008C119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06752D">
        <w:rPr>
          <w:rFonts w:ascii="Times New Roman" w:hAnsi="Times New Roman" w:cs="Times New Roman"/>
          <w:sz w:val="24"/>
          <w:szCs w:val="24"/>
        </w:rPr>
        <w:t>2</w:t>
      </w:r>
      <w:r w:rsidR="006F44D8">
        <w:rPr>
          <w:rFonts w:ascii="Times New Roman" w:hAnsi="Times New Roman" w:cs="Times New Roman"/>
          <w:sz w:val="24"/>
          <w:szCs w:val="24"/>
        </w:rPr>
        <w:t xml:space="preserve"> </w:t>
      </w:r>
      <w:r w:rsidR="008C1198">
        <w:rPr>
          <w:rFonts w:ascii="Times New Roman" w:hAnsi="Times New Roman" w:cs="Times New Roman"/>
          <w:sz w:val="24"/>
          <w:szCs w:val="24"/>
        </w:rPr>
        <w:t>г.</w:t>
      </w:r>
    </w:p>
    <w:p w:rsidR="00D650EB" w:rsidRDefault="00D650EB" w:rsidP="008C1198">
      <w:pPr>
        <w:spacing w:after="0" w:line="240" w:lineRule="auto"/>
        <w:jc w:val="center"/>
        <w:rPr>
          <w:rFonts w:ascii="Times New Roman" w:hAnsi="Times New Roman" w:cs="Times New Roman"/>
          <w:sz w:val="24"/>
          <w:szCs w:val="24"/>
        </w:rPr>
      </w:pPr>
    </w:p>
    <w:p w:rsidR="008C1198" w:rsidRPr="0082051B" w:rsidRDefault="008C1198" w:rsidP="008C1198">
      <w:pPr>
        <w:spacing w:after="0" w:line="240" w:lineRule="auto"/>
        <w:jc w:val="center"/>
        <w:rPr>
          <w:rFonts w:ascii="Times New Roman" w:hAnsi="Times New Roman" w:cs="Times New Roman"/>
          <w:sz w:val="24"/>
          <w:szCs w:val="24"/>
        </w:rPr>
      </w:pPr>
    </w:p>
    <w:p w:rsidR="00D650EB" w:rsidRDefault="00D650EB" w:rsidP="008C1198">
      <w:pPr>
        <w:spacing w:after="0" w:line="240" w:lineRule="auto"/>
        <w:jc w:val="center"/>
        <w:rPr>
          <w:rFonts w:ascii="Times New Roman" w:hAnsi="Times New Roman" w:cs="Times New Roman"/>
          <w:sz w:val="24"/>
          <w:szCs w:val="24"/>
        </w:rPr>
      </w:pPr>
    </w:p>
    <w:p w:rsidR="006F44D8" w:rsidRPr="0082051B" w:rsidRDefault="006F44D8" w:rsidP="008C1198">
      <w:pPr>
        <w:spacing w:after="0" w:line="240" w:lineRule="auto"/>
        <w:jc w:val="center"/>
        <w:rPr>
          <w:rFonts w:ascii="Times New Roman" w:hAnsi="Times New Roman" w:cs="Times New Roman"/>
          <w:sz w:val="24"/>
          <w:szCs w:val="24"/>
        </w:rPr>
      </w:pPr>
    </w:p>
    <w:p w:rsidR="00D650EB" w:rsidRPr="0082051B" w:rsidRDefault="00D650EB" w:rsidP="008C1198">
      <w:pPr>
        <w:spacing w:after="0" w:line="240" w:lineRule="auto"/>
        <w:jc w:val="center"/>
        <w:rPr>
          <w:rFonts w:ascii="Times New Roman" w:hAnsi="Times New Roman" w:cs="Times New Roman"/>
          <w:sz w:val="24"/>
          <w:szCs w:val="24"/>
        </w:rPr>
      </w:pPr>
    </w:p>
    <w:p w:rsidR="00D650EB" w:rsidRDefault="009B4347" w:rsidP="008C1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8C1198" w:rsidRPr="008C1198">
        <w:rPr>
          <w:rFonts w:ascii="Times New Roman" w:hAnsi="Times New Roman" w:cs="Times New Roman"/>
          <w:b/>
          <w:sz w:val="24"/>
          <w:szCs w:val="24"/>
        </w:rPr>
        <w:t>ПРОГРАММА УЧЕБНОЙ ПРАКТИКИ</w:t>
      </w:r>
    </w:p>
    <w:p w:rsidR="006F44D8" w:rsidRPr="0082051B" w:rsidRDefault="006F44D8" w:rsidP="008C1198">
      <w:pPr>
        <w:spacing w:after="0" w:line="240" w:lineRule="auto"/>
        <w:jc w:val="center"/>
        <w:rPr>
          <w:rFonts w:ascii="Times New Roman" w:hAnsi="Times New Roman" w:cs="Times New Roman"/>
          <w:sz w:val="24"/>
          <w:szCs w:val="24"/>
        </w:rPr>
      </w:pPr>
    </w:p>
    <w:p w:rsidR="007C1210" w:rsidRPr="0082051B" w:rsidRDefault="00B647FC" w:rsidP="008C1198">
      <w:pPr>
        <w:spacing w:after="0" w:line="240" w:lineRule="auto"/>
        <w:jc w:val="center"/>
        <w:rPr>
          <w:rFonts w:ascii="Times New Roman" w:hAnsi="Times New Roman" w:cs="Times New Roman"/>
          <w:b/>
          <w:sz w:val="24"/>
          <w:szCs w:val="24"/>
        </w:rPr>
      </w:pPr>
      <w:r w:rsidRPr="0082051B">
        <w:rPr>
          <w:rFonts w:ascii="Times New Roman" w:hAnsi="Times New Roman" w:cs="Times New Roman"/>
          <w:b/>
          <w:sz w:val="24"/>
          <w:szCs w:val="24"/>
        </w:rPr>
        <w:t>ПМ</w:t>
      </w:r>
      <w:r w:rsidR="006F44D8">
        <w:rPr>
          <w:rFonts w:ascii="Times New Roman" w:hAnsi="Times New Roman" w:cs="Times New Roman"/>
          <w:b/>
          <w:sz w:val="24"/>
          <w:szCs w:val="24"/>
        </w:rPr>
        <w:t xml:space="preserve">.01 </w:t>
      </w:r>
      <w:r w:rsidR="007C1210" w:rsidRPr="0082051B">
        <w:rPr>
          <w:rFonts w:ascii="Times New Roman" w:hAnsi="Times New Roman" w:cs="Times New Roman"/>
          <w:b/>
          <w:sz w:val="24"/>
          <w:szCs w:val="24"/>
        </w:rPr>
        <w:t>ПОДГОТОВК</w:t>
      </w:r>
      <w:r w:rsidR="00520AC7">
        <w:rPr>
          <w:rFonts w:ascii="Times New Roman" w:hAnsi="Times New Roman" w:cs="Times New Roman"/>
          <w:b/>
          <w:sz w:val="24"/>
          <w:szCs w:val="24"/>
        </w:rPr>
        <w:t>А</w:t>
      </w:r>
      <w:r w:rsidR="007C1210" w:rsidRPr="0082051B">
        <w:rPr>
          <w:rFonts w:ascii="Times New Roman" w:hAnsi="Times New Roman" w:cs="Times New Roman"/>
          <w:b/>
          <w:sz w:val="24"/>
          <w:szCs w:val="24"/>
        </w:rPr>
        <w:t xml:space="preserve"> ХИМИЧЕСКОЙ ПОСУДЫ, ПРИБОР</w:t>
      </w:r>
      <w:r w:rsidR="006F44D8">
        <w:rPr>
          <w:rFonts w:ascii="Times New Roman" w:hAnsi="Times New Roman" w:cs="Times New Roman"/>
          <w:b/>
          <w:sz w:val="24"/>
          <w:szCs w:val="24"/>
        </w:rPr>
        <w:t>ОВ И ЛАБОРАТОРНОГО ОБОРУДОВАНИЯ</w:t>
      </w:r>
    </w:p>
    <w:p w:rsidR="00006C82" w:rsidRPr="0082051B" w:rsidRDefault="00006C82" w:rsidP="008C1198">
      <w:pPr>
        <w:spacing w:after="0" w:line="240" w:lineRule="auto"/>
        <w:jc w:val="center"/>
        <w:rPr>
          <w:rFonts w:ascii="Times New Roman" w:hAnsi="Times New Roman" w:cs="Times New Roman"/>
          <w:sz w:val="24"/>
          <w:szCs w:val="24"/>
        </w:rPr>
      </w:pPr>
    </w:p>
    <w:p w:rsidR="008C1198" w:rsidRDefault="008C1198" w:rsidP="008C1198">
      <w:pPr>
        <w:spacing w:after="0" w:line="240" w:lineRule="auto"/>
        <w:jc w:val="center"/>
        <w:rPr>
          <w:rFonts w:ascii="Times New Roman" w:hAnsi="Times New Roman" w:cs="Times New Roman"/>
          <w:sz w:val="24"/>
          <w:szCs w:val="24"/>
        </w:rPr>
      </w:pPr>
    </w:p>
    <w:p w:rsidR="00006C82" w:rsidRPr="0082051B" w:rsidRDefault="00006C82" w:rsidP="008C1198">
      <w:pPr>
        <w:spacing w:after="0" w:line="240" w:lineRule="auto"/>
        <w:jc w:val="center"/>
        <w:rPr>
          <w:rFonts w:ascii="Times New Roman" w:hAnsi="Times New Roman" w:cs="Times New Roman"/>
          <w:b/>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Default="00E56B97"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6F44D8" w:rsidRDefault="006F44D8" w:rsidP="008C1198">
      <w:pPr>
        <w:spacing w:after="0" w:line="240" w:lineRule="auto"/>
        <w:rPr>
          <w:rFonts w:ascii="Times New Roman" w:hAnsi="Times New Roman" w:cs="Times New Roman"/>
          <w:sz w:val="24"/>
          <w:szCs w:val="24"/>
        </w:rPr>
      </w:pPr>
    </w:p>
    <w:p w:rsidR="006F44D8" w:rsidRDefault="006F44D8" w:rsidP="008C1198">
      <w:pPr>
        <w:spacing w:after="0" w:line="240" w:lineRule="auto"/>
        <w:rPr>
          <w:rFonts w:ascii="Times New Roman" w:hAnsi="Times New Roman" w:cs="Times New Roman"/>
          <w:sz w:val="24"/>
          <w:szCs w:val="24"/>
        </w:rPr>
      </w:pPr>
    </w:p>
    <w:p w:rsidR="008C1198" w:rsidRPr="0082051B" w:rsidRDefault="008C1198"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006C82" w:rsidRDefault="008E5E7E" w:rsidP="008C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Тобольск, </w:t>
      </w:r>
      <w:r w:rsidR="00006C82" w:rsidRPr="0082051B">
        <w:rPr>
          <w:rFonts w:ascii="Times New Roman" w:hAnsi="Times New Roman" w:cs="Times New Roman"/>
          <w:sz w:val="24"/>
          <w:szCs w:val="24"/>
        </w:rPr>
        <w:t>20</w:t>
      </w:r>
      <w:r w:rsidR="006F44D8">
        <w:rPr>
          <w:rFonts w:ascii="Times New Roman" w:hAnsi="Times New Roman" w:cs="Times New Roman"/>
          <w:sz w:val="24"/>
          <w:szCs w:val="24"/>
        </w:rPr>
        <w:t>2</w:t>
      </w:r>
      <w:r w:rsidR="0006752D">
        <w:rPr>
          <w:rFonts w:ascii="Times New Roman" w:hAnsi="Times New Roman" w:cs="Times New Roman"/>
          <w:sz w:val="24"/>
          <w:szCs w:val="24"/>
        </w:rPr>
        <w:t>2</w:t>
      </w:r>
    </w:p>
    <w:p w:rsidR="008C1198" w:rsidRDefault="008C1198" w:rsidP="008C1198">
      <w:pPr>
        <w:spacing w:after="0" w:line="240" w:lineRule="auto"/>
        <w:jc w:val="center"/>
        <w:rPr>
          <w:rFonts w:ascii="Times New Roman" w:hAnsi="Times New Roman" w:cs="Times New Roman"/>
          <w:sz w:val="24"/>
          <w:szCs w:val="24"/>
        </w:rPr>
      </w:pPr>
    </w:p>
    <w:p w:rsidR="008C1198" w:rsidRDefault="008C1198" w:rsidP="008C1198">
      <w:pPr>
        <w:spacing w:after="0" w:line="240" w:lineRule="auto"/>
        <w:jc w:val="center"/>
        <w:rPr>
          <w:rFonts w:ascii="Times New Roman" w:hAnsi="Times New Roman" w:cs="Times New Roman"/>
          <w:sz w:val="24"/>
          <w:szCs w:val="24"/>
        </w:rPr>
      </w:pPr>
    </w:p>
    <w:p w:rsidR="000929E3" w:rsidRDefault="008C1198" w:rsidP="000929E3">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0929E3" w:rsidRPr="000929E3">
        <w:rPr>
          <w:rFonts w:ascii="Times New Roman" w:hAnsi="Times New Roman" w:cs="Times New Roman"/>
          <w:sz w:val="24"/>
          <w:szCs w:val="24"/>
        </w:rPr>
        <w:t xml:space="preserve"> </w:t>
      </w:r>
      <w:r w:rsidR="000929E3">
        <w:rPr>
          <w:rFonts w:ascii="Times New Roman" w:hAnsi="Times New Roman" w:cs="Times New Roman"/>
          <w:sz w:val="24"/>
          <w:szCs w:val="24"/>
        </w:rPr>
        <w:t>(Приказ Минобрнауки России от 02.08.2013 №916, зарегистрирован в Минюсте России 20.08.2013 №29659)</w:t>
      </w:r>
    </w:p>
    <w:p w:rsidR="008C1198" w:rsidRPr="00070AB2" w:rsidRDefault="008C1198" w:rsidP="008C1198">
      <w:pPr>
        <w:spacing w:after="0" w:line="240" w:lineRule="auto"/>
        <w:jc w:val="both"/>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Pr="00D765DF" w:rsidRDefault="008C1198" w:rsidP="008C1198">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8C1198" w:rsidRDefault="008C1198" w:rsidP="008C1198">
      <w:pPr>
        <w:spacing w:after="0" w:line="240" w:lineRule="auto"/>
        <w:rPr>
          <w:rFonts w:ascii="Times New Roman" w:hAnsi="Times New Roman" w:cs="Times New Roman"/>
          <w:sz w:val="24"/>
          <w:szCs w:val="24"/>
        </w:rPr>
      </w:pPr>
    </w:p>
    <w:p w:rsidR="0058038C" w:rsidRDefault="008C1198" w:rsidP="008C1198">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8C1198" w:rsidRPr="00D765DF" w:rsidRDefault="0058038C" w:rsidP="0058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8C1198" w:rsidRPr="00D765DF">
        <w:rPr>
          <w:rFonts w:ascii="Times New Roman" w:hAnsi="Times New Roman" w:cs="Times New Roman"/>
          <w:sz w:val="24"/>
          <w:szCs w:val="24"/>
        </w:rPr>
        <w:t xml:space="preserve">ГАПОУ ТО </w:t>
      </w:r>
      <w:r w:rsidR="008C1198">
        <w:rPr>
          <w:rFonts w:ascii="Times New Roman" w:hAnsi="Times New Roman" w:cs="Times New Roman"/>
          <w:sz w:val="24"/>
          <w:szCs w:val="24"/>
        </w:rPr>
        <w:t>«Тобольский многопрофильный техникум»</w:t>
      </w:r>
    </w:p>
    <w:p w:rsidR="008C1198" w:rsidRDefault="008C1198" w:rsidP="008C1198">
      <w:pPr>
        <w:spacing w:after="0" w:line="240" w:lineRule="auto"/>
        <w:ind w:firstLine="708"/>
        <w:jc w:val="both"/>
        <w:rPr>
          <w:rFonts w:ascii="Times New Roman" w:hAnsi="Times New Roman" w:cs="Times New Roman"/>
          <w:sz w:val="24"/>
          <w:szCs w:val="24"/>
        </w:rPr>
      </w:pPr>
    </w:p>
    <w:p w:rsidR="005C403C" w:rsidRDefault="005C403C"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Pr="0082051B" w:rsidRDefault="004E461F"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4E461F" w:rsidRDefault="005C403C" w:rsidP="004E461F">
      <w:pPr>
        <w:spacing w:after="0" w:line="240" w:lineRule="auto"/>
        <w:rPr>
          <w:rFonts w:ascii="Times New Roman" w:hAnsi="Times New Roman" w:cs="Times New Roman"/>
          <w:sz w:val="24"/>
          <w:szCs w:val="24"/>
        </w:rPr>
      </w:pP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b/>
          <w:sz w:val="24"/>
          <w:szCs w:val="24"/>
        </w:rPr>
        <w:t>«Рассмотрено»</w:t>
      </w:r>
      <w:r w:rsidRPr="004E461F">
        <w:rPr>
          <w:rFonts w:ascii="Times New Roman" w:hAnsi="Times New Roman" w:cs="Times New Roman"/>
          <w:sz w:val="24"/>
          <w:szCs w:val="24"/>
        </w:rPr>
        <w:t xml:space="preserve"> на заседании цикловой комиссии технического направления</w:t>
      </w: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sz w:val="24"/>
          <w:szCs w:val="24"/>
        </w:rPr>
        <w:t xml:space="preserve">Протокол № </w:t>
      </w:r>
      <w:r w:rsidR="0006752D">
        <w:rPr>
          <w:rFonts w:ascii="Times New Roman" w:hAnsi="Times New Roman" w:cs="Times New Roman"/>
          <w:sz w:val="24"/>
          <w:szCs w:val="24"/>
        </w:rPr>
        <w:t>9</w:t>
      </w:r>
      <w:r w:rsidRPr="004E461F">
        <w:rPr>
          <w:rFonts w:ascii="Times New Roman" w:hAnsi="Times New Roman" w:cs="Times New Roman"/>
          <w:sz w:val="24"/>
          <w:szCs w:val="24"/>
        </w:rPr>
        <w:t xml:space="preserve"> от «</w:t>
      </w:r>
      <w:r w:rsidR="0006752D">
        <w:rPr>
          <w:rFonts w:ascii="Times New Roman" w:hAnsi="Times New Roman" w:cs="Times New Roman"/>
          <w:sz w:val="24"/>
          <w:szCs w:val="24"/>
        </w:rPr>
        <w:t>31</w:t>
      </w:r>
      <w:r w:rsidRPr="004E461F">
        <w:rPr>
          <w:rFonts w:ascii="Times New Roman" w:hAnsi="Times New Roman" w:cs="Times New Roman"/>
          <w:sz w:val="24"/>
          <w:szCs w:val="24"/>
        </w:rPr>
        <w:t>» мая 202</w:t>
      </w:r>
      <w:r w:rsidR="0006752D">
        <w:rPr>
          <w:rFonts w:ascii="Times New Roman" w:hAnsi="Times New Roman" w:cs="Times New Roman"/>
          <w:sz w:val="24"/>
          <w:szCs w:val="24"/>
        </w:rPr>
        <w:t>2</w:t>
      </w:r>
      <w:r w:rsidRPr="004E461F">
        <w:rPr>
          <w:rFonts w:ascii="Times New Roman" w:hAnsi="Times New Roman" w:cs="Times New Roman"/>
          <w:sz w:val="24"/>
          <w:szCs w:val="24"/>
        </w:rPr>
        <w:t xml:space="preserve"> г.</w:t>
      </w: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sz w:val="24"/>
          <w:szCs w:val="24"/>
        </w:rPr>
        <w:t>Председатель цикловой комиссии ______________ /</w:t>
      </w:r>
      <w:r w:rsidR="006C7E30">
        <w:rPr>
          <w:rFonts w:ascii="Times New Roman" w:hAnsi="Times New Roman" w:cs="Times New Roman"/>
          <w:sz w:val="24"/>
          <w:szCs w:val="24"/>
        </w:rPr>
        <w:t>Смирных М.Г./</w:t>
      </w:r>
    </w:p>
    <w:p w:rsidR="004E461F" w:rsidRPr="004E461F" w:rsidRDefault="004E461F" w:rsidP="004E461F">
      <w:pPr>
        <w:spacing w:after="0"/>
        <w:rPr>
          <w:rFonts w:ascii="Times New Roman" w:hAnsi="Times New Roman" w:cs="Times New Roman"/>
          <w:sz w:val="24"/>
          <w:szCs w:val="24"/>
        </w:rPr>
      </w:pPr>
    </w:p>
    <w:p w:rsidR="004E461F" w:rsidRPr="004E461F" w:rsidRDefault="004E461F" w:rsidP="004E461F">
      <w:pPr>
        <w:spacing w:after="0"/>
        <w:rPr>
          <w:rFonts w:ascii="Times New Roman" w:hAnsi="Times New Roman" w:cs="Times New Roman"/>
          <w:b/>
          <w:sz w:val="24"/>
          <w:szCs w:val="24"/>
        </w:rPr>
      </w:pPr>
      <w:r w:rsidRPr="004E461F">
        <w:rPr>
          <w:rFonts w:ascii="Times New Roman" w:hAnsi="Times New Roman" w:cs="Times New Roman"/>
          <w:b/>
          <w:sz w:val="24"/>
          <w:szCs w:val="24"/>
        </w:rPr>
        <w:t>«Согласовано»</w:t>
      </w: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sz w:val="24"/>
          <w:szCs w:val="24"/>
        </w:rPr>
        <w:t xml:space="preserve">Методист ______________/Симанова И.Н./ </w:t>
      </w:r>
    </w:p>
    <w:p w:rsidR="004E461F" w:rsidRPr="004E461F" w:rsidRDefault="004E461F" w:rsidP="004E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5C403C" w:rsidRPr="0082051B" w:rsidRDefault="005C403C"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8C1198" w:rsidRDefault="008C1198" w:rsidP="008C1198">
      <w:pPr>
        <w:spacing w:after="0" w:line="240" w:lineRule="auto"/>
        <w:jc w:val="center"/>
        <w:rPr>
          <w:rFonts w:ascii="Times New Roman" w:hAnsi="Times New Roman" w:cs="Times New Roman"/>
          <w:sz w:val="24"/>
          <w:szCs w:val="24"/>
        </w:rPr>
      </w:pPr>
    </w:p>
    <w:p w:rsidR="005C403C" w:rsidRPr="0082051B" w:rsidRDefault="005C403C" w:rsidP="008C1198">
      <w:pPr>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СОДЕРЖАНИЕ</w:t>
      </w:r>
    </w:p>
    <w:p w:rsidR="005C403C" w:rsidRPr="0082051B" w:rsidRDefault="005C403C" w:rsidP="008C1198">
      <w:pPr>
        <w:spacing w:after="0" w:line="240" w:lineRule="auto"/>
        <w:rPr>
          <w:rFonts w:ascii="Times New Roman" w:hAnsi="Times New Roman" w:cs="Times New Roman"/>
          <w:sz w:val="24"/>
          <w:szCs w:val="24"/>
        </w:rPr>
      </w:pPr>
    </w:p>
    <w:p w:rsidR="00EE6F19" w:rsidRPr="0082051B" w:rsidRDefault="00EE6F19"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Паспорт рабочей пр</w:t>
      </w:r>
      <w:r w:rsidR="008C1198">
        <w:rPr>
          <w:rFonts w:ascii="Times New Roman" w:hAnsi="Times New Roman" w:cs="Times New Roman"/>
          <w:sz w:val="24"/>
          <w:szCs w:val="24"/>
        </w:rPr>
        <w:t>ограммы учебной практики………………………………</w:t>
      </w:r>
      <w:r w:rsidRPr="0082051B">
        <w:rPr>
          <w:rFonts w:ascii="Times New Roman" w:hAnsi="Times New Roman" w:cs="Times New Roman"/>
          <w:sz w:val="24"/>
          <w:szCs w:val="24"/>
        </w:rPr>
        <w:t>………</w:t>
      </w:r>
      <w:r w:rsidR="007C1210" w:rsidRPr="0082051B">
        <w:rPr>
          <w:rFonts w:ascii="Times New Roman" w:hAnsi="Times New Roman" w:cs="Times New Roman"/>
          <w:sz w:val="24"/>
          <w:szCs w:val="24"/>
        </w:rPr>
        <w:t>4</w:t>
      </w:r>
    </w:p>
    <w:p w:rsidR="00EE6F19" w:rsidRPr="0082051B" w:rsidRDefault="00EE6F19"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 xml:space="preserve">Результаты освоения программы </w:t>
      </w:r>
      <w:r w:rsidR="008C1198">
        <w:rPr>
          <w:rFonts w:ascii="Times New Roman" w:hAnsi="Times New Roman" w:cs="Times New Roman"/>
          <w:sz w:val="24"/>
          <w:szCs w:val="24"/>
        </w:rPr>
        <w:t xml:space="preserve">учебной </w:t>
      </w:r>
      <w:r w:rsidR="001E179F" w:rsidRPr="0082051B">
        <w:rPr>
          <w:rFonts w:ascii="Times New Roman" w:hAnsi="Times New Roman" w:cs="Times New Roman"/>
          <w:sz w:val="24"/>
          <w:szCs w:val="24"/>
        </w:rPr>
        <w:t>практики………………………………….</w:t>
      </w:r>
      <w:r w:rsidR="007C1210" w:rsidRPr="0082051B">
        <w:rPr>
          <w:rFonts w:ascii="Times New Roman" w:hAnsi="Times New Roman" w:cs="Times New Roman"/>
          <w:sz w:val="24"/>
          <w:szCs w:val="24"/>
        </w:rPr>
        <w:t>6</w:t>
      </w:r>
    </w:p>
    <w:p w:rsidR="001E179F" w:rsidRPr="0082051B" w:rsidRDefault="001E179F"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 xml:space="preserve">Тематический план и содержание </w:t>
      </w:r>
      <w:r w:rsidR="008C1198">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sidR="008C1198">
        <w:rPr>
          <w:rFonts w:ascii="Times New Roman" w:hAnsi="Times New Roman" w:cs="Times New Roman"/>
          <w:sz w:val="24"/>
          <w:szCs w:val="24"/>
        </w:rPr>
        <w:t>…………</w:t>
      </w:r>
      <w:r w:rsidRPr="0082051B">
        <w:rPr>
          <w:rFonts w:ascii="Times New Roman" w:hAnsi="Times New Roman" w:cs="Times New Roman"/>
          <w:sz w:val="24"/>
          <w:szCs w:val="24"/>
        </w:rPr>
        <w:t>……</w:t>
      </w:r>
      <w:r w:rsidR="007C1210" w:rsidRPr="0082051B">
        <w:rPr>
          <w:rFonts w:ascii="Times New Roman" w:hAnsi="Times New Roman" w:cs="Times New Roman"/>
          <w:sz w:val="24"/>
          <w:szCs w:val="24"/>
        </w:rPr>
        <w:t>8</w:t>
      </w:r>
    </w:p>
    <w:p w:rsidR="001E179F" w:rsidRPr="0082051B" w:rsidRDefault="001E179F"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Условия реализации прогр</w:t>
      </w:r>
      <w:r w:rsidR="007C1210" w:rsidRPr="0082051B">
        <w:rPr>
          <w:rFonts w:ascii="Times New Roman" w:hAnsi="Times New Roman" w:cs="Times New Roman"/>
          <w:sz w:val="24"/>
          <w:szCs w:val="24"/>
        </w:rPr>
        <w:t xml:space="preserve">аммы </w:t>
      </w:r>
      <w:r w:rsidR="008C1198">
        <w:rPr>
          <w:rFonts w:ascii="Times New Roman" w:hAnsi="Times New Roman" w:cs="Times New Roman"/>
          <w:sz w:val="24"/>
          <w:szCs w:val="24"/>
        </w:rPr>
        <w:t xml:space="preserve">учебной </w:t>
      </w:r>
      <w:r w:rsidR="007C1210" w:rsidRPr="0082051B">
        <w:rPr>
          <w:rFonts w:ascii="Times New Roman" w:hAnsi="Times New Roman" w:cs="Times New Roman"/>
          <w:sz w:val="24"/>
          <w:szCs w:val="24"/>
        </w:rPr>
        <w:t>практики………………………</w:t>
      </w:r>
      <w:r w:rsidR="008C1198">
        <w:rPr>
          <w:rFonts w:ascii="Times New Roman" w:hAnsi="Times New Roman" w:cs="Times New Roman"/>
          <w:sz w:val="24"/>
          <w:szCs w:val="24"/>
        </w:rPr>
        <w:t>...</w:t>
      </w:r>
      <w:r w:rsidR="007C1210" w:rsidRPr="0082051B">
        <w:rPr>
          <w:rFonts w:ascii="Times New Roman" w:hAnsi="Times New Roman" w:cs="Times New Roman"/>
          <w:sz w:val="24"/>
          <w:szCs w:val="24"/>
        </w:rPr>
        <w:t>……….15</w:t>
      </w:r>
    </w:p>
    <w:p w:rsidR="001E179F" w:rsidRPr="0082051B" w:rsidRDefault="001E179F"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 xml:space="preserve">Контроль и оценка результатов освоения </w:t>
      </w:r>
      <w:r w:rsidR="008C1198">
        <w:rPr>
          <w:rFonts w:ascii="Times New Roman" w:hAnsi="Times New Roman" w:cs="Times New Roman"/>
          <w:sz w:val="24"/>
          <w:szCs w:val="24"/>
        </w:rPr>
        <w:t>учебной практики………………...</w:t>
      </w:r>
      <w:r w:rsidR="007C1210" w:rsidRPr="0082051B">
        <w:rPr>
          <w:rFonts w:ascii="Times New Roman" w:hAnsi="Times New Roman" w:cs="Times New Roman"/>
          <w:sz w:val="24"/>
          <w:szCs w:val="24"/>
        </w:rPr>
        <w:t>……..18</w:t>
      </w:r>
    </w:p>
    <w:p w:rsidR="00EE6F19" w:rsidRPr="0082051B" w:rsidRDefault="00EE6F19" w:rsidP="008C1198">
      <w:pPr>
        <w:pStyle w:val="ac"/>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r w:rsidRPr="0082051B">
        <w:rPr>
          <w:rFonts w:ascii="Times New Roman" w:hAnsi="Times New Roman" w:cs="Times New Roman"/>
          <w:caps/>
          <w:sz w:val="24"/>
          <w:szCs w:val="24"/>
        </w:rPr>
        <w:br w:type="page"/>
      </w:r>
    </w:p>
    <w:p w:rsidR="001E179F" w:rsidRPr="0082051B" w:rsidRDefault="001E179F" w:rsidP="008C1198">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lastRenderedPageBreak/>
        <w:t>ПАСПОРТ РАБОЧЕЙ ПРОГРАММЫ</w:t>
      </w:r>
      <w:r w:rsidR="0082051B">
        <w:rPr>
          <w:rFonts w:ascii="Times New Roman" w:hAnsi="Times New Roman" w:cs="Times New Roman"/>
          <w:b/>
          <w:color w:val="000000"/>
          <w:sz w:val="24"/>
          <w:szCs w:val="24"/>
        </w:rPr>
        <w:t xml:space="preserve"> </w:t>
      </w:r>
      <w:r w:rsidRPr="0082051B">
        <w:rPr>
          <w:rFonts w:ascii="Times New Roman" w:hAnsi="Times New Roman" w:cs="Times New Roman"/>
          <w:b/>
          <w:color w:val="000000"/>
          <w:sz w:val="24"/>
          <w:szCs w:val="24"/>
        </w:rPr>
        <w:t>УЧЕБНОЙ ПРАКТИКИ</w:t>
      </w:r>
    </w:p>
    <w:p w:rsidR="001E179F" w:rsidRDefault="00520AC7" w:rsidP="008C1198">
      <w:pPr>
        <w:pStyle w:val="a3"/>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ПМ.01 «</w:t>
      </w:r>
      <w:r w:rsidR="008C1198" w:rsidRPr="0082051B">
        <w:rPr>
          <w:rFonts w:ascii="Times New Roman" w:hAnsi="Times New Roman" w:cs="Times New Roman"/>
          <w:b/>
          <w:sz w:val="24"/>
          <w:szCs w:val="24"/>
        </w:rPr>
        <w:t>ПОДГОТОВК</w:t>
      </w:r>
      <w:r>
        <w:rPr>
          <w:rFonts w:ascii="Times New Roman" w:hAnsi="Times New Roman" w:cs="Times New Roman"/>
          <w:b/>
          <w:sz w:val="24"/>
          <w:szCs w:val="24"/>
        </w:rPr>
        <w:t>А</w:t>
      </w:r>
      <w:r w:rsidR="008C1198" w:rsidRPr="0082051B">
        <w:rPr>
          <w:rFonts w:ascii="Times New Roman" w:hAnsi="Times New Roman" w:cs="Times New Roman"/>
          <w:b/>
          <w:sz w:val="24"/>
          <w:szCs w:val="24"/>
        </w:rPr>
        <w:t xml:space="preserve"> ХИМИЧЕСКОЙ ПОСУДЫ, ПРИБОРОВ И ЛАБОРАТОРНОГО ОБОРУДОВАНИЯ»</w:t>
      </w:r>
    </w:p>
    <w:p w:rsidR="008C1198" w:rsidRDefault="008C1198" w:rsidP="008C1198">
      <w:pPr>
        <w:pStyle w:val="a3"/>
        <w:overflowPunct w:val="0"/>
        <w:spacing w:after="0" w:line="240" w:lineRule="auto"/>
        <w:rPr>
          <w:rFonts w:ascii="Times New Roman" w:hAnsi="Times New Roman" w:cs="Times New Roman"/>
          <w:b/>
          <w:color w:val="000000"/>
          <w:sz w:val="24"/>
          <w:szCs w:val="24"/>
        </w:rPr>
      </w:pPr>
    </w:p>
    <w:p w:rsidR="001E179F" w:rsidRPr="0082051B" w:rsidRDefault="001E179F" w:rsidP="008C1198">
      <w:pPr>
        <w:pStyle w:val="a3"/>
        <w:numPr>
          <w:ilvl w:val="1"/>
          <w:numId w:val="5"/>
        </w:numPr>
        <w:spacing w:after="0" w:line="240" w:lineRule="auto"/>
        <w:ind w:left="0" w:firstLine="0"/>
        <w:rPr>
          <w:rFonts w:ascii="Times New Roman" w:hAnsi="Times New Roman" w:cs="Times New Roman"/>
          <w:caps/>
          <w:sz w:val="24"/>
          <w:szCs w:val="24"/>
        </w:rPr>
      </w:pPr>
      <w:r w:rsidRPr="0082051B">
        <w:rPr>
          <w:rFonts w:ascii="Times New Roman" w:hAnsi="Times New Roman" w:cs="Times New Roman"/>
          <w:b/>
          <w:color w:val="000000"/>
          <w:sz w:val="24"/>
          <w:szCs w:val="24"/>
        </w:rPr>
        <w:t xml:space="preserve"> Область применения программы</w:t>
      </w:r>
    </w:p>
    <w:p w:rsidR="008C1198" w:rsidRPr="00D765DF" w:rsidRDefault="001E179F" w:rsidP="008C1198">
      <w:pPr>
        <w:overflowPunct w:val="0"/>
        <w:spacing w:after="0" w:line="240" w:lineRule="auto"/>
        <w:ind w:firstLine="708"/>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Рабочая программа учебной практики является частью основной образовательной программы в соответствии с ФГОС СПО по</w:t>
      </w:r>
      <w:r w:rsidR="008C1198">
        <w:rPr>
          <w:rFonts w:ascii="Times New Roman" w:hAnsi="Times New Roman" w:cs="Times New Roman"/>
          <w:color w:val="000000"/>
          <w:sz w:val="24"/>
          <w:szCs w:val="24"/>
        </w:rPr>
        <w:t xml:space="preserve"> профессии  18.01.02 (240100.02</w:t>
      </w:r>
      <w:r w:rsidRPr="0082051B">
        <w:rPr>
          <w:rFonts w:ascii="Times New Roman" w:hAnsi="Times New Roman" w:cs="Times New Roman"/>
          <w:color w:val="000000"/>
          <w:sz w:val="24"/>
          <w:szCs w:val="24"/>
        </w:rPr>
        <w:t xml:space="preserve">) Лаборант - эколог в части </w:t>
      </w:r>
      <w:r w:rsidR="008C1198" w:rsidRPr="00D765DF">
        <w:rPr>
          <w:rFonts w:ascii="Times New Roman" w:hAnsi="Times New Roman" w:cs="Times New Roman"/>
          <w:color w:val="000000"/>
          <w:sz w:val="24"/>
          <w:szCs w:val="24"/>
        </w:rPr>
        <w:t xml:space="preserve">освоения </w:t>
      </w:r>
      <w:r w:rsidR="008C1198" w:rsidRPr="00C85BCF">
        <w:rPr>
          <w:rFonts w:ascii="Times New Roman" w:hAnsi="Times New Roman" w:cs="Times New Roman"/>
          <w:b/>
          <w:color w:val="000000"/>
          <w:sz w:val="24"/>
          <w:szCs w:val="24"/>
        </w:rPr>
        <w:t>вида деятельности</w:t>
      </w:r>
      <w:r w:rsidR="008C1198">
        <w:rPr>
          <w:rFonts w:ascii="Times New Roman" w:hAnsi="Times New Roman" w:cs="Times New Roman"/>
          <w:color w:val="000000"/>
          <w:sz w:val="24"/>
          <w:szCs w:val="24"/>
        </w:rPr>
        <w:t xml:space="preserve">: </w:t>
      </w:r>
      <w:r w:rsidR="008C1198">
        <w:rPr>
          <w:rFonts w:ascii="Times New Roman" w:hAnsi="Times New Roman" w:cs="Times New Roman"/>
          <w:b/>
          <w:sz w:val="24"/>
          <w:szCs w:val="24"/>
        </w:rPr>
        <w:t>подготовк</w:t>
      </w:r>
      <w:r w:rsidR="00A84607">
        <w:rPr>
          <w:rFonts w:ascii="Times New Roman" w:hAnsi="Times New Roman" w:cs="Times New Roman"/>
          <w:b/>
          <w:sz w:val="24"/>
          <w:szCs w:val="24"/>
        </w:rPr>
        <w:t>а</w:t>
      </w:r>
      <w:r w:rsidR="008C1198">
        <w:rPr>
          <w:rFonts w:ascii="Times New Roman" w:hAnsi="Times New Roman" w:cs="Times New Roman"/>
          <w:b/>
          <w:sz w:val="24"/>
          <w:szCs w:val="24"/>
        </w:rPr>
        <w:t xml:space="preserve"> химической посуды, приборов и лабораторного оборудования</w:t>
      </w:r>
      <w:r w:rsidR="008C1198">
        <w:rPr>
          <w:rFonts w:ascii="Times New Roman" w:hAnsi="Times New Roman" w:cs="Times New Roman"/>
          <w:color w:val="000000"/>
          <w:sz w:val="24"/>
          <w:szCs w:val="24"/>
        </w:rPr>
        <w:t xml:space="preserve"> и соответствующих </w:t>
      </w:r>
      <w:r w:rsidR="008C1198" w:rsidRPr="00C85BCF">
        <w:rPr>
          <w:rFonts w:ascii="Times New Roman" w:hAnsi="Times New Roman" w:cs="Times New Roman"/>
          <w:b/>
          <w:color w:val="000000"/>
          <w:sz w:val="24"/>
          <w:szCs w:val="24"/>
        </w:rPr>
        <w:t>профессиональных компетенций</w:t>
      </w:r>
      <w:r w:rsidR="008C1198" w:rsidRPr="00D765DF">
        <w:rPr>
          <w:rFonts w:ascii="Times New Roman" w:hAnsi="Times New Roman" w:cs="Times New Roman"/>
          <w:color w:val="000000"/>
          <w:sz w:val="24"/>
          <w:szCs w:val="24"/>
        </w:rPr>
        <w:t xml:space="preserve">: </w:t>
      </w:r>
    </w:p>
    <w:p w:rsidR="001E179F" w:rsidRPr="0082051B" w:rsidRDefault="008C1198" w:rsidP="008C1198">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w:t>
      </w:r>
      <w:r w:rsidR="001E179F" w:rsidRPr="0082051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001E179F" w:rsidRPr="0082051B">
        <w:rPr>
          <w:rFonts w:ascii="Times New Roman" w:hAnsi="Times New Roman" w:cs="Times New Roman"/>
          <w:color w:val="000000"/>
          <w:sz w:val="24"/>
          <w:szCs w:val="24"/>
        </w:rPr>
        <w:t xml:space="preserve">Пользоваться лабораторной посудой различного назначения, мыть и сушить в </w:t>
      </w:r>
      <w:r w:rsidR="0082051B">
        <w:rPr>
          <w:rFonts w:ascii="Times New Roman" w:hAnsi="Times New Roman" w:cs="Times New Roman"/>
          <w:color w:val="000000"/>
          <w:sz w:val="24"/>
          <w:szCs w:val="24"/>
        </w:rPr>
        <w:t>с</w:t>
      </w:r>
      <w:r w:rsidR="001E179F" w:rsidRPr="0082051B">
        <w:rPr>
          <w:rFonts w:ascii="Times New Roman" w:hAnsi="Times New Roman" w:cs="Times New Roman"/>
          <w:color w:val="000000"/>
          <w:sz w:val="24"/>
          <w:szCs w:val="24"/>
        </w:rPr>
        <w:t>оответствии с требованиями химического анализа.</w:t>
      </w:r>
    </w:p>
    <w:p w:rsidR="001E179F" w:rsidRPr="0082051B" w:rsidRDefault="001E179F"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ПК1.2</w:t>
      </w:r>
      <w:r w:rsidR="008C1198">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Выбирать приборы и оборудование для проведения анализов.</w:t>
      </w:r>
    </w:p>
    <w:p w:rsidR="001E179F" w:rsidRPr="0082051B" w:rsidRDefault="001E179F"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1.3</w:t>
      </w:r>
      <w:r w:rsidR="008C1198">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 xml:space="preserve">Подготавливать для анализа приборы и оборудование. </w:t>
      </w:r>
    </w:p>
    <w:p w:rsidR="009B580A" w:rsidRPr="0082051B" w:rsidRDefault="001E179F"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1.4</w:t>
      </w:r>
      <w:r w:rsidR="008C1198">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 xml:space="preserve">Проводить основные лабораторные операции </w:t>
      </w:r>
    </w:p>
    <w:p w:rsidR="0024532D" w:rsidRP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2.1. Готовить растворы точной и приблизительной концентрации</w:t>
      </w:r>
    </w:p>
    <w:p w:rsid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 2.2. Определять концентрации растворов различными способами. </w:t>
      </w:r>
    </w:p>
    <w:p w:rsidR="0024532D" w:rsidRP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 2.3. Отбирать и готовить пробы к проведению анализов. </w:t>
      </w:r>
    </w:p>
    <w:p w:rsidR="0024532D" w:rsidRP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 2.4. Определять химические и физические свойства веществ. </w:t>
      </w:r>
    </w:p>
    <w:p w:rsidR="00BE43EF" w:rsidRDefault="00BE43EF" w:rsidP="008C1198">
      <w:pPr>
        <w:overflowPunct w:val="0"/>
        <w:spacing w:after="0" w:line="240" w:lineRule="auto"/>
        <w:ind w:firstLine="708"/>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Программа учебной практики может быть использована</w:t>
      </w:r>
      <w:r w:rsidRPr="0082051B">
        <w:rPr>
          <w:rFonts w:ascii="Times New Roman" w:hAnsi="Times New Roman" w:cs="Times New Roman"/>
          <w:b/>
          <w:color w:val="000000"/>
          <w:sz w:val="24"/>
          <w:szCs w:val="24"/>
        </w:rPr>
        <w:t xml:space="preserve"> </w:t>
      </w:r>
      <w:r w:rsidRPr="0082051B">
        <w:rPr>
          <w:rFonts w:ascii="Times New Roman" w:hAnsi="Times New Roman" w:cs="Times New Roman"/>
          <w:color w:val="000000"/>
          <w:sz w:val="24"/>
          <w:szCs w:val="24"/>
        </w:rPr>
        <w:t>для профессиональной подготовки по профессии «</w:t>
      </w:r>
      <w:r w:rsidR="008C1198">
        <w:rPr>
          <w:rFonts w:ascii="Times New Roman" w:hAnsi="Times New Roman" w:cs="Times New Roman"/>
          <w:color w:val="000000"/>
          <w:sz w:val="24"/>
          <w:szCs w:val="24"/>
        </w:rPr>
        <w:t>лаборант-</w:t>
      </w:r>
      <w:r w:rsidRPr="0082051B">
        <w:rPr>
          <w:rFonts w:ascii="Times New Roman" w:hAnsi="Times New Roman" w:cs="Times New Roman"/>
          <w:color w:val="000000"/>
          <w:sz w:val="24"/>
          <w:szCs w:val="24"/>
        </w:rPr>
        <w:t xml:space="preserve">эколог», специальности </w:t>
      </w:r>
      <w:r w:rsidR="008C1198">
        <w:rPr>
          <w:rFonts w:ascii="Times New Roman" w:hAnsi="Times New Roman" w:cs="Times New Roman"/>
          <w:color w:val="000000"/>
          <w:sz w:val="24"/>
          <w:szCs w:val="24"/>
        </w:rPr>
        <w:t>«</w:t>
      </w:r>
      <w:r w:rsidRPr="0082051B">
        <w:rPr>
          <w:rFonts w:ascii="Times New Roman" w:hAnsi="Times New Roman" w:cs="Times New Roman"/>
          <w:color w:val="000000"/>
          <w:sz w:val="24"/>
          <w:szCs w:val="24"/>
        </w:rPr>
        <w:t>лаборант химического анализа</w:t>
      </w:r>
      <w:r w:rsidR="008C1198">
        <w:rPr>
          <w:rFonts w:ascii="Times New Roman" w:hAnsi="Times New Roman" w:cs="Times New Roman"/>
          <w:color w:val="000000"/>
          <w:sz w:val="24"/>
          <w:szCs w:val="24"/>
        </w:rPr>
        <w:t>»</w:t>
      </w:r>
      <w:r w:rsidRPr="0082051B">
        <w:rPr>
          <w:rFonts w:ascii="Times New Roman" w:hAnsi="Times New Roman" w:cs="Times New Roman"/>
          <w:color w:val="000000"/>
          <w:sz w:val="24"/>
          <w:szCs w:val="24"/>
        </w:rPr>
        <w:t xml:space="preserve">, пробоотборщик 3-4 разряда. </w:t>
      </w:r>
    </w:p>
    <w:p w:rsidR="008C1198" w:rsidRPr="0082051B" w:rsidRDefault="008C1198" w:rsidP="008C1198">
      <w:pPr>
        <w:overflowPunct w:val="0"/>
        <w:spacing w:after="0" w:line="240" w:lineRule="auto"/>
        <w:ind w:firstLine="708"/>
        <w:jc w:val="both"/>
        <w:rPr>
          <w:rFonts w:ascii="Times New Roman" w:hAnsi="Times New Roman" w:cs="Times New Roman"/>
          <w:color w:val="000000"/>
          <w:sz w:val="24"/>
          <w:szCs w:val="24"/>
        </w:rPr>
      </w:pPr>
    </w:p>
    <w:p w:rsidR="00BE43EF" w:rsidRPr="0082051B" w:rsidRDefault="008C1198" w:rsidP="008C1198">
      <w:pPr>
        <w:pStyle w:val="a3"/>
        <w:numPr>
          <w:ilvl w:val="1"/>
          <w:numId w:val="5"/>
        </w:numPr>
        <w:overflowPunct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E43EF" w:rsidRPr="0082051B">
        <w:rPr>
          <w:rFonts w:ascii="Times New Roman" w:hAnsi="Times New Roman" w:cs="Times New Roman"/>
          <w:b/>
          <w:color w:val="000000"/>
          <w:sz w:val="24"/>
          <w:szCs w:val="24"/>
        </w:rPr>
        <w:t xml:space="preserve">Цели и задачи учебной практики </w:t>
      </w:r>
    </w:p>
    <w:p w:rsidR="00BE43EF" w:rsidRPr="0082051B" w:rsidRDefault="00BE43EF" w:rsidP="008C1198">
      <w:pPr>
        <w:overflowPunct w:val="0"/>
        <w:spacing w:after="0" w:line="240" w:lineRule="auto"/>
        <w:ind w:firstLine="709"/>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BE43EF" w:rsidRPr="0082051B" w:rsidRDefault="00BE43EF" w:rsidP="008C1198">
      <w:pPr>
        <w:overflowPunct w:val="0"/>
        <w:spacing w:after="0" w:line="240" w:lineRule="auto"/>
        <w:jc w:val="both"/>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иметь практический опыт: </w:t>
      </w:r>
    </w:p>
    <w:p w:rsidR="00BE43EF" w:rsidRPr="0082051B" w:rsidRDefault="00BE43EF" w:rsidP="008C1198">
      <w:pPr>
        <w:pStyle w:val="a3"/>
        <w:numPr>
          <w:ilvl w:val="0"/>
          <w:numId w:val="6"/>
        </w:numPr>
        <w:overflowPunct w:val="0"/>
        <w:spacing w:after="0"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пользования лабораторной посудой различного назначения; </w:t>
      </w:r>
    </w:p>
    <w:p w:rsidR="00BE43EF" w:rsidRPr="0082051B" w:rsidRDefault="00BE43EF" w:rsidP="008C1198">
      <w:pPr>
        <w:pStyle w:val="a3"/>
        <w:numPr>
          <w:ilvl w:val="0"/>
          <w:numId w:val="6"/>
        </w:numPr>
        <w:overflowPunct w:val="0"/>
        <w:spacing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BE43EF" w:rsidRPr="0082051B" w:rsidRDefault="00BE43EF" w:rsidP="008C1198">
      <w:pPr>
        <w:pStyle w:val="a3"/>
        <w:numPr>
          <w:ilvl w:val="0"/>
          <w:numId w:val="6"/>
        </w:numPr>
        <w:overflowPunct w:val="0"/>
        <w:spacing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выбора приборов и оборудования для проведения анализов; </w:t>
      </w:r>
    </w:p>
    <w:p w:rsidR="00BE43EF" w:rsidRPr="0082051B" w:rsidRDefault="00BE43EF" w:rsidP="008C1198">
      <w:pPr>
        <w:pStyle w:val="a3"/>
        <w:numPr>
          <w:ilvl w:val="0"/>
          <w:numId w:val="6"/>
        </w:numPr>
        <w:overflowPunct w:val="0"/>
        <w:spacing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подготовки для анализа приборов и оборудования; </w:t>
      </w:r>
    </w:p>
    <w:p w:rsidR="00BE43EF"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BE43EF"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определения концентрации растворов различными способами; </w:t>
      </w:r>
    </w:p>
    <w:p w:rsidR="00BE43EF"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отбора и приготовления проб к проведению анализов; </w:t>
      </w:r>
    </w:p>
    <w:p w:rsidR="00E56B97"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определения химических и физических свойств веществ;</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проведения качественного и количественного анализа веществ;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осуществления контроля безопасности отходов производства;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снятия показаний приборов;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расчета результатов измерений;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участия в мониторинге загрязнения окружающей среды;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оформления первичной отчетной документации по охране природы;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использования первичных средств пожаротушения; </w:t>
      </w:r>
    </w:p>
    <w:p w:rsidR="00E56B97"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оказания первой помощи пострадавшему; </w:t>
      </w:r>
    </w:p>
    <w:p w:rsidR="009B580A" w:rsidRPr="008C1198" w:rsidRDefault="00A84607" w:rsidP="008C1198">
      <w:pPr>
        <w:pStyle w:val="a3"/>
        <w:numPr>
          <w:ilvl w:val="1"/>
          <w:numId w:val="5"/>
        </w:numPr>
        <w:overflowPunct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w:t>
      </w:r>
      <w:r w:rsidR="009B580A" w:rsidRPr="008C1198">
        <w:rPr>
          <w:rFonts w:ascii="Times New Roman" w:hAnsi="Times New Roman" w:cs="Times New Roman"/>
          <w:b/>
          <w:color w:val="000000"/>
          <w:sz w:val="24"/>
          <w:szCs w:val="24"/>
        </w:rPr>
        <w:t>Требования к результатам освоения учебной практики</w:t>
      </w:r>
      <w:r w:rsidR="009B580A" w:rsidRPr="008C1198">
        <w:rPr>
          <w:rFonts w:ascii="Times New Roman" w:hAnsi="Times New Roman" w:cs="Times New Roman"/>
          <w:color w:val="000000"/>
          <w:sz w:val="24"/>
          <w:szCs w:val="24"/>
        </w:rPr>
        <w:t xml:space="preserve"> </w:t>
      </w:r>
    </w:p>
    <w:p w:rsidR="008C1198" w:rsidRDefault="008C1198" w:rsidP="008C1198">
      <w:pPr>
        <w:overflowPunct w:val="0"/>
        <w:spacing w:after="0" w:line="240" w:lineRule="auto"/>
        <w:rPr>
          <w:rFonts w:ascii="Times New Roman" w:hAnsi="Times New Roman" w:cs="Times New Roman"/>
          <w:color w:val="000000"/>
          <w:sz w:val="24"/>
          <w:szCs w:val="24"/>
        </w:rPr>
      </w:pPr>
    </w:p>
    <w:p w:rsidR="009B580A" w:rsidRPr="0082051B" w:rsidRDefault="009B580A" w:rsidP="004E461F">
      <w:pPr>
        <w:overflowPunct w:val="0"/>
        <w:spacing w:after="0" w:line="240" w:lineRule="auto"/>
        <w:rPr>
          <w:rFonts w:ascii="Times New Roman" w:hAnsi="Times New Roman" w:cs="Times New Roman"/>
          <w:color w:val="000000"/>
          <w:sz w:val="24"/>
          <w:szCs w:val="24"/>
        </w:rPr>
      </w:pPr>
      <w:r w:rsidRPr="0082051B">
        <w:rPr>
          <w:rFonts w:ascii="Times New Roman" w:hAnsi="Times New Roman" w:cs="Times New Roman"/>
          <w:color w:val="000000"/>
          <w:sz w:val="24"/>
          <w:szCs w:val="24"/>
        </w:rPr>
        <w:t>В результате прохождения учебной практики по видам деятельности</w:t>
      </w:r>
      <w:r w:rsidR="004E461F">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 xml:space="preserve">обучающийся должен </w:t>
      </w:r>
      <w:r w:rsidRPr="008C1198">
        <w:rPr>
          <w:rFonts w:ascii="Times New Roman" w:hAnsi="Times New Roman" w:cs="Times New Roman"/>
          <w:b/>
          <w:color w:val="000000"/>
          <w:sz w:val="24"/>
          <w:szCs w:val="24"/>
        </w:rPr>
        <w:t>уметь:</w:t>
      </w:r>
      <w:r w:rsidRPr="0082051B">
        <w:rPr>
          <w:rFonts w:ascii="Times New Roman" w:hAnsi="Times New Roman" w:cs="Times New Roman"/>
          <w:color w:val="000000"/>
          <w:sz w:val="24"/>
          <w:szCs w:val="24"/>
        </w:rPr>
        <w:t xml:space="preserve"> </w:t>
      </w:r>
    </w:p>
    <w:p w:rsidR="009B580A" w:rsidRPr="0082051B" w:rsidRDefault="00E56B97" w:rsidP="008C1198">
      <w:pPr>
        <w:overflowPunct w:val="0"/>
        <w:spacing w:after="0" w:line="240" w:lineRule="auto"/>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w:t>
      </w:r>
    </w:p>
    <w:tbl>
      <w:tblPr>
        <w:tblStyle w:val="af1"/>
        <w:tblW w:w="9846" w:type="dxa"/>
        <w:jc w:val="center"/>
        <w:tblLook w:val="04A0" w:firstRow="1" w:lastRow="0" w:firstColumn="1" w:lastColumn="0" w:noHBand="0" w:noVBand="1"/>
      </w:tblPr>
      <w:tblGrid>
        <w:gridCol w:w="2552"/>
        <w:gridCol w:w="1238"/>
        <w:gridCol w:w="6056"/>
      </w:tblGrid>
      <w:tr w:rsidR="009B580A" w:rsidRPr="0082051B" w:rsidTr="00A84607">
        <w:trPr>
          <w:jc w:val="center"/>
        </w:trPr>
        <w:tc>
          <w:tcPr>
            <w:tcW w:w="2552" w:type="dxa"/>
            <w:vAlign w:val="center"/>
          </w:tcPr>
          <w:p w:rsidR="009B580A" w:rsidRPr="0082051B" w:rsidRDefault="004E461F" w:rsidP="008C1198">
            <w:pPr>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w:t>
            </w:r>
            <w:r w:rsidR="009B580A" w:rsidRPr="0082051B">
              <w:rPr>
                <w:rFonts w:ascii="Times New Roman" w:hAnsi="Times New Roman" w:cs="Times New Roman"/>
                <w:b/>
                <w:color w:val="000000"/>
                <w:sz w:val="24"/>
                <w:szCs w:val="24"/>
              </w:rPr>
              <w:t>Д</w:t>
            </w:r>
          </w:p>
        </w:tc>
        <w:tc>
          <w:tcPr>
            <w:tcW w:w="1238" w:type="dxa"/>
            <w:vAlign w:val="center"/>
          </w:tcPr>
          <w:p w:rsidR="009B580A" w:rsidRPr="0082051B" w:rsidRDefault="009B580A"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ПК</w:t>
            </w:r>
          </w:p>
        </w:tc>
        <w:tc>
          <w:tcPr>
            <w:tcW w:w="6056" w:type="dxa"/>
            <w:vAlign w:val="center"/>
          </w:tcPr>
          <w:p w:rsidR="009B580A" w:rsidRPr="0082051B" w:rsidRDefault="009B580A"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Требования к умениям</w:t>
            </w:r>
          </w:p>
        </w:tc>
      </w:tr>
      <w:tr w:rsidR="002C2BD9" w:rsidRPr="0082051B" w:rsidTr="00A84607">
        <w:trPr>
          <w:jc w:val="center"/>
        </w:trPr>
        <w:tc>
          <w:tcPr>
            <w:tcW w:w="2552" w:type="dxa"/>
            <w:vMerge w:val="restart"/>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Подготовка  химической посуды, приборов и лабораторного оборудования к проведению анализов</w:t>
            </w:r>
          </w:p>
        </w:tc>
        <w:tc>
          <w:tcPr>
            <w:tcW w:w="1238" w:type="dxa"/>
            <w:vMerge w:val="restart"/>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1.1</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82051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Пользования </w:t>
            </w:r>
            <w:r w:rsidR="002C2BD9" w:rsidRPr="0082051B">
              <w:rPr>
                <w:rFonts w:ascii="Times New Roman" w:hAnsi="Times New Roman" w:cs="Times New Roman"/>
                <w:color w:val="000000"/>
                <w:sz w:val="24"/>
                <w:szCs w:val="24"/>
              </w:rPr>
              <w:t>лабораторной посудой различного назначения,</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мытья и сушки посуды в соответствии с требованиями химического анализа.</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пользования лабораторной посудой различного назначения</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Готовить растворы для химической очистки посуды</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Мыть химическую посуду</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Обращаться с лабораторной химической посудой</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Подготовить лабораторной химической посудой</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1.2</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Обращаться с химическими реактивами</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Выбирать приборы и оборудование для проведения анализов</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Мыть и сушить посуду в соответствии с требованиями химического анализа</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1.3</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Выбор приборов и оборудования для проведения анализов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Вести учет проб и реактивов;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Подготавливать для анализа приборы и оборудование.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Подготовка для анализа приборов и оборудования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Подготавливать лабораторное оборудование к проведению анализа.</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val="restart"/>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1.4</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Обращаться с химическими реактивами;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Проводить основные лабораторные операции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Выпаривание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Фильтрование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Измельчение</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Нагревание </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Охлаждение </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Перемещение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Возгонка </w:t>
            </w:r>
          </w:p>
        </w:tc>
      </w:tr>
      <w:tr w:rsidR="00666683" w:rsidRPr="0082051B" w:rsidTr="00A84607">
        <w:trPr>
          <w:trHeight w:val="317"/>
          <w:jc w:val="center"/>
        </w:trPr>
        <w:tc>
          <w:tcPr>
            <w:tcW w:w="2552" w:type="dxa"/>
            <w:vMerge w:val="restart"/>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Приготовление проб и растворов различной концентрации</w:t>
            </w: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2.1.</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Готовить растворы точной и приблизительной концентрации. </w:t>
            </w:r>
          </w:p>
        </w:tc>
      </w:tr>
      <w:tr w:rsidR="00666683" w:rsidRPr="0082051B" w:rsidTr="00A84607">
        <w:trPr>
          <w:jc w:val="center"/>
        </w:trPr>
        <w:tc>
          <w:tcPr>
            <w:tcW w:w="2552" w:type="dxa"/>
            <w:vMerge/>
          </w:tcPr>
          <w:p w:rsidR="00666683" w:rsidRPr="0082051B" w:rsidRDefault="00666683" w:rsidP="008C1198">
            <w:pPr>
              <w:overflowPunct w:val="0"/>
              <w:jc w:val="center"/>
              <w:rPr>
                <w:rFonts w:ascii="Times New Roman" w:hAnsi="Times New Roman" w:cs="Times New Roman"/>
                <w:color w:val="000000"/>
                <w:sz w:val="24"/>
                <w:szCs w:val="24"/>
              </w:rPr>
            </w:pP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2.2.</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концентрации растворов различными способами. </w:t>
            </w:r>
          </w:p>
        </w:tc>
      </w:tr>
      <w:tr w:rsidR="00666683" w:rsidRPr="0082051B" w:rsidTr="00A84607">
        <w:trPr>
          <w:jc w:val="center"/>
        </w:trPr>
        <w:tc>
          <w:tcPr>
            <w:tcW w:w="2552" w:type="dxa"/>
            <w:vMerge/>
          </w:tcPr>
          <w:p w:rsidR="00666683" w:rsidRPr="0082051B" w:rsidRDefault="00666683" w:rsidP="008C1198">
            <w:pPr>
              <w:overflowPunct w:val="0"/>
              <w:jc w:val="center"/>
              <w:rPr>
                <w:rFonts w:ascii="Times New Roman" w:hAnsi="Times New Roman" w:cs="Times New Roman"/>
                <w:color w:val="000000"/>
                <w:sz w:val="24"/>
                <w:szCs w:val="24"/>
              </w:rPr>
            </w:pP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2.3.</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Отбирать и готовить пробы к проведению анализов. </w:t>
            </w:r>
          </w:p>
        </w:tc>
      </w:tr>
      <w:tr w:rsidR="00666683" w:rsidRPr="0082051B" w:rsidTr="00A84607">
        <w:trPr>
          <w:trHeight w:val="65"/>
          <w:jc w:val="center"/>
        </w:trPr>
        <w:tc>
          <w:tcPr>
            <w:tcW w:w="2552" w:type="dxa"/>
            <w:vMerge/>
          </w:tcPr>
          <w:p w:rsidR="00666683" w:rsidRPr="0082051B" w:rsidRDefault="00666683" w:rsidP="008C1198">
            <w:pPr>
              <w:overflowPunct w:val="0"/>
              <w:jc w:val="center"/>
              <w:rPr>
                <w:rFonts w:ascii="Times New Roman" w:hAnsi="Times New Roman" w:cs="Times New Roman"/>
                <w:color w:val="000000"/>
                <w:sz w:val="24"/>
                <w:szCs w:val="24"/>
              </w:rPr>
            </w:pP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2.4.</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химические и физические свойства веществ. </w:t>
            </w:r>
          </w:p>
        </w:tc>
      </w:tr>
    </w:tbl>
    <w:p w:rsidR="001E179F" w:rsidRDefault="001E179F" w:rsidP="008C1198">
      <w:pPr>
        <w:overflowPunct w:val="0"/>
        <w:spacing w:after="0" w:line="240" w:lineRule="auto"/>
        <w:rPr>
          <w:rFonts w:ascii="Times New Roman" w:hAnsi="Times New Roman" w:cs="Times New Roman"/>
          <w:caps/>
          <w:sz w:val="24"/>
          <w:szCs w:val="24"/>
        </w:rPr>
      </w:pPr>
    </w:p>
    <w:p w:rsidR="0042133A" w:rsidRPr="0042133A" w:rsidRDefault="0042133A" w:rsidP="0042133A">
      <w:pPr>
        <w:autoSpaceDE w:val="0"/>
        <w:autoSpaceDN w:val="0"/>
        <w:adjustRightInd w:val="0"/>
        <w:spacing w:after="0"/>
        <w:jc w:val="both"/>
        <w:rPr>
          <w:rFonts w:ascii="Times New Roman" w:eastAsia="Times New Roman" w:hAnsi="Times New Roman" w:cs="Times New Roman"/>
          <w:sz w:val="24"/>
          <w:szCs w:val="24"/>
          <w:lang w:eastAsia="ru-RU"/>
        </w:rPr>
      </w:pPr>
      <w:r w:rsidRPr="0042133A">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42133A">
        <w:rPr>
          <w:rFonts w:ascii="Times New Roman" w:eastAsia="Times New Roman" w:hAnsi="Times New Roman" w:cs="Times New Roman"/>
          <w:b/>
          <w:sz w:val="24"/>
          <w:szCs w:val="24"/>
          <w:lang w:eastAsia="ru-RU"/>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10"/>
        <w:gridCol w:w="2776"/>
      </w:tblGrid>
      <w:tr w:rsidR="00461E55" w:rsidRPr="00461E55" w:rsidTr="000C3508">
        <w:tc>
          <w:tcPr>
            <w:tcW w:w="7328" w:type="dxa"/>
          </w:tcPr>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 xml:space="preserve">Личностные результаты </w:t>
            </w:r>
          </w:p>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 xml:space="preserve">реализации программы воспитания </w:t>
            </w:r>
          </w:p>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i/>
                <w:iCs/>
                <w:color w:val="000000" w:themeColor="text1"/>
                <w:sz w:val="24"/>
                <w:szCs w:val="24"/>
              </w:rPr>
              <w:t>(дескрипторы)</w:t>
            </w:r>
          </w:p>
        </w:tc>
        <w:tc>
          <w:tcPr>
            <w:tcW w:w="2953" w:type="dxa"/>
            <w:gridSpan w:val="2"/>
            <w:vAlign w:val="center"/>
          </w:tcPr>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Код личностных результатов реализации программы воспитания</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i/>
                <w:iCs/>
                <w:color w:val="000000" w:themeColor="text1"/>
                <w:sz w:val="24"/>
                <w:szCs w:val="24"/>
              </w:rPr>
            </w:pPr>
            <w:r w:rsidRPr="00461E55">
              <w:rPr>
                <w:rFonts w:ascii="Times New Roman" w:hAnsi="Times New Roman" w:cs="Times New Roman"/>
                <w:color w:val="000000" w:themeColor="text1"/>
                <w:sz w:val="24"/>
                <w:szCs w:val="24"/>
              </w:rPr>
              <w:t>Осознающий себя гражданином и защитником великой страны.</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ЛР 1</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lastRenderedPageBreak/>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3</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4</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5</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6</w:t>
            </w:r>
          </w:p>
        </w:tc>
      </w:tr>
      <w:tr w:rsidR="00461E55" w:rsidRPr="00461E55" w:rsidTr="000C3508">
        <w:trPr>
          <w:trHeight w:val="268"/>
        </w:trPr>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7</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8</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9</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sz w:val="24"/>
                <w:szCs w:val="24"/>
              </w:rPr>
            </w:pPr>
            <w:r w:rsidRPr="00461E55">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10</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sz w:val="24"/>
                <w:szCs w:val="24"/>
              </w:rPr>
            </w:pPr>
            <w:r w:rsidRPr="00461E55">
              <w:rPr>
                <w:rFonts w:ascii="Times New Roman"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11</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sz w:val="24"/>
                <w:szCs w:val="24"/>
              </w:rPr>
            </w:pPr>
            <w:r w:rsidRPr="00461E55">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12</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lastRenderedPageBreak/>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 xml:space="preserve">реализации программы воспитания, определенные отраслевыми требованиями </w:t>
            </w:r>
            <w:r w:rsidRPr="00461E55">
              <w:rPr>
                <w:rFonts w:ascii="Times New Roman" w:hAnsi="Times New Roman" w:cs="Times New Roman"/>
                <w:b/>
                <w:bCs/>
                <w:sz w:val="24"/>
                <w:szCs w:val="24"/>
              </w:rPr>
              <w:br/>
              <w:t>к деловым качествам личности</w:t>
            </w:r>
            <w:r w:rsidRPr="00461E55">
              <w:rPr>
                <w:rFonts w:ascii="Times New Roman" w:hAnsi="Times New Roman" w:cs="Times New Roman"/>
                <w:b/>
                <w:bCs/>
                <w:sz w:val="24"/>
                <w:szCs w:val="24"/>
                <w:vertAlign w:val="superscript"/>
              </w:rPr>
              <w:footnoteReference w:id="1"/>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b/>
                <w:bCs/>
                <w:sz w:val="24"/>
                <w:szCs w:val="24"/>
              </w:rPr>
            </w:pPr>
            <w:r w:rsidRPr="00461E55">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13</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b/>
                <w:bCs/>
                <w:sz w:val="24"/>
                <w:szCs w:val="24"/>
              </w:rPr>
            </w:pPr>
            <w:r w:rsidRPr="00461E55">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14</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b/>
                <w:bCs/>
                <w:sz w:val="24"/>
                <w:szCs w:val="24"/>
              </w:rPr>
            </w:pPr>
            <w:r w:rsidRPr="00461E55">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461E55" w:rsidRPr="00461E55" w:rsidRDefault="00461E55" w:rsidP="000C3508">
            <w:pPr>
              <w:spacing w:after="0" w:line="240" w:lineRule="auto"/>
              <w:jc w:val="center"/>
              <w:rPr>
                <w:rFonts w:ascii="Times New Roman" w:hAnsi="Times New Roman" w:cs="Times New Roman"/>
                <w:b/>
                <w:bCs/>
                <w:sz w:val="24"/>
                <w:szCs w:val="24"/>
              </w:rPr>
            </w:pPr>
            <w:r w:rsidRPr="00461E55">
              <w:rPr>
                <w:rFonts w:ascii="Times New Roman" w:hAnsi="Times New Roman" w:cs="Times New Roman"/>
                <w:b/>
                <w:bCs/>
                <w:sz w:val="24"/>
                <w:szCs w:val="24"/>
              </w:rPr>
              <w:t>ЛР 15</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461E55" w:rsidRPr="00461E55" w:rsidRDefault="00461E55" w:rsidP="000C3508">
            <w:pPr>
              <w:spacing w:after="0" w:line="240" w:lineRule="auto"/>
              <w:jc w:val="center"/>
              <w:rPr>
                <w:rFonts w:ascii="Times New Roman" w:hAnsi="Times New Roman" w:cs="Times New Roman"/>
                <w:b/>
                <w:bCs/>
                <w:sz w:val="24"/>
                <w:szCs w:val="24"/>
              </w:rPr>
            </w:pPr>
            <w:r w:rsidRPr="00461E55">
              <w:rPr>
                <w:rFonts w:ascii="Times New Roman" w:hAnsi="Times New Roman" w:cs="Times New Roman"/>
                <w:b/>
                <w:bCs/>
                <w:sz w:val="24"/>
                <w:szCs w:val="24"/>
              </w:rPr>
              <w:t>ЛР 16</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943" w:type="dxa"/>
          </w:tcPr>
          <w:p w:rsidR="00461E55" w:rsidRPr="00461E55" w:rsidRDefault="00461E55" w:rsidP="000C3508">
            <w:pPr>
              <w:spacing w:after="0" w:line="240" w:lineRule="auto"/>
              <w:jc w:val="center"/>
              <w:rPr>
                <w:rFonts w:ascii="Times New Roman" w:hAnsi="Times New Roman" w:cs="Times New Roman"/>
                <w:b/>
                <w:bCs/>
                <w:sz w:val="24"/>
                <w:szCs w:val="24"/>
              </w:rPr>
            </w:pPr>
            <w:r w:rsidRPr="00461E55">
              <w:rPr>
                <w:rFonts w:ascii="Times New Roman" w:hAnsi="Times New Roman" w:cs="Times New Roman"/>
                <w:b/>
                <w:bCs/>
                <w:sz w:val="24"/>
                <w:szCs w:val="24"/>
              </w:rPr>
              <w:t>ЛР 17</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 xml:space="preserve">реализации программы воспитания, определенные субъектом </w:t>
            </w:r>
            <w:r w:rsidRPr="00461E55">
              <w:rPr>
                <w:rFonts w:ascii="Times New Roman" w:hAnsi="Times New Roman" w:cs="Times New Roman"/>
                <w:b/>
                <w:bCs/>
                <w:sz w:val="24"/>
                <w:szCs w:val="24"/>
              </w:rPr>
              <w:br/>
              <w:t>Российской Федерации</w:t>
            </w:r>
            <w:r w:rsidRPr="00461E55">
              <w:rPr>
                <w:rFonts w:ascii="Times New Roman" w:hAnsi="Times New Roman" w:cs="Times New Roman"/>
                <w:b/>
                <w:bCs/>
                <w:sz w:val="24"/>
                <w:szCs w:val="24"/>
                <w:vertAlign w:val="superscript"/>
              </w:rPr>
              <w:footnoteReference w:id="2"/>
            </w:r>
            <w:r w:rsidRPr="00461E55">
              <w:rPr>
                <w:rFonts w:ascii="Times New Roman" w:hAnsi="Times New Roman" w:cs="Times New Roman"/>
                <w:b/>
                <w:bCs/>
                <w:sz w:val="24"/>
                <w:szCs w:val="24"/>
              </w:rPr>
              <w:t xml:space="preserve"> </w:t>
            </w:r>
            <w:r w:rsidRPr="00461E55">
              <w:rPr>
                <w:rFonts w:ascii="Times New Roman" w:hAnsi="Times New Roman" w:cs="Times New Roman"/>
                <w:sz w:val="24"/>
                <w:szCs w:val="24"/>
              </w:rPr>
              <w:t>(при наличии)</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Style w:val="markedcontent"/>
                <w:rFonts w:ascii="Times New Roman" w:hAnsi="Times New Roman" w:cs="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18</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19</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20</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реализации программы воспитания, определенные ключевыми работодателями</w:t>
            </w:r>
            <w:r w:rsidRPr="00461E55">
              <w:rPr>
                <w:rFonts w:ascii="Times New Roman" w:hAnsi="Times New Roman" w:cs="Times New Roman"/>
                <w:b/>
                <w:bCs/>
                <w:sz w:val="24"/>
                <w:szCs w:val="24"/>
                <w:vertAlign w:val="superscript"/>
              </w:rPr>
              <w:footnoteReference w:id="3"/>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sz w:val="24"/>
                <w:szCs w:val="24"/>
              </w:rPr>
              <w:t>(при наличии)</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Активно применяющий полученные знания на практике</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21</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22</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rPr>
              <w:t xml:space="preserve">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w:t>
            </w:r>
            <w:r w:rsidRPr="00461E55">
              <w:rPr>
                <w:rFonts w:ascii="Times New Roman" w:hAnsi="Times New Roman" w:cs="Times New Roman"/>
                <w:sz w:val="24"/>
                <w:szCs w:val="24"/>
              </w:rPr>
              <w:lastRenderedPageBreak/>
              <w:t>системы менеджмента качества.</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lastRenderedPageBreak/>
              <w:t>ЛР 23</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Работать в коллективе и команде, эффективно взаимодействовать с коллегами и руководством.</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24</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 xml:space="preserve">Использовать информационные технологии в профессиональной </w:t>
            </w:r>
          </w:p>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25</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Способный анализировать производственную ситуацию, быстро принимать решения.</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26</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Style w:val="markedcontent"/>
                <w:rFonts w:ascii="Times New Roman" w:hAnsi="Times New Roman" w:cs="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ЛЭ 27</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реализации программы воспитания, определенные субъектами</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образовательного процесса</w:t>
            </w:r>
            <w:r w:rsidRPr="00461E55">
              <w:rPr>
                <w:rFonts w:ascii="Times New Roman" w:hAnsi="Times New Roman" w:cs="Times New Roman"/>
                <w:b/>
                <w:bCs/>
                <w:sz w:val="24"/>
                <w:szCs w:val="24"/>
                <w:vertAlign w:val="superscript"/>
              </w:rPr>
              <w:footnoteReference w:id="4"/>
            </w:r>
            <w:r w:rsidRPr="00461E55">
              <w:rPr>
                <w:rFonts w:ascii="Times New Roman" w:hAnsi="Times New Roman" w:cs="Times New Roman"/>
                <w:b/>
                <w:bCs/>
                <w:sz w:val="24"/>
                <w:szCs w:val="24"/>
              </w:rPr>
              <w:t xml:space="preserve"> </w:t>
            </w:r>
            <w:r w:rsidRPr="00461E55">
              <w:rPr>
                <w:rFonts w:ascii="Times New Roman" w:hAnsi="Times New Roman" w:cs="Times New Roman"/>
                <w:sz w:val="24"/>
                <w:szCs w:val="24"/>
              </w:rPr>
              <w:t>(при наличии)</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 xml:space="preserve">Готовый к профессиональному самосовершенствованию и труду. </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28</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29</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Самостоятельный и ответственный в принятии решений в</w:t>
            </w:r>
          </w:p>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rPr>
              <w:t>профессиональной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30</w:t>
            </w:r>
          </w:p>
        </w:tc>
      </w:tr>
    </w:tbl>
    <w:p w:rsidR="00461E55" w:rsidRDefault="00461E55" w:rsidP="00461E55">
      <w:pPr>
        <w:spacing w:after="0"/>
        <w:jc w:val="center"/>
        <w:rPr>
          <w:rFonts w:ascii="Times New Roman" w:hAnsi="Times New Roman"/>
          <w:b/>
          <w:sz w:val="24"/>
          <w:szCs w:val="24"/>
        </w:rPr>
      </w:pPr>
    </w:p>
    <w:p w:rsidR="00461E55" w:rsidRPr="00CE674E" w:rsidRDefault="00461E55" w:rsidP="00461E55">
      <w:pPr>
        <w:pStyle w:val="a3"/>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f9"/>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2571"/>
      </w:tblGrid>
      <w:tr w:rsidR="00461E55" w:rsidRPr="00DE4845" w:rsidTr="000C3508">
        <w:tc>
          <w:tcPr>
            <w:tcW w:w="7238" w:type="dxa"/>
          </w:tcPr>
          <w:p w:rsidR="00461E55" w:rsidRPr="00DE4845" w:rsidRDefault="00461E55" w:rsidP="000C350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461E55" w:rsidRPr="00DE4845" w:rsidRDefault="00461E55" w:rsidP="000C3508">
            <w:pPr>
              <w:spacing w:after="0" w:line="240" w:lineRule="auto"/>
              <w:ind w:firstLine="33"/>
              <w:jc w:val="center"/>
              <w:rPr>
                <w:rFonts w:ascii="Times New Roman" w:hAnsi="Times New Roman"/>
                <w:b/>
                <w:bCs/>
                <w:sz w:val="24"/>
                <w:szCs w:val="24"/>
              </w:rPr>
            </w:pPr>
          </w:p>
        </w:tc>
        <w:tc>
          <w:tcPr>
            <w:tcW w:w="2685" w:type="dxa"/>
          </w:tcPr>
          <w:p w:rsidR="00461E55" w:rsidRPr="00DE4845" w:rsidRDefault="00461E55" w:rsidP="000C350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461E55" w:rsidRPr="00DE4845" w:rsidTr="000C3508">
        <w:tc>
          <w:tcPr>
            <w:tcW w:w="7238" w:type="dxa"/>
          </w:tcPr>
          <w:p w:rsidR="00461E55" w:rsidRPr="00DE4845" w:rsidRDefault="00461E55" w:rsidP="000C3508">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Подготовка химической посуды,  приборов и лабораторного оборудования</w:t>
            </w:r>
          </w:p>
        </w:tc>
        <w:tc>
          <w:tcPr>
            <w:tcW w:w="2685" w:type="dxa"/>
          </w:tcPr>
          <w:p w:rsidR="00461E55" w:rsidRPr="00DE4845" w:rsidRDefault="00461E55" w:rsidP="000C3508">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ЛР 21-28</w:t>
            </w:r>
          </w:p>
        </w:tc>
      </w:tr>
    </w:tbl>
    <w:p w:rsidR="0042133A" w:rsidRDefault="0042133A" w:rsidP="008C1198">
      <w:pPr>
        <w:overflowPunct w:val="0"/>
        <w:spacing w:after="0" w:line="240" w:lineRule="auto"/>
        <w:rPr>
          <w:rFonts w:ascii="Times New Roman" w:hAnsi="Times New Roman" w:cs="Times New Roman"/>
          <w:caps/>
          <w:sz w:val="24"/>
          <w:szCs w:val="24"/>
        </w:rPr>
      </w:pPr>
    </w:p>
    <w:p w:rsidR="0042133A" w:rsidRPr="0082051B" w:rsidRDefault="0042133A" w:rsidP="008C1198">
      <w:pPr>
        <w:overflowPunct w:val="0"/>
        <w:spacing w:after="0" w:line="240" w:lineRule="auto"/>
        <w:rPr>
          <w:rFonts w:ascii="Times New Roman" w:hAnsi="Times New Roman" w:cs="Times New Roman"/>
          <w:caps/>
          <w:sz w:val="24"/>
          <w:szCs w:val="24"/>
        </w:rPr>
      </w:pPr>
    </w:p>
    <w:p w:rsidR="009B5134" w:rsidRPr="0082051B" w:rsidRDefault="00CD1376" w:rsidP="008C1198">
      <w:pPr>
        <w:pStyle w:val="a3"/>
        <w:numPr>
          <w:ilvl w:val="1"/>
          <w:numId w:val="5"/>
        </w:numPr>
        <w:tabs>
          <w:tab w:val="left" w:pos="142"/>
        </w:tabs>
        <w:overflowPunct w:val="0"/>
        <w:spacing w:line="240" w:lineRule="auto"/>
        <w:ind w:left="0" w:firstLine="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 Рекомендуемое количество часов на освоение программы учебной </w:t>
      </w:r>
    </w:p>
    <w:p w:rsidR="00CD1376" w:rsidRPr="0082051B" w:rsidRDefault="00CD1376" w:rsidP="008C1198">
      <w:pPr>
        <w:pStyle w:val="a3"/>
        <w:tabs>
          <w:tab w:val="left" w:pos="142"/>
        </w:tabs>
        <w:overflowPunct w:val="0"/>
        <w:spacing w:line="240" w:lineRule="auto"/>
        <w:ind w:left="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практики- </w:t>
      </w:r>
      <w:r w:rsidR="00EE30FF">
        <w:rPr>
          <w:rFonts w:ascii="Times New Roman" w:hAnsi="Times New Roman" w:cs="Times New Roman"/>
          <w:sz w:val="24"/>
          <w:szCs w:val="24"/>
        </w:rPr>
        <w:t>72</w:t>
      </w:r>
      <w:r w:rsidRPr="0082051B">
        <w:rPr>
          <w:rFonts w:ascii="Times New Roman" w:hAnsi="Times New Roman" w:cs="Times New Roman"/>
          <w:sz w:val="24"/>
          <w:szCs w:val="24"/>
        </w:rPr>
        <w:t xml:space="preserve"> часов.</w:t>
      </w:r>
    </w:p>
    <w:p w:rsidR="00CD1376" w:rsidRPr="0082051B" w:rsidRDefault="00CD1376" w:rsidP="008C1198">
      <w:pPr>
        <w:overflowPunct w:val="0"/>
        <w:spacing w:line="240" w:lineRule="auto"/>
        <w:rPr>
          <w:rFonts w:ascii="Times New Roman" w:hAnsi="Times New Roman" w:cs="Times New Roman"/>
          <w:b/>
          <w:color w:val="000000"/>
          <w:sz w:val="24"/>
          <w:szCs w:val="24"/>
        </w:rPr>
      </w:pPr>
    </w:p>
    <w:p w:rsidR="00CD1376" w:rsidRPr="0082051B" w:rsidRDefault="00CD1376" w:rsidP="008C1198">
      <w:pPr>
        <w:spacing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br w:type="page"/>
      </w:r>
    </w:p>
    <w:p w:rsidR="00CD1376" w:rsidRPr="0082051B" w:rsidRDefault="00CD1376" w:rsidP="008C1198">
      <w:pPr>
        <w:pStyle w:val="a3"/>
        <w:numPr>
          <w:ilvl w:val="0"/>
          <w:numId w:val="5"/>
        </w:numPr>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lastRenderedPageBreak/>
        <w:t>РЕЗУЛЬТАТЫ ОСВОЕНИЯ РАБОЧЕЙ ПРОГРАММЫ УЧЕБНОЙ ПРАКТИКИ</w:t>
      </w:r>
    </w:p>
    <w:p w:rsidR="008C1198" w:rsidRDefault="008C1198" w:rsidP="00A84607">
      <w:pPr>
        <w:overflowPunct w:val="0"/>
        <w:spacing w:line="240" w:lineRule="auto"/>
        <w:ind w:firstLine="450"/>
        <w:jc w:val="center"/>
        <w:rPr>
          <w:rFonts w:ascii="Times New Roman" w:hAnsi="Times New Roman" w:cs="Times New Roman"/>
          <w:color w:val="000000"/>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8D4BF4" w:rsidRPr="0082051B" w:rsidRDefault="00CD1376" w:rsidP="00A84607">
      <w:pPr>
        <w:overflowPunct w:val="0"/>
        <w:spacing w:line="240" w:lineRule="auto"/>
        <w:ind w:firstLine="450"/>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w:t>
      </w:r>
      <w:r w:rsidR="008D4BF4" w:rsidRPr="0082051B">
        <w:rPr>
          <w:rFonts w:ascii="Times New Roman" w:hAnsi="Times New Roman" w:cs="Times New Roman"/>
          <w:color w:val="000000"/>
          <w:sz w:val="24"/>
          <w:szCs w:val="24"/>
        </w:rPr>
        <w:t xml:space="preserve">рамках модуля ППКРС СПО по основному </w:t>
      </w:r>
      <w:r w:rsidR="008D4BF4" w:rsidRPr="00A84607">
        <w:rPr>
          <w:rFonts w:ascii="Times New Roman" w:hAnsi="Times New Roman" w:cs="Times New Roman"/>
          <w:b/>
          <w:color w:val="000000"/>
          <w:sz w:val="24"/>
          <w:szCs w:val="24"/>
        </w:rPr>
        <w:t xml:space="preserve">виду деятельности (ВД) Подготовка химической посуды, приборов и лабораторного оборудования </w:t>
      </w:r>
      <w:r w:rsidR="008D4BF4" w:rsidRPr="00A84607">
        <w:rPr>
          <w:rFonts w:ascii="Times New Roman" w:hAnsi="Times New Roman" w:cs="Times New Roman"/>
          <w:color w:val="000000"/>
          <w:sz w:val="24"/>
          <w:szCs w:val="24"/>
        </w:rPr>
        <w:t>к проведению анализов,</w:t>
      </w:r>
      <w:r w:rsidR="008D4BF4" w:rsidRPr="0082051B">
        <w:rPr>
          <w:rFonts w:ascii="Times New Roman" w:hAnsi="Times New Roman" w:cs="Times New Roman"/>
          <w:b/>
          <w:color w:val="000000"/>
          <w:sz w:val="24"/>
          <w:szCs w:val="24"/>
        </w:rPr>
        <w:t xml:space="preserve"> </w:t>
      </w:r>
      <w:r w:rsidR="008D4BF4" w:rsidRPr="0082051B">
        <w:rPr>
          <w:rFonts w:ascii="Times New Roman" w:hAnsi="Times New Roman" w:cs="Times New Roman"/>
          <w:color w:val="000000"/>
          <w:sz w:val="24"/>
          <w:szCs w:val="24"/>
        </w:rPr>
        <w:t xml:space="preserve">в том числе профессиональных (ПК) и общих (ОК) компетенций: </w:t>
      </w:r>
    </w:p>
    <w:tbl>
      <w:tblPr>
        <w:tblStyle w:val="af1"/>
        <w:tblW w:w="0" w:type="auto"/>
        <w:tblLook w:val="04A0" w:firstRow="1" w:lastRow="0" w:firstColumn="1" w:lastColumn="0" w:noHBand="0" w:noVBand="1"/>
      </w:tblPr>
      <w:tblGrid>
        <w:gridCol w:w="1181"/>
        <w:gridCol w:w="8389"/>
      </w:tblGrid>
      <w:tr w:rsidR="008D4BF4" w:rsidRPr="0082051B" w:rsidTr="00510088">
        <w:tc>
          <w:tcPr>
            <w:tcW w:w="1242" w:type="dxa"/>
            <w:vAlign w:val="center"/>
          </w:tcPr>
          <w:p w:rsidR="008D4BF4" w:rsidRPr="0082051B" w:rsidRDefault="008D4BF4"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Код</w:t>
            </w:r>
          </w:p>
        </w:tc>
        <w:tc>
          <w:tcPr>
            <w:tcW w:w="9039" w:type="dxa"/>
          </w:tcPr>
          <w:p w:rsidR="008D4BF4" w:rsidRPr="0082051B" w:rsidRDefault="008D4BF4" w:rsidP="008C1198">
            <w:pPr>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ab/>
            </w:r>
            <w:r w:rsidRPr="0082051B">
              <w:rPr>
                <w:rFonts w:ascii="Times New Roman" w:hAnsi="Times New Roman" w:cs="Times New Roman"/>
                <w:b/>
                <w:color w:val="000000"/>
                <w:sz w:val="24"/>
                <w:szCs w:val="24"/>
              </w:rPr>
              <w:t xml:space="preserve">Наименование результата обучения </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1.1</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sz w:val="24"/>
                <w:szCs w:val="24"/>
              </w:rPr>
              <w:t>Пользоваться лабораторной посудой различного назначения, мыть и сушить по</w:t>
            </w:r>
            <w:r w:rsidRPr="0082051B">
              <w:rPr>
                <w:rFonts w:ascii="Times New Roman" w:hAnsi="Times New Roman" w:cs="Times New Roman"/>
                <w:color w:val="000000"/>
                <w:sz w:val="24"/>
                <w:szCs w:val="24"/>
              </w:rPr>
              <w:t>суду в соответствии с требованиями химического анализа.</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1.2</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Выбирать приборы и оборудование для проведения анализов. </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1.3</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1.4</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Подготавливать для анализа приборы и оборудование.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Проводить основные лабораторные операции </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2.1.</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2.2.</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2.3.</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2.4.</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Готовить растворы точной и приблизительной концентрации.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концентрации растворов различными способами.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Отбирать и готовить пробы к проведению анализов.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химические и физические свойства веществ. </w:t>
            </w:r>
          </w:p>
        </w:tc>
      </w:tr>
      <w:tr w:rsidR="008D4BF4" w:rsidRPr="0082051B" w:rsidTr="0082051B">
        <w:trPr>
          <w:trHeight w:val="704"/>
        </w:trPr>
        <w:tc>
          <w:tcPr>
            <w:tcW w:w="1242" w:type="dxa"/>
            <w:vAlign w:val="center"/>
          </w:tcPr>
          <w:p w:rsidR="0014329A" w:rsidRPr="0082051B" w:rsidRDefault="0014329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1.</w:t>
            </w:r>
          </w:p>
        </w:tc>
        <w:tc>
          <w:tcPr>
            <w:tcW w:w="9039" w:type="dxa"/>
            <w:vAlign w:val="center"/>
          </w:tcPr>
          <w:p w:rsidR="0014329A" w:rsidRPr="0082051B" w:rsidRDefault="0014329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82051B" w:rsidRPr="0082051B" w:rsidTr="0082051B">
        <w:trPr>
          <w:trHeight w:val="954"/>
        </w:trPr>
        <w:tc>
          <w:tcPr>
            <w:tcW w:w="1242" w:type="dxa"/>
            <w:vAlign w:val="center"/>
          </w:tcPr>
          <w:p w:rsidR="0082051B" w:rsidRPr="0082051B" w:rsidRDefault="0082051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2.</w:t>
            </w:r>
          </w:p>
        </w:tc>
        <w:tc>
          <w:tcPr>
            <w:tcW w:w="9039" w:type="dxa"/>
            <w:vAlign w:val="center"/>
          </w:tcPr>
          <w:p w:rsidR="0082051B" w:rsidRPr="0082051B" w:rsidRDefault="0082051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8D4BF4" w:rsidRPr="0082051B" w:rsidTr="0082051B">
        <w:tc>
          <w:tcPr>
            <w:tcW w:w="1242" w:type="dxa"/>
            <w:vAlign w:val="center"/>
          </w:tcPr>
          <w:p w:rsidR="0056539F" w:rsidRPr="0082051B" w:rsidRDefault="0056539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3.</w:t>
            </w:r>
          </w:p>
          <w:p w:rsidR="008D4BF4" w:rsidRPr="0082051B" w:rsidRDefault="008D4BF4" w:rsidP="008C1198">
            <w:pPr>
              <w:overflowPunct w:val="0"/>
              <w:rPr>
                <w:rFonts w:ascii="Times New Roman" w:hAnsi="Times New Roman" w:cs="Times New Roman"/>
                <w:color w:val="000000"/>
                <w:sz w:val="24"/>
                <w:szCs w:val="24"/>
              </w:rPr>
            </w:pPr>
          </w:p>
        </w:tc>
        <w:tc>
          <w:tcPr>
            <w:tcW w:w="9039" w:type="dxa"/>
            <w:vAlign w:val="center"/>
          </w:tcPr>
          <w:p w:rsidR="008D4BF4" w:rsidRPr="0082051B" w:rsidRDefault="0056539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Анализировать рабочую ситуацию, </w:t>
            </w:r>
            <w:r w:rsidR="00510088" w:rsidRPr="0082051B">
              <w:rPr>
                <w:rFonts w:ascii="Times New Roman" w:hAnsi="Times New Roman" w:cs="Times New Roman"/>
                <w:color w:val="000000"/>
                <w:sz w:val="24"/>
                <w:szCs w:val="24"/>
              </w:rPr>
              <w:t>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8D4BF4" w:rsidRPr="0082051B" w:rsidTr="0082051B">
        <w:tc>
          <w:tcPr>
            <w:tcW w:w="1242"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04.</w:t>
            </w:r>
          </w:p>
        </w:tc>
        <w:tc>
          <w:tcPr>
            <w:tcW w:w="9039"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8D4BF4" w:rsidRPr="0082051B" w:rsidTr="0082051B">
        <w:tc>
          <w:tcPr>
            <w:tcW w:w="1242" w:type="dxa"/>
            <w:vAlign w:val="center"/>
          </w:tcPr>
          <w:p w:rsidR="00510088"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05.</w:t>
            </w:r>
          </w:p>
          <w:p w:rsidR="008D4BF4" w:rsidRPr="0082051B" w:rsidRDefault="008D4BF4" w:rsidP="008C1198">
            <w:pPr>
              <w:overflowPunct w:val="0"/>
              <w:rPr>
                <w:rFonts w:ascii="Times New Roman" w:hAnsi="Times New Roman" w:cs="Times New Roman"/>
                <w:color w:val="000000"/>
                <w:sz w:val="24"/>
                <w:szCs w:val="24"/>
              </w:rPr>
            </w:pPr>
          </w:p>
        </w:tc>
        <w:tc>
          <w:tcPr>
            <w:tcW w:w="9039"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8D4BF4" w:rsidRPr="0082051B" w:rsidTr="0082051B">
        <w:tc>
          <w:tcPr>
            <w:tcW w:w="1242"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06.</w:t>
            </w:r>
          </w:p>
        </w:tc>
        <w:tc>
          <w:tcPr>
            <w:tcW w:w="9039"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8D4BF4" w:rsidRPr="0082051B" w:rsidRDefault="008D4BF4" w:rsidP="008C1198">
      <w:pPr>
        <w:overflowPunct w:val="0"/>
        <w:spacing w:line="240" w:lineRule="auto"/>
        <w:rPr>
          <w:rFonts w:ascii="Times New Roman" w:hAnsi="Times New Roman" w:cs="Times New Roman"/>
          <w:color w:val="000000"/>
          <w:sz w:val="24"/>
          <w:szCs w:val="24"/>
        </w:rPr>
      </w:pPr>
    </w:p>
    <w:p w:rsidR="008D4BF4" w:rsidRPr="0082051B" w:rsidRDefault="008D4BF4" w:rsidP="008C1198">
      <w:pPr>
        <w:overflowPunct w:val="0"/>
        <w:spacing w:line="240" w:lineRule="auto"/>
        <w:rPr>
          <w:rFonts w:ascii="Times New Roman" w:hAnsi="Times New Roman" w:cs="Times New Roman"/>
          <w:b/>
          <w:color w:val="000000"/>
          <w:sz w:val="24"/>
          <w:szCs w:val="24"/>
        </w:rPr>
      </w:pPr>
    </w:p>
    <w:p w:rsidR="00CD1376" w:rsidRPr="0082051B" w:rsidRDefault="00CD1376" w:rsidP="008C1198">
      <w:pPr>
        <w:overflowPunct w:val="0"/>
        <w:spacing w:after="0" w:line="240" w:lineRule="auto"/>
        <w:ind w:firstLine="450"/>
        <w:rPr>
          <w:rFonts w:ascii="Times New Roman" w:hAnsi="Times New Roman" w:cs="Times New Roman"/>
          <w:color w:val="000000"/>
          <w:sz w:val="24"/>
          <w:szCs w:val="24"/>
        </w:rPr>
      </w:pPr>
    </w:p>
    <w:p w:rsidR="00CD1376" w:rsidRPr="0082051B" w:rsidRDefault="00CD1376" w:rsidP="008C1198">
      <w:pPr>
        <w:overflowPunct w:val="0"/>
        <w:spacing w:after="0" w:line="240" w:lineRule="auto"/>
        <w:ind w:firstLine="450"/>
        <w:rPr>
          <w:rFonts w:ascii="Times New Roman" w:hAnsi="Times New Roman" w:cs="Times New Roman"/>
          <w:color w:val="000000"/>
          <w:sz w:val="24"/>
          <w:szCs w:val="24"/>
        </w:rPr>
      </w:pPr>
    </w:p>
    <w:p w:rsidR="009B5134" w:rsidRPr="0082051B" w:rsidRDefault="009B5134" w:rsidP="008C1198">
      <w:pPr>
        <w:spacing w:line="240" w:lineRule="auto"/>
        <w:rPr>
          <w:rFonts w:ascii="Times New Roman" w:hAnsi="Times New Roman" w:cs="Times New Roman"/>
          <w:caps/>
          <w:sz w:val="24"/>
          <w:szCs w:val="24"/>
        </w:rPr>
        <w:sectPr w:rsidR="009B5134" w:rsidRPr="0082051B" w:rsidSect="008C1198">
          <w:footerReference w:type="default" r:id="rId8"/>
          <w:pgSz w:w="11906" w:h="16838"/>
          <w:pgMar w:top="1134" w:right="851" w:bottom="1134" w:left="1701" w:header="709" w:footer="709" w:gutter="0"/>
          <w:cols w:space="708"/>
          <w:docGrid w:linePitch="360"/>
        </w:sectPr>
      </w:pPr>
    </w:p>
    <w:p w:rsidR="009B5134" w:rsidRPr="00A84607" w:rsidRDefault="009B5134" w:rsidP="00A84607">
      <w:pPr>
        <w:pStyle w:val="a3"/>
        <w:numPr>
          <w:ilvl w:val="0"/>
          <w:numId w:val="5"/>
        </w:numPr>
        <w:overflowPunct w:val="0"/>
        <w:spacing w:after="0" w:line="240" w:lineRule="auto"/>
        <w:jc w:val="center"/>
        <w:rPr>
          <w:rFonts w:ascii="Times New Roman" w:hAnsi="Times New Roman" w:cs="Times New Roman"/>
          <w:b/>
          <w:color w:val="000000"/>
          <w:sz w:val="24"/>
          <w:szCs w:val="24"/>
        </w:rPr>
      </w:pPr>
      <w:r w:rsidRPr="00A84607">
        <w:rPr>
          <w:rFonts w:ascii="Times New Roman" w:hAnsi="Times New Roman" w:cs="Times New Roman"/>
          <w:b/>
          <w:color w:val="000000"/>
          <w:sz w:val="24"/>
          <w:szCs w:val="24"/>
        </w:rPr>
        <w:lastRenderedPageBreak/>
        <w:t>ТЕМАТИЧЕСКИЙ ПЛАН И СОДЕРЖАНИЕ УЧЕБНОЙ ПРАКТИКИ</w:t>
      </w:r>
      <w:r w:rsidR="003C6133" w:rsidRPr="00A84607">
        <w:rPr>
          <w:rFonts w:ascii="Times New Roman" w:hAnsi="Times New Roman" w:cs="Times New Roman"/>
          <w:b/>
          <w:color w:val="000000"/>
          <w:sz w:val="24"/>
          <w:szCs w:val="24"/>
        </w:rPr>
        <w:t xml:space="preserve"> </w:t>
      </w:r>
    </w:p>
    <w:p w:rsidR="00A84607" w:rsidRDefault="00A84607" w:rsidP="00A84607">
      <w:pPr>
        <w:pStyle w:val="a3"/>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A84607" w:rsidRDefault="00A84607" w:rsidP="008C1198">
      <w:pPr>
        <w:overflowPunct w:val="0"/>
        <w:spacing w:after="0" w:line="240" w:lineRule="auto"/>
        <w:jc w:val="center"/>
        <w:rPr>
          <w:rFonts w:ascii="Times New Roman" w:hAnsi="Times New Roman" w:cs="Times New Roman"/>
          <w:b/>
          <w:color w:val="000000"/>
          <w:sz w:val="24"/>
          <w:szCs w:val="24"/>
        </w:rPr>
      </w:pPr>
    </w:p>
    <w:p w:rsidR="003C6133" w:rsidRPr="0082051B" w:rsidRDefault="003C6133" w:rsidP="00A84607">
      <w:pPr>
        <w:overflowPunct w:val="0"/>
        <w:spacing w:after="0"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3.1 Тема</w:t>
      </w:r>
      <w:r w:rsidR="00A84607">
        <w:rPr>
          <w:rFonts w:ascii="Times New Roman" w:hAnsi="Times New Roman" w:cs="Times New Roman"/>
          <w:b/>
          <w:color w:val="000000"/>
          <w:sz w:val="24"/>
          <w:szCs w:val="24"/>
        </w:rPr>
        <w:t>тический план учебной практики</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557"/>
        <w:gridCol w:w="4254"/>
        <w:gridCol w:w="3969"/>
        <w:gridCol w:w="1269"/>
      </w:tblGrid>
      <w:tr w:rsidR="0058038C" w:rsidRPr="00053E54" w:rsidTr="00665770">
        <w:tc>
          <w:tcPr>
            <w:tcW w:w="180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eastAsia="Times New Roman" w:hAnsi="Times New Roman" w:cs="Times New Roman"/>
                <w:b/>
                <w:color w:val="000000" w:themeColor="text1"/>
                <w:lang w:eastAsia="ru-RU"/>
              </w:rPr>
              <w:t>Коды компетенций и личностных результатов, формированию которых способствует элемент программы</w:t>
            </w:r>
          </w:p>
        </w:tc>
        <w:tc>
          <w:tcPr>
            <w:tcW w:w="212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155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Количество на учебную практику по ПМ и соответствующим МДК</w:t>
            </w:r>
          </w:p>
        </w:tc>
        <w:tc>
          <w:tcPr>
            <w:tcW w:w="4254"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Виды работ</w:t>
            </w:r>
          </w:p>
        </w:tc>
        <w:tc>
          <w:tcPr>
            <w:tcW w:w="39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Наименования тем учебной практики</w:t>
            </w:r>
          </w:p>
        </w:tc>
        <w:tc>
          <w:tcPr>
            <w:tcW w:w="12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Количеств часов по темам</w:t>
            </w:r>
          </w:p>
        </w:tc>
      </w:tr>
      <w:tr w:rsidR="0058038C" w:rsidRPr="00053E54" w:rsidTr="00665770">
        <w:tc>
          <w:tcPr>
            <w:tcW w:w="180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2</w:t>
            </w:r>
          </w:p>
        </w:tc>
        <w:tc>
          <w:tcPr>
            <w:tcW w:w="155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3</w:t>
            </w:r>
          </w:p>
        </w:tc>
        <w:tc>
          <w:tcPr>
            <w:tcW w:w="4254"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5</w:t>
            </w:r>
          </w:p>
        </w:tc>
        <w:tc>
          <w:tcPr>
            <w:tcW w:w="12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873"/>
        </w:trPr>
        <w:tc>
          <w:tcPr>
            <w:tcW w:w="1809" w:type="dxa"/>
            <w:vMerge w:val="restart"/>
            <w:tcBorders>
              <w:top w:val="single" w:sz="4" w:space="0" w:color="auto"/>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1.1</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1.2</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1.3</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1</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2</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3</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4</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ОК5</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6</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DE4845">
              <w:rPr>
                <w:rFonts w:ascii="Times New Roman" w:hAnsi="Times New Roman"/>
                <w:b/>
                <w:bCs/>
                <w:sz w:val="24"/>
                <w:szCs w:val="24"/>
              </w:rPr>
              <w:t>ЛР 21-28</w:t>
            </w:r>
          </w:p>
        </w:tc>
        <w:tc>
          <w:tcPr>
            <w:tcW w:w="2127" w:type="dxa"/>
            <w:vMerge w:val="restart"/>
            <w:tcBorders>
              <w:top w:val="single" w:sz="4" w:space="0" w:color="auto"/>
              <w:left w:val="single" w:sz="4" w:space="0" w:color="auto"/>
              <w:right w:val="single" w:sz="4" w:space="0" w:color="auto"/>
            </w:tcBorders>
            <w:hideMark/>
          </w:tcPr>
          <w:p w:rsidR="0058038C" w:rsidRDefault="0058038C" w:rsidP="00665770">
            <w:pPr>
              <w:tabs>
                <w:tab w:val="left" w:pos="426"/>
              </w:tabs>
              <w:spacing w:after="0" w:line="240" w:lineRule="auto"/>
              <w:jc w:val="center"/>
              <w:rPr>
                <w:rFonts w:ascii="Times New Roman" w:hAnsi="Times New Roman" w:cs="Times New Roman"/>
                <w:b/>
                <w:sz w:val="24"/>
                <w:szCs w:val="24"/>
              </w:rPr>
            </w:pPr>
            <w:r w:rsidRPr="007C2D8E">
              <w:rPr>
                <w:rFonts w:ascii="Times New Roman" w:hAnsi="Times New Roman" w:cs="Times New Roman"/>
                <w:b/>
                <w:color w:val="000000"/>
                <w:sz w:val="24"/>
                <w:szCs w:val="24"/>
              </w:rPr>
              <w:t xml:space="preserve">МДК </w:t>
            </w:r>
            <w:r w:rsidRPr="007C2D8E">
              <w:rPr>
                <w:rFonts w:ascii="Times New Roman" w:hAnsi="Times New Roman" w:cs="Times New Roman"/>
                <w:b/>
                <w:sz w:val="24"/>
                <w:szCs w:val="24"/>
              </w:rPr>
              <w:t xml:space="preserve">01. 01 </w:t>
            </w:r>
          </w:p>
          <w:p w:rsidR="0058038C" w:rsidRPr="0060224B" w:rsidRDefault="0058038C" w:rsidP="00665770">
            <w:pPr>
              <w:tabs>
                <w:tab w:val="left" w:pos="0"/>
              </w:tabs>
              <w:overflowPunct w:val="0"/>
              <w:spacing w:after="0" w:line="240" w:lineRule="auto"/>
              <w:jc w:val="center"/>
              <w:rPr>
                <w:rFonts w:ascii="Times New Roman" w:hAnsi="Times New Roman" w:cs="Times New Roman"/>
                <w:b/>
                <w:color w:val="000000"/>
                <w:sz w:val="24"/>
                <w:szCs w:val="24"/>
              </w:rPr>
            </w:pPr>
            <w:r w:rsidRPr="0060224B">
              <w:rPr>
                <w:rStyle w:val="markedcontent"/>
                <w:rFonts w:ascii="Times New Roman" w:hAnsi="Times New Roman" w:cs="Times New Roman"/>
                <w:b/>
                <w:sz w:val="24"/>
                <w:szCs w:val="24"/>
              </w:rPr>
              <w:t xml:space="preserve">Техника подготовки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химической посуды,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приборов и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лабораторного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оборудования</w:t>
            </w:r>
          </w:p>
        </w:tc>
        <w:tc>
          <w:tcPr>
            <w:tcW w:w="1557" w:type="dxa"/>
            <w:vMerge w:val="restart"/>
            <w:tcBorders>
              <w:top w:val="single" w:sz="4" w:space="0" w:color="auto"/>
              <w:left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72</w:t>
            </w:r>
          </w:p>
        </w:tc>
        <w:tc>
          <w:tcPr>
            <w:tcW w:w="4254" w:type="dxa"/>
            <w:vMerge w:val="restart"/>
            <w:tcBorders>
              <w:top w:val="single" w:sz="4" w:space="0" w:color="auto"/>
              <w:left w:val="single" w:sz="4" w:space="0" w:color="auto"/>
              <w:right w:val="single" w:sz="4" w:space="0" w:color="auto"/>
            </w:tcBorders>
          </w:tcPr>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w:t>
            </w:r>
            <w:r>
              <w:rPr>
                <w:rFonts w:ascii="Times New Roman" w:eastAsia="Calibri" w:hAnsi="Times New Roman" w:cs="Times New Roman"/>
              </w:rPr>
              <w:t>о</w:t>
            </w:r>
            <w:r w:rsidRPr="007C2D8E">
              <w:rPr>
                <w:rFonts w:ascii="Times New Roman" w:eastAsia="Calibri" w:hAnsi="Times New Roman" w:cs="Times New Roman"/>
              </w:rPr>
              <w:t>знакомление с лабораторией;</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-правила поведения в учебной химической лаборатории;</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-инструктаж по технике безопасности;</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-ознакомление с оборудованием лаборатории;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оснащением химических столов;</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-Организация рабочего места. Получение спецодежды.</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-использовать химическую посуду общего и специального назначения;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-использовать мерную посуду и проводить ее калибровку;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lastRenderedPageBreak/>
              <w:t>-осуществлять мытье и сушку химической посуды различными способами;</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-осуществлять работу на аналитических и технохимических весах;</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-применять приемы разделения веществ;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-проводить весовые определения;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-проводить расчеты для приготовления растворов различных концентраций;</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-осуществлять приготовление и стандартизацию растворов различной концентрации;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-определять плотность растворов кислот и щелочей; </w:t>
            </w:r>
          </w:p>
          <w:p w:rsidR="0058038C" w:rsidRPr="007C2D8E" w:rsidRDefault="0058038C" w:rsidP="00665770">
            <w:pPr>
              <w:tabs>
                <w:tab w:val="left" w:pos="284"/>
              </w:tabs>
              <w:spacing w:line="240" w:lineRule="auto"/>
              <w:rPr>
                <w:rFonts w:ascii="Times New Roman" w:hAnsi="Times New Roman" w:cs="Times New Roman"/>
                <w:b/>
                <w:color w:val="000000"/>
                <w:sz w:val="24"/>
                <w:szCs w:val="24"/>
              </w:rPr>
            </w:pPr>
            <w:r w:rsidRPr="007C2D8E">
              <w:rPr>
                <w:rFonts w:ascii="Times New Roman" w:eastAsia="Calibri" w:hAnsi="Times New Roman" w:cs="Times New Roman"/>
              </w:rPr>
              <w:t>-проводить отбор проб жидких, твердых и газообразных веществ</w:t>
            </w:r>
          </w:p>
        </w:tc>
        <w:tc>
          <w:tcPr>
            <w:tcW w:w="3969" w:type="dxa"/>
            <w:tcBorders>
              <w:top w:val="single" w:sz="4" w:space="0" w:color="auto"/>
              <w:left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rPr>
              <w:lastRenderedPageBreak/>
              <w:t xml:space="preserve">Раздел 1. Освоение навыков подготовки и использования химической посуды </w:t>
            </w:r>
          </w:p>
        </w:tc>
        <w:tc>
          <w:tcPr>
            <w:tcW w:w="1269" w:type="dxa"/>
            <w:tcBorders>
              <w:top w:val="single" w:sz="4" w:space="0" w:color="auto"/>
              <w:left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rPr>
              <w:t>6</w:t>
            </w:r>
          </w:p>
        </w:tc>
      </w:tr>
      <w:tr w:rsidR="0058038C" w:rsidRPr="00053E54" w:rsidTr="00665770">
        <w:trPr>
          <w:trHeight w:val="353"/>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1.1. </w:t>
            </w:r>
            <w:r w:rsidRPr="007C2D8E">
              <w:rPr>
                <w:rFonts w:ascii="Times New Roman" w:hAnsi="Times New Roman" w:cs="Times New Roman"/>
                <w:color w:val="000000"/>
                <w:sz w:val="24"/>
                <w:szCs w:val="24"/>
              </w:rPr>
              <w:t>Мытье и сушка химической посуды.</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Раздел 2. </w:t>
            </w:r>
            <w:r w:rsidRPr="007C2D8E">
              <w:rPr>
                <w:rFonts w:ascii="Times New Roman" w:hAnsi="Times New Roman" w:cs="Times New Roman"/>
                <w:b/>
                <w:spacing w:val="-1"/>
                <w:sz w:val="24"/>
                <w:szCs w:val="24"/>
              </w:rPr>
              <w:t>Общее лабораторное оборудование</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2.1. </w:t>
            </w:r>
            <w:r w:rsidRPr="007C2D8E">
              <w:rPr>
                <w:rFonts w:ascii="Times New Roman" w:hAnsi="Times New Roman" w:cs="Times New Roman"/>
                <w:color w:val="000000"/>
                <w:sz w:val="24"/>
                <w:szCs w:val="24"/>
              </w:rPr>
              <w:t>Приборы и оборудование для проведения анализов.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2.2.</w:t>
            </w:r>
            <w:r w:rsidRPr="007C2D8E">
              <w:rPr>
                <w:rFonts w:ascii="Times New Roman" w:hAnsi="Times New Roman" w:cs="Times New Roman"/>
                <w:color w:val="000000"/>
                <w:sz w:val="24"/>
                <w:szCs w:val="24"/>
              </w:rPr>
              <w:t xml:space="preserve"> Подготовка приборов и оборудования для анализов.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Раздел 3. </w:t>
            </w:r>
            <w:r w:rsidRPr="007C2D8E">
              <w:rPr>
                <w:rFonts w:ascii="Times New Roman" w:hAnsi="Times New Roman" w:cs="Times New Roman"/>
                <w:b/>
                <w:spacing w:val="-1"/>
                <w:sz w:val="24"/>
                <w:szCs w:val="24"/>
              </w:rPr>
              <w:t>Основные приемы работы в химической лаборатории.</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36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3.1</w:t>
            </w:r>
            <w:r w:rsidRPr="007C2D8E">
              <w:rPr>
                <w:rFonts w:ascii="Times New Roman" w:hAnsi="Times New Roman" w:cs="Times New Roman"/>
                <w:color w:val="000000"/>
                <w:sz w:val="24"/>
                <w:szCs w:val="24"/>
              </w:rPr>
              <w:t>. Определение плотности растворов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3.2.</w:t>
            </w:r>
            <w:r w:rsidRPr="007C2D8E">
              <w:rPr>
                <w:rFonts w:ascii="Times New Roman" w:hAnsi="Times New Roman" w:cs="Times New Roman"/>
                <w:color w:val="000000"/>
                <w:sz w:val="20"/>
                <w:szCs w:val="20"/>
              </w:rPr>
              <w:t xml:space="preserve"> </w:t>
            </w:r>
            <w:r w:rsidRPr="007C2D8E">
              <w:rPr>
                <w:rFonts w:ascii="Times New Roman" w:hAnsi="Times New Roman" w:cs="Times New Roman"/>
                <w:color w:val="000000"/>
                <w:sz w:val="24"/>
                <w:szCs w:val="24"/>
              </w:rPr>
              <w:t>Взятие навески на аналитических и технохимических весах. Калибровка весов.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bCs/>
                <w:color w:val="000000"/>
                <w:sz w:val="24"/>
                <w:szCs w:val="24"/>
              </w:rPr>
            </w:pPr>
            <w:r w:rsidRPr="007C2D8E">
              <w:rPr>
                <w:rFonts w:ascii="Times New Roman" w:hAnsi="Times New Roman" w:cs="Times New Roman"/>
                <w:b/>
                <w:color w:val="000000"/>
                <w:sz w:val="24"/>
                <w:szCs w:val="24"/>
              </w:rPr>
              <w:t xml:space="preserve">Тема 3.3. </w:t>
            </w:r>
            <w:r w:rsidRPr="007C2D8E">
              <w:rPr>
                <w:rFonts w:ascii="Times New Roman" w:hAnsi="Times New Roman" w:cs="Times New Roman"/>
                <w:color w:val="000000"/>
                <w:sz w:val="24"/>
                <w:szCs w:val="24"/>
              </w:rPr>
              <w:t>Приготовление растворов различной концентрации.</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3.3. </w:t>
            </w:r>
            <w:r w:rsidRPr="007C2D8E">
              <w:rPr>
                <w:rFonts w:ascii="Times New Roman" w:hAnsi="Times New Roman" w:cs="Times New Roman"/>
                <w:color w:val="000000"/>
                <w:sz w:val="24"/>
                <w:szCs w:val="24"/>
              </w:rPr>
              <w:t>Установка титров растворов.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3.4. </w:t>
            </w:r>
            <w:r w:rsidRPr="007C2D8E">
              <w:rPr>
                <w:rFonts w:ascii="Times New Roman" w:hAnsi="Times New Roman" w:cs="Times New Roman"/>
                <w:color w:val="000000"/>
                <w:sz w:val="24"/>
                <w:szCs w:val="24"/>
              </w:rPr>
              <w:t>Проведение очистки химических реактивов: возгонка, перекристаллизация, перегонка.</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Раздел 4.  Отбор проб.</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4.1</w:t>
            </w:r>
            <w:r w:rsidRPr="007C2D8E">
              <w:rPr>
                <w:rFonts w:ascii="Times New Roman" w:hAnsi="Times New Roman" w:cs="Times New Roman"/>
                <w:color w:val="000000"/>
                <w:sz w:val="24"/>
                <w:szCs w:val="24"/>
              </w:rPr>
              <w:t>.Ознакомление с приборами и приспособлениями для отбора различных проб</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4.2.</w:t>
            </w:r>
            <w:r>
              <w:rPr>
                <w:rFonts w:ascii="Times New Roman" w:hAnsi="Times New Roman" w:cs="Times New Roman"/>
                <w:b/>
                <w:color w:val="000000"/>
                <w:sz w:val="24"/>
                <w:szCs w:val="24"/>
              </w:rPr>
              <w:t xml:space="preserve"> </w:t>
            </w:r>
            <w:r w:rsidRPr="007C2D8E">
              <w:rPr>
                <w:rFonts w:ascii="Times New Roman" w:hAnsi="Times New Roman" w:cs="Times New Roman"/>
                <w:color w:val="000000"/>
                <w:sz w:val="24"/>
                <w:szCs w:val="24"/>
              </w:rPr>
              <w:t>Изучить правила консервирование и хранение проб</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Дифференцированный зачет</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r>
      <w:tr w:rsidR="0058038C" w:rsidRPr="00053E54" w:rsidTr="00665770">
        <w:tc>
          <w:tcPr>
            <w:tcW w:w="9747" w:type="dxa"/>
            <w:gridSpan w:val="4"/>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r>
    </w:tbl>
    <w:p w:rsidR="009B5134" w:rsidRPr="0082051B" w:rsidRDefault="00681DD4" w:rsidP="00A84607">
      <w:pPr>
        <w:tabs>
          <w:tab w:val="left" w:pos="435"/>
        </w:tabs>
        <w:overflowPunct w:val="0"/>
        <w:spacing w:before="240"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3.2.</w:t>
      </w:r>
      <w:r w:rsidR="00A84607">
        <w:rPr>
          <w:rFonts w:ascii="Times New Roman" w:hAnsi="Times New Roman" w:cs="Times New Roman"/>
          <w:b/>
          <w:color w:val="000000"/>
          <w:sz w:val="24"/>
          <w:szCs w:val="24"/>
        </w:rPr>
        <w:t xml:space="preserve"> </w:t>
      </w:r>
      <w:r w:rsidRPr="0082051B">
        <w:rPr>
          <w:rFonts w:ascii="Times New Roman" w:hAnsi="Times New Roman" w:cs="Times New Roman"/>
          <w:b/>
          <w:color w:val="000000"/>
          <w:sz w:val="24"/>
          <w:szCs w:val="24"/>
        </w:rPr>
        <w:t>Содержание учебной практики</w:t>
      </w:r>
    </w:p>
    <w:tbl>
      <w:tblPr>
        <w:tblStyle w:val="af1"/>
        <w:tblW w:w="0" w:type="auto"/>
        <w:tblLook w:val="04A0" w:firstRow="1" w:lastRow="0" w:firstColumn="1" w:lastColumn="0" w:noHBand="0" w:noVBand="1"/>
      </w:tblPr>
      <w:tblGrid>
        <w:gridCol w:w="3632"/>
        <w:gridCol w:w="564"/>
        <w:gridCol w:w="18"/>
        <w:gridCol w:w="81"/>
        <w:gridCol w:w="80"/>
        <w:gridCol w:w="54"/>
        <w:gridCol w:w="8026"/>
        <w:gridCol w:w="1261"/>
        <w:gridCol w:w="1212"/>
      </w:tblGrid>
      <w:tr w:rsidR="00681DD4" w:rsidRPr="0082051B" w:rsidTr="00A84607">
        <w:tc>
          <w:tcPr>
            <w:tcW w:w="363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Наименование разделов профессионального модуля и тем учебной практики</w:t>
            </w:r>
          </w:p>
        </w:tc>
        <w:tc>
          <w:tcPr>
            <w:tcW w:w="8823" w:type="dxa"/>
            <w:gridSpan w:val="6"/>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Содержание учебных занятий</w:t>
            </w:r>
          </w:p>
        </w:tc>
        <w:tc>
          <w:tcPr>
            <w:tcW w:w="1261"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Об</w:t>
            </w:r>
            <w:r w:rsidR="008B6212" w:rsidRPr="0082051B">
              <w:rPr>
                <w:rFonts w:ascii="Times New Roman" w:hAnsi="Times New Roman" w:cs="Times New Roman"/>
                <w:b/>
                <w:color w:val="000000"/>
                <w:sz w:val="24"/>
                <w:szCs w:val="24"/>
              </w:rPr>
              <w:t>ъ</w:t>
            </w:r>
            <w:r w:rsidRPr="0082051B">
              <w:rPr>
                <w:rFonts w:ascii="Times New Roman" w:hAnsi="Times New Roman" w:cs="Times New Roman"/>
                <w:b/>
                <w:color w:val="000000"/>
                <w:sz w:val="24"/>
                <w:szCs w:val="24"/>
              </w:rPr>
              <w:t>ем часов на учебную практику</w:t>
            </w:r>
          </w:p>
        </w:tc>
        <w:tc>
          <w:tcPr>
            <w:tcW w:w="121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Уровень освое</w:t>
            </w:r>
            <w:r w:rsidR="008B6212" w:rsidRPr="0082051B">
              <w:rPr>
                <w:rFonts w:ascii="Times New Roman" w:hAnsi="Times New Roman" w:cs="Times New Roman"/>
                <w:b/>
                <w:color w:val="000000"/>
                <w:sz w:val="24"/>
                <w:szCs w:val="24"/>
              </w:rPr>
              <w:t>ния</w:t>
            </w:r>
          </w:p>
        </w:tc>
      </w:tr>
      <w:tr w:rsidR="00A84607" w:rsidRPr="0082051B" w:rsidTr="00A84607">
        <w:tc>
          <w:tcPr>
            <w:tcW w:w="12455" w:type="dxa"/>
            <w:gridSpan w:val="7"/>
            <w:shd w:val="clear" w:color="auto" w:fill="D9D9D9" w:themeFill="background1" w:themeFillShade="D9"/>
          </w:tcPr>
          <w:p w:rsidR="00A84607" w:rsidRPr="0082051B" w:rsidRDefault="00A84607" w:rsidP="00A84607">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ПМ 01. Подготовка химической посуды, приборов и лабораторного оборудования</w:t>
            </w:r>
            <w:r w:rsidRPr="0082051B">
              <w:rPr>
                <w:rFonts w:ascii="Times New Roman" w:hAnsi="Times New Roman" w:cs="Times New Roman"/>
                <w:sz w:val="24"/>
                <w:szCs w:val="24"/>
              </w:rPr>
              <w:tab/>
            </w:r>
          </w:p>
        </w:tc>
        <w:tc>
          <w:tcPr>
            <w:tcW w:w="1261" w:type="dxa"/>
          </w:tcPr>
          <w:p w:rsidR="00A84607"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A84607" w:rsidRPr="0082051B" w:rsidRDefault="00A84607" w:rsidP="008C1198">
            <w:pPr>
              <w:tabs>
                <w:tab w:val="left" w:pos="435"/>
              </w:tabs>
              <w:overflowPunct w:val="0"/>
              <w:jc w:val="center"/>
              <w:rPr>
                <w:rFonts w:ascii="Times New Roman" w:hAnsi="Times New Roman" w:cs="Times New Roman"/>
                <w:b/>
                <w:color w:val="000000"/>
                <w:sz w:val="24"/>
                <w:szCs w:val="24"/>
              </w:rPr>
            </w:pPr>
          </w:p>
        </w:tc>
      </w:tr>
      <w:tr w:rsidR="00A84607" w:rsidRPr="0082051B" w:rsidTr="00A84607">
        <w:tc>
          <w:tcPr>
            <w:tcW w:w="12455" w:type="dxa"/>
            <w:gridSpan w:val="7"/>
            <w:shd w:val="clear" w:color="auto" w:fill="D9D9D9" w:themeFill="background1" w:themeFillShade="D9"/>
          </w:tcPr>
          <w:p w:rsidR="00A84607" w:rsidRPr="00A84607" w:rsidRDefault="00A84607" w:rsidP="008C1198">
            <w:pPr>
              <w:tabs>
                <w:tab w:val="left" w:pos="435"/>
              </w:tabs>
              <w:overflowPunct w:val="0"/>
              <w:rPr>
                <w:rFonts w:ascii="Times New Roman" w:hAnsi="Times New Roman" w:cs="Times New Roman"/>
                <w:b/>
                <w:color w:val="000000"/>
                <w:sz w:val="24"/>
                <w:szCs w:val="24"/>
              </w:rPr>
            </w:pPr>
            <w:r w:rsidRPr="00A84607">
              <w:rPr>
                <w:rFonts w:ascii="Times New Roman" w:hAnsi="Times New Roman" w:cs="Times New Roman"/>
                <w:b/>
                <w:color w:val="000000"/>
                <w:sz w:val="24"/>
                <w:szCs w:val="24"/>
              </w:rPr>
              <w:t>МДК 01.01 Техника подготовки химической посуды, приборов и лабораторного оборудования</w:t>
            </w:r>
          </w:p>
        </w:tc>
        <w:tc>
          <w:tcPr>
            <w:tcW w:w="1261" w:type="dxa"/>
          </w:tcPr>
          <w:p w:rsidR="00A84607"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A84607" w:rsidRPr="0082051B" w:rsidRDefault="00A84607" w:rsidP="008C1198">
            <w:pPr>
              <w:tabs>
                <w:tab w:val="left" w:pos="435"/>
              </w:tabs>
              <w:overflowPunct w:val="0"/>
              <w:jc w:val="center"/>
              <w:rPr>
                <w:rFonts w:ascii="Times New Roman" w:hAnsi="Times New Roman" w:cs="Times New Roman"/>
                <w:b/>
                <w:color w:val="000000"/>
                <w:sz w:val="24"/>
                <w:szCs w:val="24"/>
              </w:rPr>
            </w:pPr>
          </w:p>
        </w:tc>
      </w:tr>
      <w:tr w:rsidR="008B6212" w:rsidRPr="0082051B" w:rsidTr="00A84607">
        <w:tc>
          <w:tcPr>
            <w:tcW w:w="3632" w:type="dxa"/>
          </w:tcPr>
          <w:p w:rsidR="008B6212"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1. Освоение навыков подготовки и использования химической посуды</w:t>
            </w:r>
          </w:p>
        </w:tc>
        <w:tc>
          <w:tcPr>
            <w:tcW w:w="8823" w:type="dxa"/>
            <w:gridSpan w:val="6"/>
          </w:tcPr>
          <w:p w:rsidR="008B6212" w:rsidRPr="0082051B" w:rsidRDefault="008B6212" w:rsidP="008C1198">
            <w:pPr>
              <w:tabs>
                <w:tab w:val="left" w:pos="435"/>
              </w:tabs>
              <w:overflowPunct w:val="0"/>
              <w:rPr>
                <w:rFonts w:ascii="Times New Roman" w:hAnsi="Times New Roman" w:cs="Times New Roman"/>
                <w:b/>
                <w:color w:val="000000"/>
                <w:sz w:val="24"/>
                <w:szCs w:val="24"/>
              </w:rPr>
            </w:pPr>
          </w:p>
        </w:tc>
        <w:tc>
          <w:tcPr>
            <w:tcW w:w="1261" w:type="dxa"/>
          </w:tcPr>
          <w:p w:rsidR="008B6212" w:rsidRPr="0082051B" w:rsidRDefault="004B605B"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12</w:t>
            </w:r>
          </w:p>
        </w:tc>
        <w:tc>
          <w:tcPr>
            <w:tcW w:w="1212" w:type="dxa"/>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r>
      <w:tr w:rsidR="008B6212" w:rsidRPr="0082051B" w:rsidTr="00A84607">
        <w:trPr>
          <w:trHeight w:val="380"/>
        </w:trPr>
        <w:tc>
          <w:tcPr>
            <w:tcW w:w="3632" w:type="dxa"/>
            <w:vMerge w:val="restart"/>
          </w:tcPr>
          <w:p w:rsidR="008B6212" w:rsidRPr="0082051B" w:rsidRDefault="008B6212"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Тема1.1 Выполнение </w:t>
            </w:r>
            <w:r w:rsidRPr="0082051B">
              <w:rPr>
                <w:rFonts w:ascii="Times New Roman" w:hAnsi="Times New Roman" w:cs="Times New Roman"/>
                <w:color w:val="000000"/>
                <w:sz w:val="24"/>
                <w:szCs w:val="24"/>
              </w:rPr>
              <w:lastRenderedPageBreak/>
              <w:t>подготовительных работ при использовании, мытье и сушки лабораторной посуды различного типа</w:t>
            </w:r>
          </w:p>
        </w:tc>
        <w:tc>
          <w:tcPr>
            <w:tcW w:w="8823" w:type="dxa"/>
            <w:gridSpan w:val="6"/>
          </w:tcPr>
          <w:p w:rsidR="008B6212" w:rsidRPr="0082051B" w:rsidRDefault="008B6212"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lastRenderedPageBreak/>
              <w:t>Содержание:</w:t>
            </w:r>
          </w:p>
        </w:tc>
        <w:tc>
          <w:tcPr>
            <w:tcW w:w="1261" w:type="dxa"/>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8B6212" w:rsidRPr="0082051B" w:rsidRDefault="008B6212"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8B6212" w:rsidRPr="0082051B" w:rsidTr="00A84607">
        <w:trPr>
          <w:trHeight w:val="516"/>
        </w:trPr>
        <w:tc>
          <w:tcPr>
            <w:tcW w:w="3632" w:type="dxa"/>
            <w:vMerge/>
          </w:tcPr>
          <w:p w:rsidR="008B6212" w:rsidRPr="0082051B" w:rsidRDefault="008B6212" w:rsidP="008C1198">
            <w:pPr>
              <w:tabs>
                <w:tab w:val="left" w:pos="435"/>
              </w:tabs>
              <w:overflowPunct w:val="0"/>
              <w:rPr>
                <w:rFonts w:ascii="Times New Roman" w:hAnsi="Times New Roman" w:cs="Times New Roman"/>
                <w:color w:val="000000"/>
                <w:sz w:val="24"/>
                <w:szCs w:val="24"/>
              </w:rPr>
            </w:pPr>
          </w:p>
        </w:tc>
        <w:tc>
          <w:tcPr>
            <w:tcW w:w="564" w:type="dxa"/>
          </w:tcPr>
          <w:p w:rsidR="008B6212" w:rsidRPr="0082051B" w:rsidRDefault="004B605B"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w:t>
            </w:r>
          </w:p>
        </w:tc>
        <w:tc>
          <w:tcPr>
            <w:tcW w:w="8259" w:type="dxa"/>
            <w:gridSpan w:val="5"/>
          </w:tcPr>
          <w:p w:rsidR="008B6212"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Изучение безопасных условий труда, пожарной безопасности в химической лаборатории. Лабораторная посуда, назначение, классификация, устройство, правила обращения.</w:t>
            </w:r>
          </w:p>
        </w:tc>
        <w:tc>
          <w:tcPr>
            <w:tcW w:w="1261" w:type="dxa"/>
          </w:tcPr>
          <w:p w:rsidR="008B6212" w:rsidRPr="0082051B" w:rsidRDefault="004B605B"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r>
      <w:tr w:rsidR="008B6212" w:rsidRPr="0082051B" w:rsidTr="00A84607">
        <w:trPr>
          <w:trHeight w:val="462"/>
        </w:trPr>
        <w:tc>
          <w:tcPr>
            <w:tcW w:w="3632" w:type="dxa"/>
            <w:vMerge/>
          </w:tcPr>
          <w:p w:rsidR="008B6212" w:rsidRPr="0082051B" w:rsidRDefault="008B6212" w:rsidP="008C1198">
            <w:pPr>
              <w:tabs>
                <w:tab w:val="left" w:pos="435"/>
              </w:tabs>
              <w:overflowPunct w:val="0"/>
              <w:rPr>
                <w:rFonts w:ascii="Times New Roman" w:hAnsi="Times New Roman" w:cs="Times New Roman"/>
                <w:color w:val="000000"/>
                <w:sz w:val="24"/>
                <w:szCs w:val="24"/>
              </w:rPr>
            </w:pPr>
          </w:p>
        </w:tc>
        <w:tc>
          <w:tcPr>
            <w:tcW w:w="564" w:type="dxa"/>
          </w:tcPr>
          <w:p w:rsidR="008B6212" w:rsidRPr="0082051B" w:rsidRDefault="004B605B"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c>
          <w:tcPr>
            <w:tcW w:w="8259" w:type="dxa"/>
            <w:gridSpan w:val="5"/>
          </w:tcPr>
          <w:p w:rsidR="004B605B"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Подготовка, мытье и сушка лабораторной посуды различного типа в соответствии с </w:t>
            </w:r>
          </w:p>
          <w:p w:rsidR="004B605B"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требованиями химического анализа. Приготовление растворов для химической </w:t>
            </w:r>
          </w:p>
          <w:p w:rsidR="008B6212"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очистки посуды. </w:t>
            </w:r>
          </w:p>
        </w:tc>
        <w:tc>
          <w:tcPr>
            <w:tcW w:w="1261" w:type="dxa"/>
          </w:tcPr>
          <w:p w:rsidR="008B6212" w:rsidRPr="0082051B" w:rsidRDefault="004B605B"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r>
      <w:tr w:rsidR="00681DD4" w:rsidRPr="0082051B" w:rsidTr="00A84607">
        <w:tc>
          <w:tcPr>
            <w:tcW w:w="3632" w:type="dxa"/>
          </w:tcPr>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2. Назначение и</w:t>
            </w:r>
          </w:p>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устройство лабораторного</w:t>
            </w:r>
          </w:p>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оборудования</w:t>
            </w:r>
          </w:p>
        </w:tc>
        <w:tc>
          <w:tcPr>
            <w:tcW w:w="8823" w:type="dxa"/>
            <w:gridSpan w:val="6"/>
          </w:tcPr>
          <w:p w:rsidR="00681DD4" w:rsidRPr="0082051B" w:rsidRDefault="00681DD4" w:rsidP="008C1198">
            <w:pPr>
              <w:tabs>
                <w:tab w:val="left" w:pos="435"/>
              </w:tabs>
              <w:overflowPunct w:val="0"/>
              <w:rPr>
                <w:rFonts w:ascii="Times New Roman" w:hAnsi="Times New Roman" w:cs="Times New Roman"/>
                <w:b/>
                <w:color w:val="000000"/>
                <w:sz w:val="24"/>
                <w:szCs w:val="24"/>
              </w:rPr>
            </w:pPr>
          </w:p>
        </w:tc>
        <w:tc>
          <w:tcPr>
            <w:tcW w:w="1261" w:type="dxa"/>
          </w:tcPr>
          <w:p w:rsidR="00681DD4"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21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val="restart"/>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2.1. Выбор приборов и</w:t>
            </w:r>
          </w:p>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оборудования для проведения анализов</w:t>
            </w:r>
          </w:p>
        </w:tc>
        <w:tc>
          <w:tcPr>
            <w:tcW w:w="8823" w:type="dxa"/>
            <w:gridSpan w:val="6"/>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Содержание:</w:t>
            </w: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color w:val="000000"/>
                <w:sz w:val="24"/>
                <w:szCs w:val="24"/>
              </w:rPr>
              <w:t>2</w:t>
            </w: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3</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Основные лабораторные операции: назначение, методы, способы, техника проведения, применяемое оборудование, безопасность труда </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vAlign w:val="center"/>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4</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Виды, назначение, устройство, правила обращения. Правила безопасности при работе с оборудованием</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5</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Организация складского хозяйства: назначение, организация, устройство, оборудование, документация. </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Изучение основных требований и правила, предъявляемые к химическим реактивам, применяемым в химической лаборатории и их хранению. </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8026" w:type="dxa"/>
          </w:tcPr>
          <w:p w:rsidR="00252F53" w:rsidRPr="0082051B" w:rsidRDefault="00252F53" w:rsidP="008C1198">
            <w:pPr>
              <w:overflowPunct w:val="0"/>
              <w:rPr>
                <w:rFonts w:ascii="Times New Roman" w:hAnsi="Times New Roman" w:cs="Times New Roman"/>
                <w:color w:val="000000"/>
                <w:sz w:val="24"/>
                <w:szCs w:val="24"/>
              </w:rPr>
            </w:pP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c>
          <w:tcPr>
            <w:tcW w:w="1212"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681DD4" w:rsidRPr="0082051B" w:rsidTr="00A84607">
        <w:tc>
          <w:tcPr>
            <w:tcW w:w="3632" w:type="dxa"/>
          </w:tcPr>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3. Подготовка для</w:t>
            </w:r>
          </w:p>
          <w:p w:rsidR="00681DD4"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анализа приборов и оборудования</w:t>
            </w: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1261" w:type="dxa"/>
          </w:tcPr>
          <w:p w:rsidR="00681DD4" w:rsidRPr="0082051B" w:rsidRDefault="004B605B"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6</w:t>
            </w:r>
          </w:p>
        </w:tc>
        <w:tc>
          <w:tcPr>
            <w:tcW w:w="121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val="restart"/>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3.1. Подготавливать</w:t>
            </w:r>
          </w:p>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лабораторное оборудование</w:t>
            </w:r>
          </w:p>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к проведению анализов</w:t>
            </w:r>
          </w:p>
          <w:p w:rsidR="00252F53" w:rsidRPr="0082051B" w:rsidRDefault="00252F53" w:rsidP="008C1198">
            <w:pPr>
              <w:tabs>
                <w:tab w:val="left" w:pos="435"/>
                <w:tab w:val="left" w:pos="2269"/>
              </w:tabs>
              <w:overflowPunct w:val="0"/>
              <w:rPr>
                <w:rFonts w:ascii="Times New Roman" w:hAnsi="Times New Roman" w:cs="Times New Roman"/>
                <w:b/>
                <w:color w:val="000000"/>
                <w:sz w:val="24"/>
                <w:szCs w:val="24"/>
              </w:rPr>
            </w:pP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663" w:type="dxa"/>
            <w:gridSpan w:val="3"/>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7</w:t>
            </w:r>
          </w:p>
        </w:tc>
        <w:tc>
          <w:tcPr>
            <w:tcW w:w="8160" w:type="dxa"/>
            <w:gridSpan w:val="3"/>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Подготовка лабораторных установок для анализов и синтезов: Общие приемы сборки лабораторных установок. Основные элементы лабораторных установок </w:t>
            </w:r>
          </w:p>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Всего: </w:t>
            </w:r>
          </w:p>
        </w:tc>
        <w:tc>
          <w:tcPr>
            <w:tcW w:w="1261" w:type="dxa"/>
          </w:tcPr>
          <w:p w:rsidR="00252F53"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8823" w:type="dxa"/>
            <w:gridSpan w:val="6"/>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b/>
                <w:color w:val="000000"/>
                <w:sz w:val="24"/>
                <w:szCs w:val="24"/>
              </w:rPr>
              <w:t>ПМ.02 Приготовление проб и растворов различной концентрации.</w:t>
            </w:r>
          </w:p>
        </w:tc>
        <w:tc>
          <w:tcPr>
            <w:tcW w:w="1261" w:type="dxa"/>
          </w:tcPr>
          <w:p w:rsidR="00252F53"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vAlign w:val="center"/>
          </w:tcPr>
          <w:p w:rsidR="00252F53" w:rsidRPr="0082051B" w:rsidRDefault="00252F53"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Раздел 4. Готовить растворы точной и приблизительной </w:t>
            </w:r>
            <w:r w:rsidRPr="0082051B">
              <w:rPr>
                <w:rFonts w:ascii="Times New Roman" w:hAnsi="Times New Roman" w:cs="Times New Roman"/>
                <w:b/>
                <w:color w:val="000000"/>
                <w:sz w:val="24"/>
                <w:szCs w:val="24"/>
              </w:rPr>
              <w:lastRenderedPageBreak/>
              <w:t>концентрации.</w:t>
            </w: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18</w:t>
            </w:r>
          </w:p>
        </w:tc>
        <w:tc>
          <w:tcPr>
            <w:tcW w:w="1212"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DB3A98" w:rsidRPr="0082051B" w:rsidTr="00A84607">
        <w:tc>
          <w:tcPr>
            <w:tcW w:w="3632" w:type="dxa"/>
            <w:vMerge w:val="restart"/>
          </w:tcPr>
          <w:p w:rsidR="00DB3A98" w:rsidRPr="0082051B" w:rsidRDefault="00DB3A98" w:rsidP="008C1198">
            <w:pPr>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4.1 Растворы, классификация растворов.</w:t>
            </w:r>
          </w:p>
        </w:tc>
        <w:tc>
          <w:tcPr>
            <w:tcW w:w="8823" w:type="dxa"/>
            <w:gridSpan w:val="6"/>
          </w:tcPr>
          <w:p w:rsidR="00DB3A98" w:rsidRPr="0082051B" w:rsidRDefault="00DB3A98"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DB3A98" w:rsidRPr="0082051B" w:rsidTr="00A84607">
        <w:trPr>
          <w:trHeight w:val="451"/>
        </w:trPr>
        <w:tc>
          <w:tcPr>
            <w:tcW w:w="3632" w:type="dxa"/>
            <w:vMerge/>
          </w:tcPr>
          <w:p w:rsidR="00DB3A98" w:rsidRPr="0082051B" w:rsidRDefault="00DB3A98" w:rsidP="008C1198">
            <w:pPr>
              <w:tabs>
                <w:tab w:val="left" w:pos="435"/>
              </w:tabs>
              <w:overflowPunct w:val="0"/>
              <w:rPr>
                <w:rFonts w:ascii="Times New Roman" w:hAnsi="Times New Roman" w:cs="Times New Roman"/>
                <w:b/>
                <w:color w:val="000000"/>
                <w:sz w:val="24"/>
                <w:szCs w:val="24"/>
              </w:rPr>
            </w:pPr>
          </w:p>
        </w:tc>
        <w:tc>
          <w:tcPr>
            <w:tcW w:w="743" w:type="dxa"/>
            <w:gridSpan w:val="4"/>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8</w:t>
            </w:r>
          </w:p>
        </w:tc>
        <w:tc>
          <w:tcPr>
            <w:tcW w:w="8080" w:type="dxa"/>
            <w:gridSpan w:val="2"/>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Растворимость веществ в воде. Свойства растворов Водные и неводные растворы. </w:t>
            </w:r>
          </w:p>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Роль растворов в промышленности, физиологическое значение растворов</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vAlign w:val="center"/>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p>
        </w:tc>
      </w:tr>
      <w:tr w:rsidR="00DB3A98" w:rsidRPr="0082051B" w:rsidTr="00A84607">
        <w:tc>
          <w:tcPr>
            <w:tcW w:w="3632" w:type="dxa"/>
          </w:tcPr>
          <w:p w:rsidR="00DB3A98" w:rsidRPr="0082051B" w:rsidRDefault="00DB3A98"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Тема 4.2 Приготовления растворов с заданной концентрацией, разбавлением, смешиванием, приготовления точных растворов</w:t>
            </w:r>
          </w:p>
        </w:tc>
        <w:tc>
          <w:tcPr>
            <w:tcW w:w="743" w:type="dxa"/>
            <w:gridSpan w:val="4"/>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9</w:t>
            </w:r>
          </w:p>
        </w:tc>
        <w:tc>
          <w:tcPr>
            <w:tcW w:w="8080" w:type="dxa"/>
            <w:gridSpan w:val="2"/>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Работа с посудой для приготовления растворов алгоритм приготовления растворов Освоение приемов смешивания веществ при растворении.</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4.3. Способы приготовления стандартных растворов для титрования</w:t>
            </w:r>
          </w:p>
        </w:tc>
        <w:tc>
          <w:tcPr>
            <w:tcW w:w="743" w:type="dxa"/>
            <w:gridSpan w:val="4"/>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11</w:t>
            </w:r>
          </w:p>
        </w:tc>
        <w:tc>
          <w:tcPr>
            <w:tcW w:w="8080" w:type="dxa"/>
            <w:gridSpan w:val="2"/>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Построение кривой растворимости в зависимости от температуры.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tcPr>
          <w:p w:rsidR="00DB3A98" w:rsidRPr="0082051B" w:rsidRDefault="00DB3A98"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5. Определять концентрации растворов различными способами.</w:t>
            </w:r>
          </w:p>
        </w:tc>
        <w:tc>
          <w:tcPr>
            <w:tcW w:w="8823" w:type="dxa"/>
            <w:gridSpan w:val="6"/>
          </w:tcPr>
          <w:p w:rsidR="00DB3A98" w:rsidRPr="0082051B" w:rsidRDefault="00DB3A98" w:rsidP="008C1198">
            <w:pPr>
              <w:tabs>
                <w:tab w:val="left" w:pos="435"/>
              </w:tabs>
              <w:overflowPunct w:val="0"/>
              <w:rPr>
                <w:rFonts w:ascii="Times New Roman" w:hAnsi="Times New Roman" w:cs="Times New Roman"/>
                <w:b/>
                <w:color w:val="000000"/>
                <w:sz w:val="24"/>
                <w:szCs w:val="24"/>
              </w:rPr>
            </w:pPr>
          </w:p>
        </w:tc>
        <w:tc>
          <w:tcPr>
            <w:tcW w:w="1261"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36</w:t>
            </w:r>
          </w:p>
        </w:tc>
        <w:tc>
          <w:tcPr>
            <w:tcW w:w="1212"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rPr>
          <w:trHeight w:val="354"/>
        </w:trPr>
        <w:tc>
          <w:tcPr>
            <w:tcW w:w="3632" w:type="dxa"/>
            <w:vMerge w:val="restart"/>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5.1.</w:t>
            </w:r>
            <w:r w:rsidRPr="0082051B">
              <w:rPr>
                <w:rFonts w:ascii="Times New Roman" w:hAnsi="Times New Roman" w:cs="Times New Roman"/>
                <w:b/>
                <w:color w:val="000000"/>
                <w:sz w:val="24"/>
                <w:szCs w:val="24"/>
              </w:rPr>
              <w:t xml:space="preserve"> </w:t>
            </w:r>
            <w:r w:rsidRPr="0082051B">
              <w:rPr>
                <w:rFonts w:ascii="Times New Roman" w:hAnsi="Times New Roman" w:cs="Times New Roman"/>
                <w:color w:val="000000"/>
                <w:sz w:val="24"/>
                <w:szCs w:val="24"/>
              </w:rPr>
              <w:t>Определение концентрации растворов различными способами</w:t>
            </w:r>
          </w:p>
        </w:tc>
        <w:tc>
          <w:tcPr>
            <w:tcW w:w="8823" w:type="dxa"/>
            <w:gridSpan w:val="6"/>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Содержание:</w:t>
            </w:r>
          </w:p>
        </w:tc>
        <w:tc>
          <w:tcPr>
            <w:tcW w:w="1261"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DB3A98" w:rsidRPr="0082051B" w:rsidTr="00A84607">
        <w:trPr>
          <w:trHeight w:val="475"/>
        </w:trPr>
        <w:tc>
          <w:tcPr>
            <w:tcW w:w="3632" w:type="dxa"/>
            <w:vMerge/>
          </w:tcPr>
          <w:p w:rsidR="00DB3A98" w:rsidRPr="0082051B" w:rsidRDefault="00DB3A98" w:rsidP="008C1198">
            <w:pPr>
              <w:overflowPunct w:val="0"/>
              <w:rPr>
                <w:rFonts w:ascii="Times New Roman" w:hAnsi="Times New Roman" w:cs="Times New Roman"/>
                <w:color w:val="000000"/>
                <w:sz w:val="24"/>
                <w:szCs w:val="24"/>
              </w:rPr>
            </w:pP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12</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Определение массовой доли растворенного вещества через определение плотности раствора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Тема 5.2. Метод определения концентрации титрованием </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13</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Определение концентрации раствора титрованием Закон эквивалентов.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5.3 Растворимость веществ в воде</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14</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Водные и неводные растворы. Роль растворов в промышленности, физиологическое значение растворов </w:t>
            </w:r>
          </w:p>
          <w:p w:rsidR="00DB3A98" w:rsidRPr="0082051B" w:rsidRDefault="00DB3A98" w:rsidP="008C1198">
            <w:pPr>
              <w:tabs>
                <w:tab w:val="left" w:pos="245"/>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ab/>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5.4 Определение массовой доли растворенного вещества через определения плотности</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15</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Приготовление раствора с заданной концентрацией раствора с использованием справочных материалов (зависимость плотности раствора от массовой доли растворенного вещества.)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5.5 Использование стандарт титров для приготовление растворов заданной концентрации</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16</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Приготовление растворов из фиксаналов Стандартные вещества и рабочие растворы Сущность титриметрического анализа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5.6 Зависимости растворимости от температуры</w:t>
            </w:r>
          </w:p>
        </w:tc>
        <w:tc>
          <w:tcPr>
            <w:tcW w:w="582" w:type="dxa"/>
            <w:gridSpan w:val="2"/>
          </w:tcPr>
          <w:p w:rsidR="00DB3A98" w:rsidRPr="0082051B" w:rsidRDefault="00DB3A98" w:rsidP="008C1198">
            <w:pPr>
              <w:tabs>
                <w:tab w:val="left" w:pos="435"/>
              </w:tabs>
              <w:overflowPunct w:val="0"/>
              <w:rPr>
                <w:rFonts w:ascii="Times New Roman" w:hAnsi="Times New Roman" w:cs="Times New Roman"/>
                <w:b/>
                <w:color w:val="000000"/>
                <w:sz w:val="24"/>
                <w:szCs w:val="24"/>
              </w:rPr>
            </w:pP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Решение практических задач: растворимые, малорастворимые и нерастворимые. Зависимость растворимости от природы вещества, </w:t>
            </w:r>
            <w:r w:rsidRPr="0082051B">
              <w:rPr>
                <w:rFonts w:ascii="Times New Roman" w:hAnsi="Times New Roman" w:cs="Times New Roman"/>
                <w:color w:val="000000"/>
                <w:sz w:val="24"/>
                <w:szCs w:val="24"/>
              </w:rPr>
              <w:lastRenderedPageBreak/>
              <w:t xml:space="preserve">растворителя и температуры.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6. Отбирать и готовить пробы к проведению анализов</w:t>
            </w:r>
          </w:p>
        </w:tc>
        <w:tc>
          <w:tcPr>
            <w:tcW w:w="8823" w:type="dxa"/>
            <w:gridSpan w:val="6"/>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1261"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30</w:t>
            </w:r>
          </w:p>
        </w:tc>
        <w:tc>
          <w:tcPr>
            <w:tcW w:w="1212"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rPr>
          <w:trHeight w:val="367"/>
        </w:trPr>
        <w:tc>
          <w:tcPr>
            <w:tcW w:w="3632" w:type="dxa"/>
            <w:vMerge w:val="restart"/>
            <w:vAlign w:val="center"/>
          </w:tcPr>
          <w:p w:rsidR="002C2ECF" w:rsidRPr="0082051B" w:rsidRDefault="002C2ECF" w:rsidP="008C1198">
            <w:pPr>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Тема 6.1.</w:t>
            </w:r>
            <w:r w:rsidRPr="0082051B">
              <w:rPr>
                <w:rFonts w:ascii="Times New Roman" w:hAnsi="Times New Roman" w:cs="Times New Roman"/>
                <w:b/>
                <w:color w:val="000000"/>
                <w:sz w:val="24"/>
                <w:szCs w:val="24"/>
              </w:rPr>
              <w:t xml:space="preserve"> </w:t>
            </w:r>
            <w:r w:rsidRPr="0082051B">
              <w:rPr>
                <w:rFonts w:ascii="Times New Roman" w:hAnsi="Times New Roman" w:cs="Times New Roman"/>
                <w:color w:val="000000"/>
                <w:sz w:val="24"/>
                <w:szCs w:val="24"/>
              </w:rPr>
              <w:t>Ознакомление с приборами и приспособлениями для отбора различных проб</w:t>
            </w:r>
          </w:p>
        </w:tc>
        <w:tc>
          <w:tcPr>
            <w:tcW w:w="8823" w:type="dxa"/>
            <w:gridSpan w:val="6"/>
          </w:tcPr>
          <w:p w:rsidR="002C2ECF" w:rsidRPr="0082051B" w:rsidRDefault="002C2ECF"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2</w:t>
            </w:r>
          </w:p>
        </w:tc>
      </w:tr>
      <w:tr w:rsidR="002C2ECF" w:rsidRPr="0082051B" w:rsidTr="00A84607">
        <w:trPr>
          <w:trHeight w:val="462"/>
        </w:trPr>
        <w:tc>
          <w:tcPr>
            <w:tcW w:w="3632" w:type="dxa"/>
            <w:vMerge/>
            <w:vAlign w:val="center"/>
          </w:tcPr>
          <w:p w:rsidR="002C2ECF" w:rsidRPr="0082051B" w:rsidRDefault="002C2ECF" w:rsidP="008C1198">
            <w:pPr>
              <w:overflowPunct w:val="0"/>
              <w:rPr>
                <w:rFonts w:ascii="Times New Roman" w:hAnsi="Times New Roman" w:cs="Times New Roman"/>
                <w:color w:val="000000"/>
                <w:sz w:val="24"/>
                <w:szCs w:val="24"/>
              </w:rPr>
            </w:pP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17</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первичной пробы. Виды и способы взятия проб. Приборы и приспособления для отбора проб и их хранения. Классификация проб.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6.2 Отбор проб пресноводных вод из рек и водопровода</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18</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проб природных вод. Отбор из рек и ручьев. Отбор из родников, колодцев, колодцев, скважин, водохранилищ, прудов и дренажей. Отбор проб на водопроводных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6.3 Отбор проб сточных  вод</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19</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проб для определения микрокомпонентов. Отбор проб для определения органических веществ. Способы консервирования и сроки анализа проб воды. Отбор проб полужидких материалов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 Отбор проб твердых веществ, измельчение, смешивание.</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20</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проб твердого топлива. Пробоотбор бытовых и индустриальных отходов.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6.5. Правила консервирование и хранение проб</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21</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и подготовка пробы к анализу. Правила хранения проб. Транспортировка проб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7. Определять химические и физические свойства веществ.</w:t>
            </w:r>
          </w:p>
        </w:tc>
        <w:tc>
          <w:tcPr>
            <w:tcW w:w="8823" w:type="dxa"/>
            <w:gridSpan w:val="6"/>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1261"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18</w:t>
            </w:r>
          </w:p>
        </w:tc>
        <w:tc>
          <w:tcPr>
            <w:tcW w:w="1212"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8A2F5A" w:rsidRPr="0082051B" w:rsidTr="00A84607">
        <w:trPr>
          <w:trHeight w:val="340"/>
        </w:trPr>
        <w:tc>
          <w:tcPr>
            <w:tcW w:w="3632" w:type="dxa"/>
            <w:vMerge w:val="restart"/>
            <w:vAlign w:val="center"/>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7.1. Физико-химические методы исследования свойств веществ</w:t>
            </w:r>
          </w:p>
        </w:tc>
        <w:tc>
          <w:tcPr>
            <w:tcW w:w="8823" w:type="dxa"/>
            <w:gridSpan w:val="6"/>
          </w:tcPr>
          <w:p w:rsidR="008A2F5A" w:rsidRPr="0082051B" w:rsidRDefault="008A2F5A"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8A2F5A" w:rsidRPr="0082051B" w:rsidTr="00A84607">
        <w:trPr>
          <w:trHeight w:val="394"/>
        </w:trPr>
        <w:tc>
          <w:tcPr>
            <w:tcW w:w="3632" w:type="dxa"/>
            <w:vMerge/>
            <w:vAlign w:val="center"/>
          </w:tcPr>
          <w:p w:rsidR="008A2F5A" w:rsidRPr="0082051B" w:rsidRDefault="008A2F5A" w:rsidP="008C1198">
            <w:pPr>
              <w:overflowPunct w:val="0"/>
              <w:rPr>
                <w:rFonts w:ascii="Times New Roman" w:hAnsi="Times New Roman" w:cs="Times New Roman"/>
                <w:color w:val="000000"/>
                <w:sz w:val="24"/>
                <w:szCs w:val="24"/>
              </w:rPr>
            </w:pPr>
          </w:p>
        </w:tc>
        <w:tc>
          <w:tcPr>
            <w:tcW w:w="564" w:type="dxa"/>
          </w:tcPr>
          <w:p w:rsidR="008A2F5A" w:rsidRPr="0082051B" w:rsidRDefault="008A2F5A"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22</w:t>
            </w:r>
          </w:p>
        </w:tc>
        <w:tc>
          <w:tcPr>
            <w:tcW w:w="8259" w:type="dxa"/>
            <w:gridSpan w:val="5"/>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Организация рабочего места. Подготовка оборудования к проведению анализа, выбор метода анализа. Электрохимические методы анализа. Решение расчетных задач </w:t>
            </w:r>
          </w:p>
        </w:tc>
        <w:tc>
          <w:tcPr>
            <w:tcW w:w="1261" w:type="dxa"/>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r>
      <w:tr w:rsidR="008A2F5A" w:rsidRPr="0082051B" w:rsidTr="00A84607">
        <w:tc>
          <w:tcPr>
            <w:tcW w:w="3632" w:type="dxa"/>
            <w:vAlign w:val="center"/>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7.2 Определения общего содержания железа в силикатных породах</w:t>
            </w:r>
          </w:p>
        </w:tc>
        <w:tc>
          <w:tcPr>
            <w:tcW w:w="564" w:type="dxa"/>
          </w:tcPr>
          <w:p w:rsidR="008A2F5A" w:rsidRPr="0082051B" w:rsidRDefault="008A2F5A"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23</w:t>
            </w:r>
          </w:p>
        </w:tc>
        <w:tc>
          <w:tcPr>
            <w:tcW w:w="8259" w:type="dxa"/>
            <w:gridSpan w:val="5"/>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Определение оксида железа (II) в силикатных горных породах титриметрическим бихроматным методом. </w:t>
            </w:r>
          </w:p>
          <w:p w:rsidR="008A2F5A" w:rsidRPr="0082051B" w:rsidRDefault="008A2F5A" w:rsidP="008C1198">
            <w:pPr>
              <w:overflowPunct w:val="0"/>
              <w:rPr>
                <w:rFonts w:ascii="Times New Roman" w:hAnsi="Times New Roman" w:cs="Times New Roman"/>
                <w:color w:val="000000"/>
                <w:sz w:val="24"/>
                <w:szCs w:val="24"/>
              </w:rPr>
            </w:pPr>
          </w:p>
        </w:tc>
        <w:tc>
          <w:tcPr>
            <w:tcW w:w="1261" w:type="dxa"/>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r>
      <w:tr w:rsidR="008A2F5A" w:rsidRPr="0082051B" w:rsidTr="00A84607">
        <w:tc>
          <w:tcPr>
            <w:tcW w:w="3632" w:type="dxa"/>
            <w:vAlign w:val="center"/>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7.2. Определения основных компонентов в почвенной вытяжке</w:t>
            </w:r>
          </w:p>
        </w:tc>
        <w:tc>
          <w:tcPr>
            <w:tcW w:w="564" w:type="dxa"/>
          </w:tcPr>
          <w:p w:rsidR="008A2F5A" w:rsidRPr="0082051B" w:rsidRDefault="008A2F5A"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24</w:t>
            </w:r>
          </w:p>
        </w:tc>
        <w:tc>
          <w:tcPr>
            <w:tcW w:w="8259" w:type="dxa"/>
            <w:gridSpan w:val="5"/>
          </w:tcPr>
          <w:p w:rsidR="008A2F5A" w:rsidRPr="0082051B" w:rsidRDefault="008A2F5A" w:rsidP="008C1198">
            <w:pPr>
              <w:overflowPunct w:val="0"/>
              <w:rPr>
                <w:rFonts w:ascii="Times New Roman" w:hAnsi="Times New Roman" w:cs="Times New Roman"/>
                <w:color w:val="333333"/>
                <w:sz w:val="24"/>
                <w:szCs w:val="24"/>
              </w:rPr>
            </w:pPr>
            <w:r w:rsidRPr="0082051B">
              <w:rPr>
                <w:rFonts w:ascii="Times New Roman" w:hAnsi="Times New Roman" w:cs="Times New Roman"/>
                <w:color w:val="333333"/>
                <w:sz w:val="24"/>
                <w:szCs w:val="24"/>
              </w:rPr>
              <w:t xml:space="preserve">Определения состава, физико-механических, физико-химических свойств почвы. </w:t>
            </w:r>
          </w:p>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333333"/>
                <w:sz w:val="24"/>
                <w:szCs w:val="24"/>
              </w:rPr>
              <w:t>Определение содержания солей в почвенной водной вытяжке.</w:t>
            </w:r>
            <w:r w:rsidRPr="0082051B">
              <w:rPr>
                <w:rFonts w:ascii="Times New Roman" w:hAnsi="Times New Roman" w:cs="Times New Roman"/>
                <w:color w:val="000000"/>
                <w:sz w:val="24"/>
                <w:szCs w:val="24"/>
              </w:rPr>
              <w:t xml:space="preserve"> </w:t>
            </w:r>
          </w:p>
        </w:tc>
        <w:tc>
          <w:tcPr>
            <w:tcW w:w="1261" w:type="dxa"/>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tcPr>
          <w:p w:rsidR="002C2ECF" w:rsidRPr="0082051B" w:rsidRDefault="008A2F5A"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Всего часов:</w:t>
            </w:r>
          </w:p>
        </w:tc>
        <w:tc>
          <w:tcPr>
            <w:tcW w:w="564" w:type="dxa"/>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8259" w:type="dxa"/>
            <w:gridSpan w:val="5"/>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1261" w:type="dxa"/>
          </w:tcPr>
          <w:p w:rsidR="002C2ECF"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1212"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bl>
    <w:p w:rsidR="0082051B" w:rsidRDefault="0082051B" w:rsidP="008C1198">
      <w:pPr>
        <w:overflowPunct w:val="0"/>
        <w:spacing w:line="240" w:lineRule="auto"/>
        <w:jc w:val="center"/>
        <w:rPr>
          <w:rFonts w:ascii="Times New Roman" w:hAnsi="Times New Roman" w:cs="Times New Roman"/>
          <w:b/>
          <w:color w:val="000000"/>
          <w:sz w:val="24"/>
          <w:szCs w:val="24"/>
        </w:rPr>
      </w:pPr>
    </w:p>
    <w:p w:rsidR="00EB600D" w:rsidRPr="0082051B" w:rsidRDefault="00EB600D" w:rsidP="008C1198">
      <w:pPr>
        <w:spacing w:line="240" w:lineRule="auto"/>
        <w:rPr>
          <w:rFonts w:ascii="Times New Roman" w:hAnsi="Times New Roman" w:cs="Times New Roman"/>
          <w:b/>
          <w:color w:val="000000"/>
          <w:sz w:val="24"/>
          <w:szCs w:val="24"/>
        </w:rPr>
        <w:sectPr w:rsidR="00EB600D" w:rsidRPr="0082051B" w:rsidSect="008C1198">
          <w:pgSz w:w="16838" w:h="11906" w:orient="landscape" w:code="9"/>
          <w:pgMar w:top="1134" w:right="1134" w:bottom="709" w:left="992" w:header="709" w:footer="709" w:gutter="0"/>
          <w:cols w:space="708"/>
          <w:docGrid w:linePitch="360"/>
        </w:sectPr>
      </w:pPr>
    </w:p>
    <w:p w:rsidR="00EB600D" w:rsidRPr="0082051B" w:rsidRDefault="00EB600D" w:rsidP="008C1198">
      <w:pPr>
        <w:pStyle w:val="a3"/>
        <w:numPr>
          <w:ilvl w:val="0"/>
          <w:numId w:val="5"/>
        </w:numPr>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lastRenderedPageBreak/>
        <w:t xml:space="preserve">УСЛОВИЯ РЕАЛИЗАЦИИ РАБОЧЕЙ ПРОГРАММЫ УЧЕБНОЙ ПРАКТИКИ </w:t>
      </w:r>
    </w:p>
    <w:p w:rsidR="00A84607" w:rsidRDefault="00A84607" w:rsidP="00A84607">
      <w:pPr>
        <w:pStyle w:val="a3"/>
        <w:overflowPunct w:val="0"/>
        <w:spacing w:after="0" w:line="240" w:lineRule="auto"/>
        <w:ind w:left="450"/>
        <w:jc w:val="center"/>
        <w:rPr>
          <w:rFonts w:ascii="Times New Roman" w:hAnsi="Times New Roman" w:cs="Times New Roman"/>
          <w:b/>
          <w:color w:val="000000"/>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EB600D" w:rsidRPr="0082051B" w:rsidRDefault="00EB600D" w:rsidP="008C1198">
      <w:pPr>
        <w:pStyle w:val="a3"/>
        <w:overflowPunct w:val="0"/>
        <w:spacing w:after="0" w:line="240" w:lineRule="auto"/>
        <w:ind w:left="0" w:firstLine="851"/>
        <w:jc w:val="both"/>
        <w:rPr>
          <w:rFonts w:ascii="Times New Roman" w:hAnsi="Times New Roman" w:cs="Times New Roman"/>
          <w:b/>
          <w:color w:val="000000"/>
          <w:sz w:val="24"/>
          <w:szCs w:val="24"/>
        </w:rPr>
      </w:pPr>
    </w:p>
    <w:p w:rsidR="00EB600D" w:rsidRPr="0082051B" w:rsidRDefault="00A84607" w:rsidP="00A84607">
      <w:pPr>
        <w:overflowPunct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EB600D" w:rsidRPr="0082051B">
        <w:rPr>
          <w:rFonts w:ascii="Times New Roman" w:hAnsi="Times New Roman" w:cs="Times New Roman"/>
          <w:b/>
          <w:color w:val="000000"/>
          <w:sz w:val="24"/>
          <w:szCs w:val="24"/>
        </w:rPr>
        <w:t xml:space="preserve">.1. Требования к материально-техническому обеспечению </w:t>
      </w:r>
    </w:p>
    <w:p w:rsidR="0001285F" w:rsidRPr="0082051B" w:rsidRDefault="00EB600D" w:rsidP="00A84607">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Реализация учебной практики предполаг</w:t>
      </w:r>
      <w:r w:rsidR="0001285F" w:rsidRPr="0082051B">
        <w:rPr>
          <w:rFonts w:ascii="Times New Roman" w:hAnsi="Times New Roman" w:cs="Times New Roman"/>
          <w:color w:val="000000"/>
          <w:sz w:val="24"/>
          <w:szCs w:val="24"/>
        </w:rPr>
        <w:t xml:space="preserve">ает наличие </w:t>
      </w:r>
      <w:r w:rsidR="0001285F" w:rsidRPr="00A84607">
        <w:rPr>
          <w:rFonts w:ascii="Times New Roman" w:hAnsi="Times New Roman" w:cs="Times New Roman"/>
          <w:b/>
          <w:color w:val="000000"/>
          <w:sz w:val="24"/>
          <w:szCs w:val="24"/>
        </w:rPr>
        <w:t>химической лаборатории</w:t>
      </w:r>
      <w:r w:rsidR="0001285F" w:rsidRPr="0082051B">
        <w:rPr>
          <w:rFonts w:ascii="Times New Roman" w:hAnsi="Times New Roman" w:cs="Times New Roman"/>
          <w:color w:val="000000"/>
          <w:sz w:val="24"/>
          <w:szCs w:val="24"/>
        </w:rPr>
        <w:t xml:space="preserve"> для подготовки лаборанта – эколога, учебный кабинет  химии, безопасности жизнедеятельности.</w:t>
      </w:r>
    </w:p>
    <w:p w:rsidR="0001285F" w:rsidRPr="0082051B" w:rsidRDefault="0001285F" w:rsidP="008C1198">
      <w:pPr>
        <w:overflowPunct w:val="0"/>
        <w:spacing w:after="0" w:line="240" w:lineRule="auto"/>
        <w:ind w:firstLine="851"/>
        <w:jc w:val="both"/>
        <w:rPr>
          <w:rFonts w:ascii="Times New Roman" w:hAnsi="Times New Roman" w:cs="Times New Roman"/>
          <w:color w:val="000000"/>
          <w:sz w:val="24"/>
          <w:szCs w:val="24"/>
        </w:rPr>
      </w:pP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b/>
          <w:color w:val="000000"/>
          <w:sz w:val="24"/>
          <w:szCs w:val="24"/>
        </w:rPr>
        <w:t>Оборудование химической лаборатории</w:t>
      </w:r>
      <w:r w:rsidRPr="0082051B">
        <w:rPr>
          <w:rFonts w:ascii="Times New Roman" w:hAnsi="Times New Roman" w:cs="Times New Roman"/>
          <w:color w:val="000000"/>
          <w:sz w:val="24"/>
          <w:szCs w:val="24"/>
        </w:rPr>
        <w:t xml:space="preserve">: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-посадочные места по количеству обучающихся;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рабочее место преподавателя;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комплект учебно-методических пособий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лабораторные принадлежности;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A84607" w:rsidRDefault="00A84607" w:rsidP="008C1198">
      <w:pPr>
        <w:overflowPunct w:val="0"/>
        <w:spacing w:after="0" w:line="240" w:lineRule="auto"/>
        <w:ind w:firstLine="567"/>
        <w:jc w:val="both"/>
        <w:rPr>
          <w:rFonts w:ascii="Times New Roman" w:hAnsi="Times New Roman" w:cs="Times New Roman"/>
          <w:b/>
          <w:color w:val="000000"/>
          <w:sz w:val="24"/>
          <w:szCs w:val="24"/>
        </w:rPr>
      </w:pP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b/>
          <w:color w:val="000000"/>
          <w:sz w:val="24"/>
          <w:szCs w:val="24"/>
        </w:rPr>
        <w:t>Технические средства обучения</w:t>
      </w:r>
      <w:r w:rsidRPr="0082051B">
        <w:rPr>
          <w:rFonts w:ascii="Times New Roman" w:hAnsi="Times New Roman" w:cs="Times New Roman"/>
          <w:color w:val="000000"/>
          <w:sz w:val="24"/>
          <w:szCs w:val="24"/>
        </w:rPr>
        <w:t xml:space="preserve">: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компьютер</w:t>
      </w:r>
    </w:p>
    <w:p w:rsidR="00A84607" w:rsidRDefault="00A84607" w:rsidP="008C1198">
      <w:pPr>
        <w:overflowPunct w:val="0"/>
        <w:spacing w:after="0" w:line="240" w:lineRule="auto"/>
        <w:ind w:firstLine="567"/>
        <w:jc w:val="both"/>
        <w:rPr>
          <w:rFonts w:ascii="Times New Roman" w:hAnsi="Times New Roman" w:cs="Times New Roman"/>
          <w:b/>
          <w:color w:val="000000"/>
          <w:sz w:val="24"/>
          <w:szCs w:val="24"/>
        </w:rPr>
      </w:pP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b/>
          <w:color w:val="000000"/>
          <w:sz w:val="24"/>
          <w:szCs w:val="24"/>
        </w:rPr>
        <w:t>Оборудование химической лаборатории</w:t>
      </w:r>
      <w:r w:rsidRPr="0082051B">
        <w:rPr>
          <w:rFonts w:ascii="Times New Roman" w:hAnsi="Times New Roman" w:cs="Times New Roman"/>
          <w:color w:val="000000"/>
          <w:sz w:val="24"/>
          <w:szCs w:val="24"/>
        </w:rPr>
        <w:t xml:space="preserve">: </w:t>
      </w:r>
      <w:r w:rsidRPr="0082051B">
        <w:rPr>
          <w:rFonts w:ascii="Times New Roman" w:hAnsi="Times New Roman" w:cs="Times New Roman"/>
          <w:b/>
          <w:color w:val="000000"/>
          <w:sz w:val="24"/>
          <w:szCs w:val="24"/>
        </w:rPr>
        <w:t>по количеству обучающихся</w:t>
      </w:r>
      <w:r w:rsidRPr="0082051B">
        <w:rPr>
          <w:rFonts w:ascii="Times New Roman" w:hAnsi="Times New Roman" w:cs="Times New Roman"/>
          <w:color w:val="000000"/>
          <w:sz w:val="24"/>
          <w:szCs w:val="24"/>
        </w:rPr>
        <w:t xml:space="preserve">: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столы для проведения химического анализа </w:t>
      </w:r>
    </w:p>
    <w:p w:rsidR="0001285F" w:rsidRPr="0082051B" w:rsidRDefault="0001285F" w:rsidP="00A84607">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набор химической посуды различного назначения </w:t>
      </w:r>
    </w:p>
    <w:p w:rsidR="0001285F" w:rsidRPr="0082051B" w:rsidRDefault="0001285F" w:rsidP="00A84607">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весы электрические </w:t>
      </w:r>
    </w:p>
    <w:p w:rsidR="0001285F" w:rsidRPr="0082051B" w:rsidRDefault="0001285F" w:rsidP="00A84607">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прибор для титрования </w:t>
      </w:r>
    </w:p>
    <w:p w:rsidR="0082051B" w:rsidRDefault="0082051B" w:rsidP="00A84607">
      <w:pPr>
        <w:overflowPunct w:val="0"/>
        <w:spacing w:line="240" w:lineRule="auto"/>
        <w:rPr>
          <w:rFonts w:ascii="Times New Roman" w:hAnsi="Times New Roman" w:cs="Times New Roman"/>
          <w:b/>
          <w:color w:val="000000"/>
          <w:sz w:val="24"/>
          <w:szCs w:val="24"/>
        </w:rPr>
      </w:pPr>
    </w:p>
    <w:p w:rsidR="00035B1E" w:rsidRDefault="00035B1E" w:rsidP="00A84607">
      <w:pPr>
        <w:overflowPunct w:val="0"/>
        <w:spacing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4.2. Информационное обеспечение обучения </w:t>
      </w:r>
    </w:p>
    <w:p w:rsidR="00A84607" w:rsidRPr="000A6AC4" w:rsidRDefault="00A84607" w:rsidP="00A84607">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06752D">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06752D">
        <w:rPr>
          <w:rFonts w:ascii="Times New Roman" w:hAnsi="Times New Roman" w:cs="Times New Roman"/>
          <w:sz w:val="24"/>
          <w:szCs w:val="24"/>
        </w:rPr>
        <w:t>20</w:t>
      </w:r>
      <w:bookmarkStart w:id="0" w:name="_GoBack"/>
      <w:bookmarkEnd w:id="0"/>
      <w:r w:rsidRPr="00D765DF">
        <w:rPr>
          <w:rFonts w:ascii="Times New Roman" w:hAnsi="Times New Roman" w:cs="Times New Roman"/>
          <w:sz w:val="24"/>
          <w:szCs w:val="24"/>
        </w:rPr>
        <w:t xml:space="preserve"> / Гриф УМО СПО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58038C">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58038C">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58038C">
        <w:rPr>
          <w:rFonts w:ascii="Times New Roman" w:hAnsi="Times New Roman" w:cs="Times New Roman"/>
          <w:sz w:val="24"/>
          <w:szCs w:val="24"/>
        </w:rPr>
        <w:t>8</w:t>
      </w:r>
      <w:r w:rsidRPr="00D765DF">
        <w:rPr>
          <w:rFonts w:ascii="Times New Roman" w:hAnsi="Times New Roman" w:cs="Times New Roman"/>
          <w:sz w:val="24"/>
          <w:szCs w:val="24"/>
        </w:rPr>
        <w:t xml:space="preserve">г.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58038C">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A84607" w:rsidRDefault="00A84607" w:rsidP="00A84607">
      <w:pPr>
        <w:spacing w:after="0" w:line="240" w:lineRule="auto"/>
        <w:jc w:val="both"/>
        <w:rPr>
          <w:rFonts w:ascii="Times New Roman" w:hAnsi="Times New Roman" w:cs="Times New Roman"/>
          <w:b/>
          <w:sz w:val="24"/>
          <w:szCs w:val="24"/>
          <w:u w:val="single"/>
        </w:rPr>
      </w:pPr>
    </w:p>
    <w:p w:rsidR="0082051B" w:rsidRPr="00A84607" w:rsidRDefault="0082051B" w:rsidP="00A84607">
      <w:pPr>
        <w:spacing w:after="0" w:line="240" w:lineRule="auto"/>
        <w:jc w:val="both"/>
        <w:rPr>
          <w:rFonts w:ascii="Times New Roman" w:hAnsi="Times New Roman" w:cs="Times New Roman"/>
          <w:b/>
          <w:sz w:val="24"/>
          <w:szCs w:val="24"/>
        </w:rPr>
      </w:pPr>
      <w:r w:rsidRPr="00A84607">
        <w:rPr>
          <w:rFonts w:ascii="Times New Roman" w:hAnsi="Times New Roman" w:cs="Times New Roman"/>
          <w:b/>
          <w:sz w:val="24"/>
          <w:szCs w:val="24"/>
        </w:rPr>
        <w:t xml:space="preserve">Дополнительные источники: </w:t>
      </w:r>
    </w:p>
    <w:p w:rsidR="0082051B" w:rsidRPr="00C32CC6" w:rsidRDefault="0082051B" w:rsidP="00A84607">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82051B" w:rsidRPr="00C32CC6" w:rsidRDefault="0082051B" w:rsidP="00A84607">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1988- 111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EB600D" w:rsidRPr="00A84607" w:rsidRDefault="00A84607" w:rsidP="00A84607">
      <w:pPr>
        <w:pStyle w:val="a3"/>
        <w:numPr>
          <w:ilvl w:val="1"/>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35B1E" w:rsidRPr="00A84607">
        <w:rPr>
          <w:rFonts w:ascii="Times New Roman" w:hAnsi="Times New Roman" w:cs="Times New Roman"/>
          <w:b/>
          <w:sz w:val="24"/>
          <w:szCs w:val="24"/>
        </w:rPr>
        <w:t>Общие требования к организации образовательного процесса</w:t>
      </w:r>
    </w:p>
    <w:p w:rsidR="00035B1E" w:rsidRPr="0082051B" w:rsidRDefault="00035B1E" w:rsidP="008C1198">
      <w:pPr>
        <w:overflowPunct w:val="0"/>
        <w:spacing w:after="0" w:line="240" w:lineRule="auto"/>
        <w:ind w:firstLine="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w:t>
      </w:r>
      <w:r w:rsidR="00526523" w:rsidRPr="0082051B">
        <w:rPr>
          <w:rFonts w:ascii="Times New Roman" w:hAnsi="Times New Roman" w:cs="Times New Roman"/>
          <w:color w:val="000000"/>
          <w:sz w:val="24"/>
          <w:szCs w:val="24"/>
        </w:rPr>
        <w:t>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526523" w:rsidRPr="0082051B" w:rsidRDefault="00526523" w:rsidP="00A84607">
      <w:pPr>
        <w:overflowPunct w:val="0"/>
        <w:spacing w:after="0" w:line="240" w:lineRule="auto"/>
        <w:ind w:firstLine="709"/>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Производственная практика проходит на рабочих местах в лабораториях ОАО «ТЭЦ», других предприятий города.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ПМ.01. “Подготовка химической посуды, приборов и лабораторного оборудования”,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ПМ.02. “Приготовление растворов различной концентрации”, обеспечивают освоение всех видов профессиональной деятельности, предусмотренных стандартом СПО по профессии 18.01.02 (240700.01) Лаборант - эколог. </w:t>
      </w:r>
    </w:p>
    <w:p w:rsidR="00526523" w:rsidRPr="0082051B" w:rsidRDefault="00526523" w:rsidP="008C1198">
      <w:pPr>
        <w:overflowPunct w:val="0"/>
        <w:spacing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526523" w:rsidRPr="0082051B" w:rsidRDefault="00526523" w:rsidP="008C1198">
      <w:pPr>
        <w:overflowPunct w:val="0"/>
        <w:spacing w:after="0" w:line="240" w:lineRule="auto"/>
        <w:jc w:val="both"/>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4.4. Кадровое обеспечение образовательного процесса</w:t>
      </w:r>
    </w:p>
    <w:p w:rsidR="00526523" w:rsidRPr="0082051B" w:rsidRDefault="00526523" w:rsidP="008C1198">
      <w:pPr>
        <w:overflowPunct w:val="0"/>
        <w:spacing w:after="0" w:line="240" w:lineRule="auto"/>
        <w:ind w:firstLine="709"/>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Реализация основной профессиональной образовательной программы по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профессии среднего профессионального образования должна обеспечиваться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педагогическими кадрами, имеющими среднее профессиональное или высшее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профессиональное образование, соответствующее профилю преподаваемой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дисциплины (модуля). Мастера производственного обучения должны иметь на 5-6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квалификационного разряда по профессии с обязательной стажировкой в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профильных организациях не реже 1 раза в 3 года. </w:t>
      </w:r>
    </w:p>
    <w:p w:rsidR="00526523" w:rsidRDefault="00526523" w:rsidP="008C1198">
      <w:pPr>
        <w:overflowPunct w:val="0"/>
        <w:spacing w:after="0" w:line="240" w:lineRule="auto"/>
        <w:rPr>
          <w:rFonts w:ascii="Times New Roman" w:hAnsi="Times New Roman" w:cs="Times New Roman"/>
          <w:b/>
          <w:color w:val="000000"/>
          <w:sz w:val="24"/>
          <w:szCs w:val="24"/>
        </w:rPr>
      </w:pPr>
    </w:p>
    <w:p w:rsidR="004274CA" w:rsidRPr="004274CA" w:rsidRDefault="004274CA" w:rsidP="004274CA">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4274CA" w:rsidRPr="004274CA" w:rsidRDefault="004274CA" w:rsidP="004274CA">
      <w:pPr>
        <w:spacing w:line="240" w:lineRule="auto"/>
        <w:ind w:firstLine="567"/>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526523" w:rsidRPr="0082051B" w:rsidRDefault="000A5B53" w:rsidP="000A5B53">
      <w:pPr>
        <w:pStyle w:val="a3"/>
        <w:overflowPunct w:val="0"/>
        <w:spacing w:after="0" w:line="240" w:lineRule="auto"/>
        <w:ind w:left="65"/>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526523" w:rsidRPr="0082051B">
        <w:rPr>
          <w:rFonts w:ascii="Times New Roman" w:hAnsi="Times New Roman" w:cs="Times New Roman"/>
          <w:b/>
          <w:sz w:val="24"/>
          <w:szCs w:val="24"/>
        </w:rPr>
        <w:t>КОНТРОЛЬ И ОЦЕНКА РЕЗУЛЬТАТОВ ОСВОЕНИЯ ПРОГРАММЫ УЧЕБНОЙ ПРАКТИКИ</w:t>
      </w:r>
    </w:p>
    <w:p w:rsidR="000A5B53" w:rsidRPr="0082051B" w:rsidRDefault="000A5B53" w:rsidP="000A5B53">
      <w:pPr>
        <w:spacing w:after="0" w:line="240" w:lineRule="auto"/>
        <w:jc w:val="center"/>
        <w:rPr>
          <w:rFonts w:ascii="Times New Roman" w:hAnsi="Times New Roman" w:cs="Times New Roman"/>
          <w:b/>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526523" w:rsidRPr="0082051B" w:rsidRDefault="00526523" w:rsidP="008C1198">
      <w:pPr>
        <w:overflowPunct w:val="0"/>
        <w:spacing w:after="0" w:line="240" w:lineRule="auto"/>
        <w:ind w:firstLine="65"/>
        <w:rPr>
          <w:rFonts w:ascii="Times New Roman" w:hAnsi="Times New Roman" w:cs="Times New Roman"/>
          <w:color w:val="000000"/>
          <w:sz w:val="24"/>
          <w:szCs w:val="24"/>
        </w:rPr>
      </w:pPr>
    </w:p>
    <w:p w:rsidR="00C9417D" w:rsidRPr="0082051B" w:rsidRDefault="00C9417D" w:rsidP="008C1198">
      <w:pPr>
        <w:overflowPunct w:val="0"/>
        <w:spacing w:after="0" w:line="240" w:lineRule="auto"/>
        <w:ind w:firstLine="709"/>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w:t>
      </w:r>
    </w:p>
    <w:p w:rsidR="00EA651A" w:rsidRDefault="00EA651A" w:rsidP="008C1198">
      <w:pPr>
        <w:overflowPunct w:val="0"/>
        <w:spacing w:after="0" w:line="240" w:lineRule="auto"/>
        <w:rPr>
          <w:rFonts w:ascii="Times New Roman" w:hAnsi="Times New Roman" w:cs="Times New Roman"/>
          <w:color w:val="000000"/>
          <w:sz w:val="24"/>
          <w:szCs w:val="24"/>
        </w:rPr>
      </w:pPr>
      <w:r w:rsidRPr="0082051B">
        <w:rPr>
          <w:rFonts w:ascii="Times New Roman" w:hAnsi="Times New Roman" w:cs="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82051B" w:rsidRPr="0082051B" w:rsidRDefault="0082051B" w:rsidP="008C1198">
      <w:pPr>
        <w:overflowPunct w:val="0"/>
        <w:spacing w:after="0" w:line="240" w:lineRule="auto"/>
        <w:rPr>
          <w:rFonts w:ascii="Times New Roman" w:hAnsi="Times New Roman" w:cs="Times New Roman"/>
          <w:b/>
          <w:color w:val="000000"/>
          <w:sz w:val="24"/>
          <w:szCs w:val="24"/>
        </w:rPr>
      </w:pPr>
    </w:p>
    <w:tbl>
      <w:tblPr>
        <w:tblStyle w:val="af1"/>
        <w:tblW w:w="0" w:type="auto"/>
        <w:tblLook w:val="04A0" w:firstRow="1" w:lastRow="0" w:firstColumn="1" w:lastColumn="0" w:noHBand="0" w:noVBand="1"/>
      </w:tblPr>
      <w:tblGrid>
        <w:gridCol w:w="3474"/>
        <w:gridCol w:w="3864"/>
        <w:gridCol w:w="3084"/>
      </w:tblGrid>
      <w:tr w:rsidR="00EA651A" w:rsidRPr="0082051B" w:rsidTr="000A5B53">
        <w:tc>
          <w:tcPr>
            <w:tcW w:w="3474" w:type="dxa"/>
            <w:vAlign w:val="center"/>
          </w:tcPr>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Результаты</w:t>
            </w:r>
          </w:p>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(освоение ПК)</w:t>
            </w:r>
          </w:p>
        </w:tc>
        <w:tc>
          <w:tcPr>
            <w:tcW w:w="3864" w:type="dxa"/>
            <w:vAlign w:val="center"/>
          </w:tcPr>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Основные показатели оценки результата</w:t>
            </w:r>
          </w:p>
        </w:tc>
        <w:tc>
          <w:tcPr>
            <w:tcW w:w="3084" w:type="dxa"/>
            <w:vAlign w:val="center"/>
          </w:tcPr>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Формы контроля и оценки</w:t>
            </w:r>
          </w:p>
        </w:tc>
      </w:tr>
      <w:tr w:rsidR="00F97742" w:rsidRPr="0082051B" w:rsidTr="000A5B53">
        <w:tc>
          <w:tcPr>
            <w:tcW w:w="3474" w:type="dxa"/>
            <w:tcBorders>
              <w:bottom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ПК.1.1. Пользоваться лабораторной посудой различного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назначения </w:t>
            </w:r>
          </w:p>
        </w:tc>
        <w:tc>
          <w:tcPr>
            <w:tcW w:w="386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прочные знания о видах,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назначении и правилах работы с лабораторной посудой,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приборами и оборудованием;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обоснованный выбор и правильное использование лабораторной посуды в соответствии с методикой проведения анализов; </w:t>
            </w:r>
          </w:p>
        </w:tc>
        <w:tc>
          <w:tcPr>
            <w:tcW w:w="3084" w:type="dxa"/>
            <w:vMerge w:val="restart"/>
          </w:tcPr>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Текущий контроль: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устный опрос;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лабораторные работы;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практические работы на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учебной практике;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Промежуточный контроль: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практическая зачетная работа;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ДЗ по МДК;</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color w:val="000000"/>
                <w:sz w:val="24"/>
                <w:szCs w:val="24"/>
              </w:rPr>
              <w:tab/>
            </w:r>
            <w:r w:rsidRPr="0082051B">
              <w:rPr>
                <w:rFonts w:ascii="Times New Roman" w:hAnsi="Times New Roman" w:cs="Times New Roman"/>
                <w:i/>
                <w:color w:val="000000"/>
                <w:sz w:val="24"/>
                <w:szCs w:val="24"/>
              </w:rPr>
              <w:t xml:space="preserve"> </w:t>
            </w:r>
          </w:p>
          <w:p w:rsidR="00F97742" w:rsidRPr="0082051B" w:rsidRDefault="00F97742" w:rsidP="008C1198">
            <w:pPr>
              <w:tabs>
                <w:tab w:val="left" w:pos="971"/>
              </w:tabs>
              <w:overflowPunct w:val="0"/>
              <w:rPr>
                <w:rFonts w:ascii="Times New Roman" w:hAnsi="Times New Roman" w:cs="Times New Roman"/>
                <w:i/>
                <w:color w:val="000000"/>
                <w:sz w:val="24"/>
                <w:szCs w:val="24"/>
              </w:rPr>
            </w:pPr>
          </w:p>
        </w:tc>
      </w:tr>
      <w:tr w:rsidR="00F97742" w:rsidRPr="0082051B" w:rsidTr="000A5B53">
        <w:tc>
          <w:tcPr>
            <w:tcW w:w="3474" w:type="dxa"/>
            <w:tcBorders>
              <w:top w:val="single" w:sz="4" w:space="0" w:color="auto"/>
              <w:left w:val="single" w:sz="4" w:space="0" w:color="auto"/>
              <w:bottom w:val="single" w:sz="4" w:space="0" w:color="auto"/>
              <w:righ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ПК.1.2. Мыть и сушить посуду в соответствии с требованиями химического анализа </w:t>
            </w:r>
          </w:p>
          <w:p w:rsidR="00F97742" w:rsidRPr="0082051B" w:rsidRDefault="00F97742" w:rsidP="008C1198">
            <w:pPr>
              <w:overflowPunct w:val="0"/>
              <w:rPr>
                <w:rFonts w:ascii="Times New Roman" w:hAnsi="Times New Roman" w:cs="Times New Roman"/>
                <w:color w:val="000000"/>
                <w:sz w:val="24"/>
                <w:szCs w:val="24"/>
              </w:rPr>
            </w:pPr>
          </w:p>
          <w:p w:rsidR="00F97742" w:rsidRPr="0082051B" w:rsidRDefault="00F97742" w:rsidP="008C1198">
            <w:pPr>
              <w:overflowPunct w:val="0"/>
              <w:rPr>
                <w:rFonts w:ascii="Times New Roman" w:hAnsi="Times New Roman" w:cs="Times New Roman"/>
                <w:color w:val="000000"/>
                <w:sz w:val="24"/>
                <w:szCs w:val="24"/>
              </w:rPr>
            </w:pPr>
          </w:p>
        </w:tc>
        <w:tc>
          <w:tcPr>
            <w:tcW w:w="3864" w:type="dxa"/>
            <w:tcBorders>
              <w:lef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прочные знания о способах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мытья и сушки лабораторной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посуды в соответствии с требованиями химического анализа, способах подготовки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растворов для мытья посуды;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выполнение мытья и сушки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посуды в соответствии с требованиями методики проведения анализа и требованиями техники безопасности.</w:t>
            </w:r>
          </w:p>
        </w:tc>
        <w:tc>
          <w:tcPr>
            <w:tcW w:w="3084" w:type="dxa"/>
            <w:vMerge/>
          </w:tcPr>
          <w:p w:rsidR="00F97742" w:rsidRPr="0082051B" w:rsidRDefault="00F97742" w:rsidP="008C1198">
            <w:pPr>
              <w:tabs>
                <w:tab w:val="left" w:pos="971"/>
              </w:tabs>
              <w:overflowPunct w:val="0"/>
              <w:rPr>
                <w:rFonts w:ascii="Times New Roman" w:hAnsi="Times New Roman" w:cs="Times New Roman"/>
                <w:color w:val="000000"/>
                <w:sz w:val="24"/>
                <w:szCs w:val="24"/>
              </w:rPr>
            </w:pPr>
          </w:p>
        </w:tc>
      </w:tr>
      <w:tr w:rsidR="00F97742" w:rsidRPr="0082051B" w:rsidTr="000A5B53">
        <w:tc>
          <w:tcPr>
            <w:tcW w:w="3474" w:type="dxa"/>
            <w:tcBorders>
              <w:top w:val="single" w:sz="4" w:space="0" w:color="auto"/>
              <w:left w:val="single" w:sz="4" w:space="0" w:color="auto"/>
              <w:bottom w:val="single" w:sz="4" w:space="0" w:color="auto"/>
              <w:righ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ПК.1.3.Выбирать приборы 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оборудования для проведения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анализов </w:t>
            </w:r>
          </w:p>
          <w:p w:rsidR="00F97742" w:rsidRPr="0082051B" w:rsidRDefault="00F97742" w:rsidP="008C1198">
            <w:pPr>
              <w:overflowPunct w:val="0"/>
              <w:rPr>
                <w:rFonts w:ascii="Times New Roman" w:hAnsi="Times New Roman" w:cs="Times New Roman"/>
                <w:color w:val="000000"/>
                <w:sz w:val="24"/>
                <w:szCs w:val="24"/>
              </w:rPr>
            </w:pPr>
          </w:p>
          <w:p w:rsidR="00F97742" w:rsidRPr="0082051B" w:rsidRDefault="00F97742" w:rsidP="008C1198">
            <w:pPr>
              <w:overflowPunct w:val="0"/>
              <w:rPr>
                <w:rFonts w:ascii="Times New Roman" w:hAnsi="Times New Roman" w:cs="Times New Roman"/>
                <w:color w:val="000000"/>
                <w:sz w:val="24"/>
                <w:szCs w:val="24"/>
              </w:rPr>
            </w:pPr>
          </w:p>
        </w:tc>
        <w:tc>
          <w:tcPr>
            <w:tcW w:w="3864" w:type="dxa"/>
            <w:tcBorders>
              <w:lef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точное представление об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используемом оборудовании,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приборах, используемых при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проведении анализов;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осуществление точного вы-</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бора приборов и оборудования для проведения фильтрования под вакуумом, при атмосферном давлении, возгонки, дистилляции, экстракции, перекристаллизации. </w:t>
            </w:r>
          </w:p>
        </w:tc>
        <w:tc>
          <w:tcPr>
            <w:tcW w:w="3084" w:type="dxa"/>
            <w:vMerge/>
          </w:tcPr>
          <w:p w:rsidR="00F97742" w:rsidRPr="0082051B" w:rsidRDefault="00F97742" w:rsidP="008C1198">
            <w:pPr>
              <w:overflowPunct w:val="0"/>
              <w:rPr>
                <w:rFonts w:ascii="Times New Roman" w:hAnsi="Times New Roman" w:cs="Times New Roman"/>
                <w:color w:val="000000"/>
                <w:sz w:val="24"/>
                <w:szCs w:val="24"/>
              </w:rPr>
            </w:pPr>
          </w:p>
        </w:tc>
      </w:tr>
      <w:tr w:rsidR="00F97742" w:rsidRPr="0082051B" w:rsidTr="000A5B53">
        <w:tc>
          <w:tcPr>
            <w:tcW w:w="3474" w:type="dxa"/>
            <w:tcBorders>
              <w:top w:val="single" w:sz="4" w:space="0" w:color="auto"/>
              <w:left w:val="single" w:sz="4" w:space="0" w:color="auto"/>
              <w:bottom w:val="single" w:sz="4" w:space="0" w:color="auto"/>
              <w:righ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ПК.1.4. Подготавливать для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анализа приборы и оборудование </w:t>
            </w:r>
          </w:p>
        </w:tc>
        <w:tc>
          <w:tcPr>
            <w:tcW w:w="3864" w:type="dxa"/>
            <w:tcBorders>
              <w:lef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правильная подготовка 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сборка лабораторных установок для анализов и синтезов</w:t>
            </w:r>
          </w:p>
        </w:tc>
        <w:tc>
          <w:tcPr>
            <w:tcW w:w="3084" w:type="dxa"/>
            <w:vMerge/>
          </w:tcPr>
          <w:p w:rsidR="00F97742" w:rsidRPr="0082051B" w:rsidRDefault="00F97742" w:rsidP="008C1198">
            <w:pPr>
              <w:overflowPunct w:val="0"/>
              <w:rPr>
                <w:rFonts w:ascii="Times New Roman" w:hAnsi="Times New Roman" w:cs="Times New Roman"/>
                <w:color w:val="000000"/>
                <w:sz w:val="24"/>
                <w:szCs w:val="24"/>
              </w:rPr>
            </w:pPr>
          </w:p>
        </w:tc>
      </w:tr>
      <w:tr w:rsidR="00F97742" w:rsidRPr="0082051B" w:rsidTr="000A5B53">
        <w:tc>
          <w:tcPr>
            <w:tcW w:w="3474" w:type="dxa"/>
            <w:tcBorders>
              <w:top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ПК.1.5. Подготавливать к работе основное и вспомогательное оборудование </w:t>
            </w:r>
          </w:p>
        </w:tc>
        <w:tc>
          <w:tcPr>
            <w:tcW w:w="386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проверка и подготовка к работе электронагревательных приборов: водяных и песочных бань, колбонагревателей, сушильных шкафов и муфельных печей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 xml:space="preserve">- проверка и настройка аналитических и техно-химических весов </w:t>
            </w:r>
          </w:p>
        </w:tc>
        <w:tc>
          <w:tcPr>
            <w:tcW w:w="3084" w:type="dxa"/>
            <w:vMerge/>
          </w:tcPr>
          <w:p w:rsidR="00F97742" w:rsidRPr="0082051B" w:rsidRDefault="00F97742" w:rsidP="008C1198">
            <w:pPr>
              <w:overflowPunct w:val="0"/>
              <w:rPr>
                <w:rFonts w:ascii="Times New Roman" w:hAnsi="Times New Roman" w:cs="Times New Roman"/>
                <w:color w:val="000000"/>
                <w:sz w:val="24"/>
                <w:szCs w:val="24"/>
              </w:rPr>
            </w:pPr>
          </w:p>
        </w:tc>
      </w:tr>
      <w:tr w:rsidR="00EA651A" w:rsidRPr="0082051B" w:rsidTr="000A5B53">
        <w:tc>
          <w:tcPr>
            <w:tcW w:w="347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ПК.2.1. Готовить растворы точной и приблизительной </w:t>
            </w:r>
          </w:p>
          <w:p w:rsidR="00EA651A"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концентрации.</w:t>
            </w:r>
          </w:p>
        </w:tc>
        <w:tc>
          <w:tcPr>
            <w:tcW w:w="386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Получение растворов указанной концентрации путем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смешивания растворов раз-</w:t>
            </w:r>
          </w:p>
          <w:p w:rsidR="00EA651A"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личной концентрации; смешивание растворов по правилу “Креста”;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правильное приготовление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растворов с массовой концентрацией, выраженной в </w:t>
            </w:r>
          </w:p>
          <w:p w:rsidR="00F97742" w:rsidRPr="0082051B" w:rsidRDefault="0016569E"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процентах, молярной концентрацией, молярной концентрацией эквивалента, моляльной концентрации в соответствии с методиками и выполнением правил без опасной работы </w:t>
            </w:r>
          </w:p>
        </w:tc>
        <w:tc>
          <w:tcPr>
            <w:tcW w:w="3084" w:type="dxa"/>
          </w:tcPr>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Текущий контроль: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устный опрос;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лабораторные работы;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практические работы на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учебной практике;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Промежуточный контроль: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практическая зачетная работа; </w:t>
            </w:r>
          </w:p>
          <w:p w:rsidR="00EA651A"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ДЗ по МДК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экзамен квалификационный </w:t>
            </w:r>
          </w:p>
          <w:p w:rsidR="00883BB1" w:rsidRPr="0082051B" w:rsidRDefault="00883BB1" w:rsidP="008C1198">
            <w:pPr>
              <w:overflowPunct w:val="0"/>
              <w:rPr>
                <w:rFonts w:ascii="Times New Roman" w:hAnsi="Times New Roman" w:cs="Times New Roman"/>
                <w:color w:val="000000"/>
                <w:sz w:val="24"/>
                <w:szCs w:val="24"/>
              </w:rPr>
            </w:pPr>
          </w:p>
        </w:tc>
      </w:tr>
      <w:tr w:rsidR="00EA651A" w:rsidRPr="0082051B" w:rsidTr="000A5B53">
        <w:tc>
          <w:tcPr>
            <w:tcW w:w="3474" w:type="dxa"/>
          </w:tcPr>
          <w:p w:rsidR="00EA651A"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ПК.2.2. Определять концентрации растворов различны ми способами. </w:t>
            </w:r>
          </w:p>
        </w:tc>
        <w:tc>
          <w:tcPr>
            <w:tcW w:w="3864" w:type="dxa"/>
          </w:tcPr>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точное установление титра </w:t>
            </w:r>
          </w:p>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 концентрации растворов </w:t>
            </w:r>
          </w:p>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методом пипетирования и </w:t>
            </w:r>
          </w:p>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отдельных навесок, титрованием; </w:t>
            </w:r>
          </w:p>
          <w:p w:rsidR="00EA651A"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точное определение и измерение плотности приготовленных растворов с помощью ареометров; </w:t>
            </w:r>
          </w:p>
        </w:tc>
        <w:tc>
          <w:tcPr>
            <w:tcW w:w="3084" w:type="dxa"/>
          </w:tcPr>
          <w:p w:rsidR="00EA651A" w:rsidRPr="0082051B" w:rsidRDefault="00EA651A" w:rsidP="008C1198">
            <w:pPr>
              <w:overflowPunct w:val="0"/>
              <w:rPr>
                <w:rFonts w:ascii="Times New Roman" w:hAnsi="Times New Roman" w:cs="Times New Roman"/>
                <w:color w:val="000000"/>
                <w:sz w:val="24"/>
                <w:szCs w:val="24"/>
              </w:rPr>
            </w:pPr>
          </w:p>
        </w:tc>
      </w:tr>
      <w:tr w:rsidR="00EA651A" w:rsidRPr="0082051B" w:rsidTr="000A5B53">
        <w:tc>
          <w:tcPr>
            <w:tcW w:w="3474" w:type="dxa"/>
          </w:tcPr>
          <w:p w:rsidR="00FB18F0" w:rsidRPr="0082051B" w:rsidRDefault="00FB18F0"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ПК.2.3. Отбирать и готовить </w:t>
            </w:r>
          </w:p>
          <w:p w:rsidR="00FB18F0" w:rsidRPr="0082051B" w:rsidRDefault="00FB18F0"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пробы к проведению анали зов. </w:t>
            </w:r>
          </w:p>
          <w:p w:rsidR="00EA651A" w:rsidRPr="0082051B" w:rsidRDefault="00EA651A" w:rsidP="008C1198">
            <w:pPr>
              <w:overflowPunct w:val="0"/>
              <w:rPr>
                <w:rFonts w:ascii="Times New Roman" w:hAnsi="Times New Roman" w:cs="Times New Roman"/>
                <w:color w:val="000000"/>
                <w:sz w:val="24"/>
                <w:szCs w:val="24"/>
              </w:rPr>
            </w:pPr>
          </w:p>
        </w:tc>
        <w:tc>
          <w:tcPr>
            <w:tcW w:w="3864" w:type="dxa"/>
          </w:tcPr>
          <w:p w:rsidR="00EA651A"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правильный отбор и подготовка жидких проб для проведения анализов: растворов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кислот и щелочей, железного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купороса, исходных вод и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химически-очищенных вод,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конденсатов, сточных вод,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питательной воды в соответствии с требованиями методики проведения анализа </w:t>
            </w:r>
          </w:p>
        </w:tc>
        <w:tc>
          <w:tcPr>
            <w:tcW w:w="3084" w:type="dxa"/>
          </w:tcPr>
          <w:p w:rsidR="00EA651A" w:rsidRPr="0082051B" w:rsidRDefault="00EA651A" w:rsidP="008C1198">
            <w:pPr>
              <w:overflowPunct w:val="0"/>
              <w:rPr>
                <w:rFonts w:ascii="Times New Roman" w:hAnsi="Times New Roman" w:cs="Times New Roman"/>
                <w:color w:val="000000"/>
                <w:sz w:val="24"/>
                <w:szCs w:val="24"/>
              </w:rPr>
            </w:pPr>
          </w:p>
        </w:tc>
      </w:tr>
    </w:tbl>
    <w:p w:rsidR="00EA651A" w:rsidRPr="0082051B" w:rsidRDefault="00EA651A" w:rsidP="008C1198">
      <w:pPr>
        <w:overflowPunct w:val="0"/>
        <w:spacing w:after="0" w:line="240" w:lineRule="auto"/>
        <w:rPr>
          <w:rFonts w:ascii="Times New Roman" w:hAnsi="Times New Roman" w:cs="Times New Roman"/>
          <w:color w:val="000000"/>
          <w:sz w:val="24"/>
          <w:szCs w:val="24"/>
        </w:rPr>
      </w:pPr>
    </w:p>
    <w:p w:rsidR="00C9417D" w:rsidRPr="0082051B" w:rsidRDefault="00A43E1A" w:rsidP="008C1198">
      <w:pPr>
        <w:overflowPunct w:val="0"/>
        <w:spacing w:line="240" w:lineRule="auto"/>
        <w:ind w:firstLine="709"/>
        <w:rPr>
          <w:rFonts w:ascii="Times New Roman" w:hAnsi="Times New Roman" w:cs="Times New Roman"/>
          <w:color w:val="000000"/>
          <w:sz w:val="24"/>
          <w:szCs w:val="24"/>
        </w:rPr>
      </w:pPr>
      <w:r w:rsidRPr="0082051B">
        <w:rPr>
          <w:rFonts w:ascii="Times New Roman" w:hAnsi="Times New Roman" w:cs="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 но и развитие общих компетен</w:t>
      </w:r>
      <w:r w:rsidR="000A5B53">
        <w:rPr>
          <w:rFonts w:ascii="Times New Roman" w:hAnsi="Times New Roman" w:cs="Times New Roman"/>
          <w:color w:val="000000"/>
          <w:sz w:val="24"/>
          <w:szCs w:val="24"/>
        </w:rPr>
        <w:t>ций и обеспечивающих их умений.</w:t>
      </w:r>
    </w:p>
    <w:tbl>
      <w:tblPr>
        <w:tblStyle w:val="af1"/>
        <w:tblW w:w="0" w:type="auto"/>
        <w:tblLook w:val="04A0" w:firstRow="1" w:lastRow="0" w:firstColumn="1" w:lastColumn="0" w:noHBand="0" w:noVBand="1"/>
      </w:tblPr>
      <w:tblGrid>
        <w:gridCol w:w="3474"/>
        <w:gridCol w:w="3864"/>
        <w:gridCol w:w="3084"/>
      </w:tblGrid>
      <w:tr w:rsidR="00F83271" w:rsidRPr="0082051B" w:rsidTr="000A5B53">
        <w:tc>
          <w:tcPr>
            <w:tcW w:w="3474" w:type="dxa"/>
          </w:tcPr>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Результаты</w:t>
            </w:r>
          </w:p>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(освоенные общие</w:t>
            </w:r>
          </w:p>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компетенции)</w:t>
            </w:r>
          </w:p>
        </w:tc>
        <w:tc>
          <w:tcPr>
            <w:tcW w:w="3864" w:type="dxa"/>
          </w:tcPr>
          <w:p w:rsidR="00F83271" w:rsidRPr="0082051B" w:rsidRDefault="00F83271" w:rsidP="008C1198">
            <w:pPr>
              <w:overflowPunct w:val="0"/>
              <w:jc w:val="center"/>
              <w:rPr>
                <w:rFonts w:ascii="Times New Roman" w:hAnsi="Times New Roman" w:cs="Times New Roman"/>
                <w:color w:val="000000"/>
                <w:sz w:val="24"/>
                <w:szCs w:val="24"/>
              </w:rPr>
            </w:pPr>
            <w:r w:rsidRPr="0082051B">
              <w:rPr>
                <w:rFonts w:ascii="Times New Roman" w:hAnsi="Times New Roman" w:cs="Times New Roman"/>
                <w:b/>
                <w:color w:val="000000"/>
                <w:sz w:val="24"/>
                <w:szCs w:val="24"/>
              </w:rPr>
              <w:t>Основные показатели оценки результата</w:t>
            </w:r>
          </w:p>
          <w:p w:rsidR="00F83271" w:rsidRPr="0082051B" w:rsidRDefault="00F83271" w:rsidP="008C1198">
            <w:pPr>
              <w:overflowPunct w:val="0"/>
              <w:jc w:val="center"/>
              <w:rPr>
                <w:rFonts w:ascii="Times New Roman" w:hAnsi="Times New Roman" w:cs="Times New Roman"/>
                <w:color w:val="000000"/>
                <w:sz w:val="24"/>
                <w:szCs w:val="24"/>
              </w:rPr>
            </w:pPr>
          </w:p>
        </w:tc>
        <w:tc>
          <w:tcPr>
            <w:tcW w:w="3084" w:type="dxa"/>
          </w:tcPr>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Формы и методы</w:t>
            </w:r>
          </w:p>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контроля и</w:t>
            </w:r>
          </w:p>
          <w:p w:rsidR="00F83271" w:rsidRPr="0082051B" w:rsidRDefault="00F83271" w:rsidP="008C1198">
            <w:pPr>
              <w:overflowPunct w:val="0"/>
              <w:jc w:val="center"/>
              <w:rPr>
                <w:rFonts w:ascii="Times New Roman" w:hAnsi="Times New Roman" w:cs="Times New Roman"/>
                <w:color w:val="000000"/>
                <w:sz w:val="24"/>
                <w:szCs w:val="24"/>
              </w:rPr>
            </w:pPr>
            <w:r w:rsidRPr="0082051B">
              <w:rPr>
                <w:rFonts w:ascii="Times New Roman" w:hAnsi="Times New Roman" w:cs="Times New Roman"/>
                <w:b/>
                <w:color w:val="000000"/>
                <w:sz w:val="24"/>
                <w:szCs w:val="24"/>
              </w:rPr>
              <w:t>оценки</w:t>
            </w:r>
          </w:p>
        </w:tc>
      </w:tr>
      <w:tr w:rsidR="00F83271" w:rsidRPr="0082051B" w:rsidTr="000A5B53">
        <w:trPr>
          <w:trHeight w:val="77"/>
        </w:trPr>
        <w:tc>
          <w:tcPr>
            <w:tcW w:w="347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386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Участие в конкурсах, тематических вечерах</w:t>
            </w:r>
          </w:p>
        </w:tc>
        <w:tc>
          <w:tcPr>
            <w:tcW w:w="3084" w:type="dxa"/>
            <w:vMerge w:val="restart"/>
            <w:vAlign w:val="center"/>
          </w:tcPr>
          <w:p w:rsidR="00F83271" w:rsidRPr="0082051B" w:rsidRDefault="00F83271" w:rsidP="008C1198">
            <w:pPr>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F83271" w:rsidRPr="0082051B" w:rsidTr="000A5B53">
        <w:tc>
          <w:tcPr>
            <w:tcW w:w="347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ОК2. Организовать собственную деятельность, исходя из цели и способов ее достижения из цели и способов ее достижения, определенных </w:t>
            </w:r>
            <w:r w:rsidRPr="0082051B">
              <w:rPr>
                <w:rFonts w:ascii="Times New Roman" w:hAnsi="Times New Roman" w:cs="Times New Roman"/>
                <w:color w:val="000000"/>
                <w:sz w:val="24"/>
                <w:szCs w:val="24"/>
              </w:rPr>
              <w:lastRenderedPageBreak/>
              <w:t>руководителем</w:t>
            </w:r>
          </w:p>
        </w:tc>
        <w:tc>
          <w:tcPr>
            <w:tcW w:w="386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Выбор и применение методов и способов решения профессиональных задач в области пользования лабораторной посудой различно</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оценка эффективности и качества выполнения работы; </w:t>
            </w: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r w:rsidR="00F83271" w:rsidRPr="0082051B" w:rsidTr="000A5B53">
        <w:tc>
          <w:tcPr>
            <w:tcW w:w="347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86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подготовки для анализа приборов и оборудования; </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-оценка эффективности и качества </w:t>
            </w:r>
            <w:r w:rsidR="0010507C" w:rsidRPr="0082051B">
              <w:rPr>
                <w:rFonts w:ascii="Times New Roman" w:hAnsi="Times New Roman" w:cs="Times New Roman"/>
                <w:color w:val="000000"/>
                <w:sz w:val="24"/>
                <w:szCs w:val="24"/>
              </w:rPr>
              <w:t>выполнения;</w:t>
            </w: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r w:rsidR="00F83271" w:rsidRPr="0082051B" w:rsidTr="000A5B53">
        <w:tc>
          <w:tcPr>
            <w:tcW w:w="3474" w:type="dxa"/>
          </w:tcPr>
          <w:p w:rsidR="00F83271" w:rsidRPr="0082051B" w:rsidRDefault="0010507C" w:rsidP="008C1198">
            <w:pPr>
              <w:tabs>
                <w:tab w:val="left" w:pos="1088"/>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ОК4 осуществлять поиск информационно-коммуникационные технологии в профессиональной деятельности</w:t>
            </w:r>
          </w:p>
        </w:tc>
        <w:tc>
          <w:tcPr>
            <w:tcW w:w="3864" w:type="dxa"/>
          </w:tcPr>
          <w:p w:rsidR="00F83271"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Использование Интернет-ресурсов в профессиональной деятельности.</w:t>
            </w: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r w:rsidR="00F83271" w:rsidRPr="0082051B" w:rsidTr="000A5B53">
        <w:tc>
          <w:tcPr>
            <w:tcW w:w="3474" w:type="dxa"/>
          </w:tcPr>
          <w:p w:rsidR="00F83271"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ОК 6 .Работать в команде, эффективно общаться с коллегами, руководством, клиентами </w:t>
            </w:r>
          </w:p>
        </w:tc>
        <w:tc>
          <w:tcPr>
            <w:tcW w:w="3864" w:type="dxa"/>
          </w:tcPr>
          <w:p w:rsidR="0010507C"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Взаимодействие с коллегами, руководством, клиентами в ходе обучения; </w:t>
            </w:r>
          </w:p>
          <w:p w:rsidR="0010507C"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объективная оценка собственной деятельности и членов команды; </w:t>
            </w:r>
          </w:p>
          <w:p w:rsidR="00F83271"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предотвращение и урегулирование конфликтных ситуаций.</w:t>
            </w:r>
          </w:p>
          <w:p w:rsidR="0010507C"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четкое выполнение распоряжения и задания руководителя. </w:t>
            </w:r>
          </w:p>
          <w:p w:rsidR="0010507C" w:rsidRPr="0082051B" w:rsidRDefault="0010507C" w:rsidP="008C1198">
            <w:pPr>
              <w:overflowPunct w:val="0"/>
              <w:rPr>
                <w:rFonts w:ascii="Times New Roman" w:hAnsi="Times New Roman" w:cs="Times New Roman"/>
                <w:color w:val="000000"/>
                <w:sz w:val="24"/>
                <w:szCs w:val="24"/>
              </w:rPr>
            </w:pP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bl>
    <w:p w:rsidR="00A43E1A" w:rsidRPr="0082051B" w:rsidRDefault="00A43E1A" w:rsidP="008C1198">
      <w:pPr>
        <w:overflowPunct w:val="0"/>
        <w:spacing w:line="240" w:lineRule="auto"/>
        <w:rPr>
          <w:rFonts w:ascii="Times New Roman" w:hAnsi="Times New Roman" w:cs="Times New Roman"/>
          <w:b/>
          <w:caps/>
          <w:sz w:val="24"/>
          <w:szCs w:val="24"/>
        </w:rPr>
      </w:pPr>
    </w:p>
    <w:sectPr w:rsidR="00A43E1A" w:rsidRPr="0082051B" w:rsidSect="0010507C">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CE" w:rsidRDefault="00A272CE" w:rsidP="001E179F">
      <w:pPr>
        <w:spacing w:after="0" w:line="240" w:lineRule="auto"/>
      </w:pPr>
      <w:r>
        <w:separator/>
      </w:r>
    </w:p>
  </w:endnote>
  <w:endnote w:type="continuationSeparator" w:id="0">
    <w:p w:rsidR="00A272CE" w:rsidRDefault="00A272CE" w:rsidP="001E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8C1198" w:rsidRDefault="00A272CE">
        <w:pPr>
          <w:pStyle w:val="af"/>
          <w:jc w:val="center"/>
        </w:pPr>
        <w:r>
          <w:rPr>
            <w:noProof/>
          </w:rPr>
          <w:fldChar w:fldCharType="begin"/>
        </w:r>
        <w:r>
          <w:rPr>
            <w:noProof/>
          </w:rPr>
          <w:instrText xml:space="preserve"> PAGE   \* MERGEFORMAT </w:instrText>
        </w:r>
        <w:r>
          <w:rPr>
            <w:noProof/>
          </w:rPr>
          <w:fldChar w:fldCharType="separate"/>
        </w:r>
        <w:r w:rsidR="0006752D">
          <w:rPr>
            <w:noProof/>
          </w:rPr>
          <w:t>19</w:t>
        </w:r>
        <w:r>
          <w:rPr>
            <w:noProof/>
          </w:rPr>
          <w:fldChar w:fldCharType="end"/>
        </w:r>
      </w:p>
    </w:sdtContent>
  </w:sdt>
  <w:p w:rsidR="008C1198" w:rsidRDefault="008C11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CE" w:rsidRDefault="00A272CE" w:rsidP="001E179F">
      <w:pPr>
        <w:spacing w:after="0" w:line="240" w:lineRule="auto"/>
      </w:pPr>
      <w:r>
        <w:separator/>
      </w:r>
    </w:p>
  </w:footnote>
  <w:footnote w:type="continuationSeparator" w:id="0">
    <w:p w:rsidR="00A272CE" w:rsidRDefault="00A272CE" w:rsidP="001E179F">
      <w:pPr>
        <w:spacing w:after="0" w:line="240" w:lineRule="auto"/>
      </w:pPr>
      <w:r>
        <w:continuationSeparator/>
      </w:r>
    </w:p>
  </w:footnote>
  <w:footnote w:id="1">
    <w:p w:rsidR="00461E55" w:rsidRPr="00996969" w:rsidRDefault="00461E55" w:rsidP="00461E55">
      <w:pPr>
        <w:pStyle w:val="af7"/>
        <w:rPr>
          <w:i/>
          <w:iCs/>
          <w:lang w:val="ru-RU"/>
        </w:rPr>
      </w:pPr>
      <w:r w:rsidRPr="00996969">
        <w:rPr>
          <w:rStyle w:val="af9"/>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461E55" w:rsidRPr="004F3587" w:rsidRDefault="00461E55" w:rsidP="00461E55">
      <w:pPr>
        <w:pStyle w:val="af7"/>
        <w:jc w:val="both"/>
        <w:rPr>
          <w:lang w:val="ru-RU"/>
        </w:rPr>
      </w:pPr>
      <w:r w:rsidRPr="004F3587">
        <w:rPr>
          <w:rStyle w:val="af9"/>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461E55" w:rsidRPr="004F3587" w:rsidRDefault="00461E55" w:rsidP="00461E55">
      <w:pPr>
        <w:pStyle w:val="af7"/>
        <w:jc w:val="both"/>
        <w:rPr>
          <w:lang w:val="ru-RU"/>
        </w:rPr>
      </w:pPr>
      <w:r w:rsidRPr="004F3587">
        <w:rPr>
          <w:rStyle w:val="af9"/>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461E55" w:rsidRPr="004F3587" w:rsidRDefault="00461E55" w:rsidP="00461E55">
      <w:pPr>
        <w:pStyle w:val="af7"/>
        <w:jc w:val="both"/>
        <w:rPr>
          <w:lang w:val="ru-RU"/>
        </w:rPr>
      </w:pPr>
      <w:r w:rsidRPr="004F3587">
        <w:rPr>
          <w:rStyle w:val="af9"/>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461E55" w:rsidRPr="00524352" w:rsidRDefault="00461E55" w:rsidP="00461E55">
      <w:pPr>
        <w:pStyle w:val="af7"/>
        <w:rPr>
          <w:lang w:val="ru-RU"/>
        </w:rPr>
      </w:pPr>
      <w:r w:rsidRPr="00B95032">
        <w:rPr>
          <w:rStyle w:val="af9"/>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6C09B6"/>
    <w:multiLevelType w:val="multilevel"/>
    <w:tmpl w:val="7FA0AD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182A48"/>
    <w:multiLevelType w:val="multilevel"/>
    <w:tmpl w:val="9BC08DC6"/>
    <w:lvl w:ilvl="0">
      <w:start w:val="1"/>
      <w:numFmt w:val="decimal"/>
      <w:lvlText w:val="%1."/>
      <w:lvlJc w:val="left"/>
      <w:pPr>
        <w:ind w:left="450" w:hanging="450"/>
      </w:pPr>
      <w:rPr>
        <w:rFonts w:cstheme="minorBidi" w:hint="default"/>
        <w:b/>
        <w:color w:val="000000"/>
        <w:sz w:val="24"/>
        <w:szCs w:val="24"/>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6" w15:restartNumberingAfterBreak="0">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0"/>
  </w:num>
  <w:num w:numId="3">
    <w:abstractNumId w:val="4"/>
  </w:num>
  <w:num w:numId="4">
    <w:abstractNumId w:val="2"/>
  </w:num>
  <w:num w:numId="5">
    <w:abstractNumId w:val="5"/>
  </w:num>
  <w:num w:numId="6">
    <w:abstractNumId w:val="1"/>
  </w:num>
  <w:num w:numId="7">
    <w:abstractNumId w:val="6"/>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50EB"/>
    <w:rsid w:val="00006C82"/>
    <w:rsid w:val="0001285F"/>
    <w:rsid w:val="0002506F"/>
    <w:rsid w:val="00035B1E"/>
    <w:rsid w:val="0006752D"/>
    <w:rsid w:val="000929E3"/>
    <w:rsid w:val="000A18B0"/>
    <w:rsid w:val="000A5B53"/>
    <w:rsid w:val="000C12D8"/>
    <w:rsid w:val="000F2352"/>
    <w:rsid w:val="0010507C"/>
    <w:rsid w:val="0014329A"/>
    <w:rsid w:val="001448BC"/>
    <w:rsid w:val="0016569E"/>
    <w:rsid w:val="001863C5"/>
    <w:rsid w:val="001D1DB2"/>
    <w:rsid w:val="001E179F"/>
    <w:rsid w:val="00205F2E"/>
    <w:rsid w:val="00215139"/>
    <w:rsid w:val="00230E35"/>
    <w:rsid w:val="0024532D"/>
    <w:rsid w:val="00252F53"/>
    <w:rsid w:val="00276719"/>
    <w:rsid w:val="002840BF"/>
    <w:rsid w:val="00292194"/>
    <w:rsid w:val="00294BD9"/>
    <w:rsid w:val="002C2BD9"/>
    <w:rsid w:val="002C2ECF"/>
    <w:rsid w:val="002D64C0"/>
    <w:rsid w:val="00394E5C"/>
    <w:rsid w:val="003C6133"/>
    <w:rsid w:val="003E7598"/>
    <w:rsid w:val="00411950"/>
    <w:rsid w:val="0042133A"/>
    <w:rsid w:val="004274CA"/>
    <w:rsid w:val="00461E55"/>
    <w:rsid w:val="00482585"/>
    <w:rsid w:val="00483287"/>
    <w:rsid w:val="004B605B"/>
    <w:rsid w:val="004E461F"/>
    <w:rsid w:val="004F5CB0"/>
    <w:rsid w:val="00510088"/>
    <w:rsid w:val="00520AC7"/>
    <w:rsid w:val="00526523"/>
    <w:rsid w:val="00531E0C"/>
    <w:rsid w:val="0054376D"/>
    <w:rsid w:val="00555D25"/>
    <w:rsid w:val="0056539F"/>
    <w:rsid w:val="00565EF6"/>
    <w:rsid w:val="0058038C"/>
    <w:rsid w:val="005A6F71"/>
    <w:rsid w:val="005C403C"/>
    <w:rsid w:val="005E1980"/>
    <w:rsid w:val="005E42F4"/>
    <w:rsid w:val="00643D35"/>
    <w:rsid w:val="00666683"/>
    <w:rsid w:val="00681DD4"/>
    <w:rsid w:val="006C11C9"/>
    <w:rsid w:val="006C7E30"/>
    <w:rsid w:val="006F44D8"/>
    <w:rsid w:val="007358F6"/>
    <w:rsid w:val="00752D67"/>
    <w:rsid w:val="007B0DEA"/>
    <w:rsid w:val="007C1210"/>
    <w:rsid w:val="007D0919"/>
    <w:rsid w:val="00812A72"/>
    <w:rsid w:val="0082051B"/>
    <w:rsid w:val="00851197"/>
    <w:rsid w:val="00883BB1"/>
    <w:rsid w:val="008A1EA0"/>
    <w:rsid w:val="008A2F5A"/>
    <w:rsid w:val="008B437D"/>
    <w:rsid w:val="008B6212"/>
    <w:rsid w:val="008C1198"/>
    <w:rsid w:val="008C17C6"/>
    <w:rsid w:val="008D4BF4"/>
    <w:rsid w:val="008E5E7E"/>
    <w:rsid w:val="009146C2"/>
    <w:rsid w:val="009377A1"/>
    <w:rsid w:val="009B2EA6"/>
    <w:rsid w:val="009B4347"/>
    <w:rsid w:val="009B5134"/>
    <w:rsid w:val="009B580A"/>
    <w:rsid w:val="009C4DB7"/>
    <w:rsid w:val="009D2EB5"/>
    <w:rsid w:val="009E402D"/>
    <w:rsid w:val="009E4A01"/>
    <w:rsid w:val="00A12C54"/>
    <w:rsid w:val="00A272CE"/>
    <w:rsid w:val="00A43126"/>
    <w:rsid w:val="00A43E1A"/>
    <w:rsid w:val="00A5282C"/>
    <w:rsid w:val="00A55B0D"/>
    <w:rsid w:val="00A6300A"/>
    <w:rsid w:val="00A747F6"/>
    <w:rsid w:val="00A817C7"/>
    <w:rsid w:val="00A84607"/>
    <w:rsid w:val="00B13D7D"/>
    <w:rsid w:val="00B647FC"/>
    <w:rsid w:val="00B93AB4"/>
    <w:rsid w:val="00BD0615"/>
    <w:rsid w:val="00BE43EF"/>
    <w:rsid w:val="00C159E5"/>
    <w:rsid w:val="00C25441"/>
    <w:rsid w:val="00C33676"/>
    <w:rsid w:val="00C9417D"/>
    <w:rsid w:val="00CD1376"/>
    <w:rsid w:val="00CE0F4E"/>
    <w:rsid w:val="00D51BF2"/>
    <w:rsid w:val="00D650EB"/>
    <w:rsid w:val="00D6526F"/>
    <w:rsid w:val="00DB3A98"/>
    <w:rsid w:val="00DC708D"/>
    <w:rsid w:val="00DF6CE7"/>
    <w:rsid w:val="00E43953"/>
    <w:rsid w:val="00E56B97"/>
    <w:rsid w:val="00EA651A"/>
    <w:rsid w:val="00EB3F49"/>
    <w:rsid w:val="00EB600D"/>
    <w:rsid w:val="00EE30FF"/>
    <w:rsid w:val="00EE6F19"/>
    <w:rsid w:val="00F83271"/>
    <w:rsid w:val="00F8750A"/>
    <w:rsid w:val="00F97742"/>
    <w:rsid w:val="00FB1076"/>
    <w:rsid w:val="00FB18F0"/>
    <w:rsid w:val="00FE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CF0C5-7608-4202-AD81-F34A4CC0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76"/>
  </w:style>
  <w:style w:type="paragraph" w:styleId="1">
    <w:name w:val="heading 1"/>
    <w:basedOn w:val="a"/>
    <w:next w:val="a"/>
    <w:link w:val="10"/>
    <w:qFormat/>
    <w:rsid w:val="00B13D7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F19"/>
    <w:pPr>
      <w:ind w:left="720"/>
      <w:contextualSpacing/>
    </w:pPr>
  </w:style>
  <w:style w:type="paragraph" w:styleId="a4">
    <w:name w:val="Revision"/>
    <w:hidden/>
    <w:uiPriority w:val="99"/>
    <w:semiHidden/>
    <w:rsid w:val="00EE6F19"/>
    <w:pPr>
      <w:spacing w:after="0" w:line="240" w:lineRule="auto"/>
    </w:pPr>
  </w:style>
  <w:style w:type="paragraph" w:styleId="a5">
    <w:name w:val="Balloon Text"/>
    <w:basedOn w:val="a"/>
    <w:link w:val="a6"/>
    <w:uiPriority w:val="99"/>
    <w:semiHidden/>
    <w:unhideWhenUsed/>
    <w:rsid w:val="00EE6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F19"/>
    <w:rPr>
      <w:rFonts w:ascii="Tahoma" w:hAnsi="Tahoma" w:cs="Tahoma"/>
      <w:sz w:val="16"/>
      <w:szCs w:val="16"/>
    </w:rPr>
  </w:style>
  <w:style w:type="character" w:styleId="a7">
    <w:name w:val="annotation reference"/>
    <w:basedOn w:val="a0"/>
    <w:uiPriority w:val="99"/>
    <w:semiHidden/>
    <w:unhideWhenUsed/>
    <w:rsid w:val="00EE6F19"/>
    <w:rPr>
      <w:sz w:val="16"/>
      <w:szCs w:val="16"/>
    </w:rPr>
  </w:style>
  <w:style w:type="paragraph" w:styleId="a8">
    <w:name w:val="annotation text"/>
    <w:basedOn w:val="a"/>
    <w:link w:val="a9"/>
    <w:uiPriority w:val="99"/>
    <w:semiHidden/>
    <w:unhideWhenUsed/>
    <w:rsid w:val="00EE6F19"/>
    <w:pPr>
      <w:spacing w:line="240" w:lineRule="auto"/>
    </w:pPr>
    <w:rPr>
      <w:sz w:val="20"/>
      <w:szCs w:val="20"/>
    </w:rPr>
  </w:style>
  <w:style w:type="character" w:customStyle="1" w:styleId="a9">
    <w:name w:val="Текст примечания Знак"/>
    <w:basedOn w:val="a0"/>
    <w:link w:val="a8"/>
    <w:uiPriority w:val="99"/>
    <w:semiHidden/>
    <w:rsid w:val="00EE6F19"/>
    <w:rPr>
      <w:sz w:val="20"/>
      <w:szCs w:val="20"/>
    </w:rPr>
  </w:style>
  <w:style w:type="paragraph" w:styleId="aa">
    <w:name w:val="annotation subject"/>
    <w:basedOn w:val="a8"/>
    <w:next w:val="a8"/>
    <w:link w:val="ab"/>
    <w:uiPriority w:val="99"/>
    <w:semiHidden/>
    <w:unhideWhenUsed/>
    <w:rsid w:val="00EE6F19"/>
    <w:rPr>
      <w:b/>
      <w:bCs/>
    </w:rPr>
  </w:style>
  <w:style w:type="character" w:customStyle="1" w:styleId="ab">
    <w:name w:val="Тема примечания Знак"/>
    <w:basedOn w:val="a9"/>
    <w:link w:val="aa"/>
    <w:uiPriority w:val="99"/>
    <w:semiHidden/>
    <w:rsid w:val="00EE6F19"/>
    <w:rPr>
      <w:b/>
      <w:bCs/>
      <w:sz w:val="20"/>
      <w:szCs w:val="20"/>
    </w:rPr>
  </w:style>
  <w:style w:type="paragraph" w:styleId="ac">
    <w:name w:val="No Spacing"/>
    <w:uiPriority w:val="1"/>
    <w:qFormat/>
    <w:rsid w:val="00EE6F19"/>
    <w:pPr>
      <w:spacing w:after="0" w:line="240" w:lineRule="auto"/>
    </w:pPr>
  </w:style>
  <w:style w:type="paragraph" w:styleId="ad">
    <w:name w:val="header"/>
    <w:basedOn w:val="a"/>
    <w:link w:val="ae"/>
    <w:uiPriority w:val="99"/>
    <w:semiHidden/>
    <w:unhideWhenUsed/>
    <w:rsid w:val="001E179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E179F"/>
  </w:style>
  <w:style w:type="paragraph" w:styleId="af">
    <w:name w:val="footer"/>
    <w:basedOn w:val="a"/>
    <w:link w:val="af0"/>
    <w:uiPriority w:val="99"/>
    <w:unhideWhenUsed/>
    <w:rsid w:val="001E17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E179F"/>
  </w:style>
  <w:style w:type="table" w:styleId="af1">
    <w:name w:val="Table Grid"/>
    <w:basedOn w:val="a1"/>
    <w:uiPriority w:val="59"/>
    <w:rsid w:val="009B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EB600D"/>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EB600D"/>
    <w:rPr>
      <w:rFonts w:ascii="Tahoma" w:hAnsi="Tahoma" w:cs="Tahoma"/>
      <w:sz w:val="16"/>
      <w:szCs w:val="16"/>
    </w:rPr>
  </w:style>
  <w:style w:type="paragraph" w:styleId="af4">
    <w:name w:val="endnote text"/>
    <w:basedOn w:val="a"/>
    <w:link w:val="af5"/>
    <w:uiPriority w:val="99"/>
    <w:semiHidden/>
    <w:unhideWhenUsed/>
    <w:rsid w:val="00EB600D"/>
    <w:pPr>
      <w:spacing w:after="0" w:line="240" w:lineRule="auto"/>
    </w:pPr>
    <w:rPr>
      <w:sz w:val="20"/>
      <w:szCs w:val="20"/>
    </w:rPr>
  </w:style>
  <w:style w:type="character" w:customStyle="1" w:styleId="af5">
    <w:name w:val="Текст концевой сноски Знак"/>
    <w:basedOn w:val="a0"/>
    <w:link w:val="af4"/>
    <w:uiPriority w:val="99"/>
    <w:semiHidden/>
    <w:rsid w:val="00EB600D"/>
    <w:rPr>
      <w:sz w:val="20"/>
      <w:szCs w:val="20"/>
    </w:rPr>
  </w:style>
  <w:style w:type="character" w:styleId="af6">
    <w:name w:val="endnote reference"/>
    <w:basedOn w:val="a0"/>
    <w:uiPriority w:val="99"/>
    <w:semiHidden/>
    <w:unhideWhenUsed/>
    <w:rsid w:val="00EB600D"/>
    <w:rPr>
      <w:vertAlign w:val="superscript"/>
    </w:rPr>
  </w:style>
  <w:style w:type="character" w:customStyle="1" w:styleId="10">
    <w:name w:val="Заголовок 1 Знак"/>
    <w:basedOn w:val="a0"/>
    <w:link w:val="1"/>
    <w:rsid w:val="00B13D7D"/>
    <w:rPr>
      <w:rFonts w:ascii="Times New Roman" w:eastAsia="Times New Roman" w:hAnsi="Times New Roman" w:cs="Times New Roman"/>
      <w:sz w:val="24"/>
      <w:szCs w:val="24"/>
    </w:rPr>
  </w:style>
  <w:style w:type="character" w:customStyle="1" w:styleId="markedcontent">
    <w:name w:val="markedcontent"/>
    <w:basedOn w:val="a0"/>
    <w:rsid w:val="0058038C"/>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8"/>
    <w:uiPriority w:val="99"/>
    <w:qFormat/>
    <w:rsid w:val="00461E55"/>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461E55"/>
    <w:rPr>
      <w:rFonts w:ascii="Times New Roman" w:eastAsia="Times New Roman" w:hAnsi="Times New Roman" w:cs="Times New Roman"/>
      <w:sz w:val="20"/>
      <w:szCs w:val="20"/>
      <w:lang w:val="en-US"/>
    </w:rPr>
  </w:style>
  <w:style w:type="character" w:styleId="af9">
    <w:name w:val="footnote reference"/>
    <w:uiPriority w:val="99"/>
    <w:rsid w:val="00461E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743">
      <w:bodyDiv w:val="1"/>
      <w:marLeft w:val="0"/>
      <w:marRight w:val="0"/>
      <w:marTop w:val="0"/>
      <w:marBottom w:val="0"/>
      <w:divBdr>
        <w:top w:val="none" w:sz="0" w:space="0" w:color="auto"/>
        <w:left w:val="none" w:sz="0" w:space="0" w:color="auto"/>
        <w:bottom w:val="none" w:sz="0" w:space="0" w:color="auto"/>
        <w:right w:val="none" w:sz="0" w:space="0" w:color="auto"/>
      </w:divBdr>
    </w:div>
    <w:div w:id="1200313331">
      <w:bodyDiv w:val="1"/>
      <w:marLeft w:val="0"/>
      <w:marRight w:val="0"/>
      <w:marTop w:val="0"/>
      <w:marBottom w:val="0"/>
      <w:divBdr>
        <w:top w:val="none" w:sz="0" w:space="0" w:color="auto"/>
        <w:left w:val="none" w:sz="0" w:space="0" w:color="auto"/>
        <w:bottom w:val="none" w:sz="0" w:space="0" w:color="auto"/>
        <w:right w:val="none" w:sz="0" w:space="0" w:color="auto"/>
      </w:divBdr>
    </w:div>
    <w:div w:id="1342900273">
      <w:bodyDiv w:val="1"/>
      <w:marLeft w:val="0"/>
      <w:marRight w:val="0"/>
      <w:marTop w:val="0"/>
      <w:marBottom w:val="0"/>
      <w:divBdr>
        <w:top w:val="none" w:sz="0" w:space="0" w:color="auto"/>
        <w:left w:val="none" w:sz="0" w:space="0" w:color="auto"/>
        <w:bottom w:val="none" w:sz="0" w:space="0" w:color="auto"/>
        <w:right w:val="none" w:sz="0" w:space="0" w:color="auto"/>
      </w:divBdr>
    </w:div>
    <w:div w:id="18427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54345-97A2-40E9-A59E-76FCDB73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19</Pages>
  <Words>4976</Words>
  <Characters>28368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Крушитель</dc:creator>
  <cp:keywords/>
  <dc:description/>
  <cp:lastModifiedBy>Препод</cp:lastModifiedBy>
  <cp:revision>42</cp:revision>
  <cp:lastPrinted>2021-05-26T06:03:00Z</cp:lastPrinted>
  <dcterms:created xsi:type="dcterms:W3CDTF">2019-05-14T09:17:00Z</dcterms:created>
  <dcterms:modified xsi:type="dcterms:W3CDTF">2022-11-02T05:17:00Z</dcterms:modified>
</cp:coreProperties>
</file>