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1851D0">
        <w:rPr>
          <w:rFonts w:ascii="Times New Roman" w:eastAsia="Times New Roman" w:hAnsi="Times New Roman" w:cs="Times New Roman"/>
          <w:b/>
          <w:sz w:val="24"/>
          <w:szCs w:val="24"/>
        </w:rPr>
        <w:t>2 Химия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37F08" w:rsidRPr="00B37F08" w:rsidRDefault="009C2300" w:rsidP="00B37F08">
      <w:pPr>
        <w:tabs>
          <w:tab w:val="num" w:pos="0"/>
        </w:tabs>
        <w:spacing w:after="0" w:line="240" w:lineRule="auto"/>
        <w:ind w:firstLine="567"/>
        <w:rPr>
          <w:rStyle w:val="a7"/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>УПВ.0</w:t>
      </w:r>
      <w:r w:rsidR="00B37F08" w:rsidRPr="00B37F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C2B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2300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Pr="00B37F08">
        <w:rPr>
          <w:rFonts w:ascii="Times New Roman" w:hAnsi="Times New Roman" w:cs="Times New Roman"/>
          <w:sz w:val="24"/>
          <w:szCs w:val="24"/>
        </w:rPr>
        <w:t xml:space="preserve">программы подготовки </w:t>
      </w:r>
      <w:r w:rsidR="00E23A00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</w:t>
      </w:r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841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15.02.14 Оснащение средствами автоматизации технологических процессов и производств. </w:t>
      </w:r>
    </w:p>
    <w:p w:rsidR="0027602F" w:rsidRPr="00B37F08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9C2300" w:rsidRPr="00B37F08" w:rsidRDefault="009C2300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DE2538" w:rsidRPr="00DE2538" w:rsidRDefault="00DE2538" w:rsidP="00DE2538">
      <w:pPr>
        <w:pStyle w:val="a8"/>
        <w:spacing w:after="0"/>
        <w:ind w:left="0"/>
      </w:pPr>
      <w:r w:rsidRPr="00DE2538">
        <w:t>Содержание программы УПВ.03. Химия</w:t>
      </w:r>
      <w:r w:rsidRPr="00DE2538">
        <w:rPr>
          <w:b/>
          <w:i/>
        </w:rPr>
        <w:t xml:space="preserve">  </w:t>
      </w:r>
      <w:r w:rsidRPr="00DE2538">
        <w:t xml:space="preserve">направлено на достижение следующих </w:t>
      </w:r>
      <w:r w:rsidRPr="00DE2538">
        <w:rPr>
          <w:b/>
        </w:rPr>
        <w:t>целей: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 xml:space="preserve">формирование у </w:t>
      </w:r>
      <w:proofErr w:type="gramStart"/>
      <w:r w:rsidRPr="00DE2538">
        <w:t>обучающихся</w:t>
      </w:r>
      <w:proofErr w:type="gramEnd"/>
      <w:r w:rsidRPr="00DE2538">
        <w:t xml:space="preserve"> умения оценивать значимость химического знания для каждого человека;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 xml:space="preserve">формирование у </w:t>
      </w:r>
      <w:proofErr w:type="gramStart"/>
      <w:r w:rsidRPr="00DE2538">
        <w:t>обучающихся</w:t>
      </w:r>
      <w:proofErr w:type="gramEnd"/>
      <w:r w:rsidRPr="00DE2538">
        <w:t xml:space="preserve">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 для этого технические знания;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r w:rsidRPr="00DE2538"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E2538" w:rsidRPr="00DE2538" w:rsidRDefault="00DE2538" w:rsidP="00DE2538">
      <w:pPr>
        <w:pStyle w:val="a8"/>
        <w:numPr>
          <w:ilvl w:val="0"/>
          <w:numId w:val="30"/>
        </w:numPr>
        <w:spacing w:after="0"/>
        <w:ind w:left="567" w:hanging="567"/>
        <w:jc w:val="both"/>
      </w:pPr>
      <w:proofErr w:type="gramStart"/>
      <w:r w:rsidRPr="00DE2538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38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УПВ.03. Химия, обеспечивает достижение студентами следующих </w:t>
      </w:r>
      <w:r w:rsidRPr="00DE253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DE2538">
        <w:rPr>
          <w:rFonts w:ascii="Times New Roman" w:hAnsi="Times New Roman" w:cs="Times New Roman"/>
          <w:sz w:val="24"/>
          <w:szCs w:val="24"/>
        </w:rPr>
        <w:t>: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38">
        <w:rPr>
          <w:rFonts w:ascii="Times New Roman" w:hAnsi="Times New Roman" w:cs="Times New Roman"/>
          <w:b/>
          <w:sz w:val="24"/>
          <w:szCs w:val="24"/>
        </w:rPr>
        <w:t>личностных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53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E2538">
        <w:rPr>
          <w:rFonts w:ascii="Times New Roman" w:hAnsi="Times New Roman" w:cs="Times New Roman"/>
          <w:b/>
          <w:sz w:val="24"/>
          <w:szCs w:val="24"/>
        </w:rPr>
        <w:t>:</w:t>
      </w:r>
    </w:p>
    <w:p w:rsidR="00DE2538" w:rsidRPr="00DE2538" w:rsidRDefault="00DE2538" w:rsidP="00DE2538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proofErr w:type="gramStart"/>
      <w:r w:rsidRPr="00DE2538">
        <w:t>использование различных видов познавательной деятельности и основных интеллектуальных операций (постановки задачи, формулирование гипотез, анализа и синтеза, сравнения, обобщения, систематизации, выявления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DE2538" w:rsidRPr="00DE2538" w:rsidRDefault="00DE2538" w:rsidP="00DE2538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E2538">
        <w:t>использование различных источников для получения химической информации, умение оценивать ее достоверность для достижения хороших результатов в профессиональной сфере;</w:t>
      </w:r>
    </w:p>
    <w:p w:rsidR="00DE2538" w:rsidRPr="00DE2538" w:rsidRDefault="00DE2538" w:rsidP="00D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38">
        <w:rPr>
          <w:rFonts w:ascii="Times New Roman" w:hAnsi="Times New Roman" w:cs="Times New Roman"/>
          <w:b/>
          <w:sz w:val="24"/>
          <w:szCs w:val="24"/>
        </w:rPr>
        <w:lastRenderedPageBreak/>
        <w:t>предметных: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proofErr w:type="spellStart"/>
      <w:r w:rsidRPr="00DE2538">
        <w:t>сформированность</w:t>
      </w:r>
      <w:proofErr w:type="spellEnd"/>
      <w:r w:rsidRPr="00DE2538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основными методами научного познания, используемыми в химии: наблюдением, описанием, измерением, экспериментом: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proofErr w:type="spellStart"/>
      <w:r w:rsidRPr="00DE2538">
        <w:t>сформированность</w:t>
      </w:r>
      <w:proofErr w:type="spellEnd"/>
      <w:r w:rsidRPr="00DE2538">
        <w:t xml:space="preserve"> умения давать количественные оценки и производить расчеты по химическим формулам и уравнениям;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E2538">
        <w:t>владение правилами техники безопасности при использовании химических веществ;</w:t>
      </w:r>
    </w:p>
    <w:p w:rsidR="00DE2538" w:rsidRPr="00DE2538" w:rsidRDefault="00DE2538" w:rsidP="00FC7CEF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  <w:rPr>
          <w:b/>
        </w:rPr>
      </w:pPr>
      <w:proofErr w:type="spellStart"/>
      <w:r w:rsidRPr="00DE2538">
        <w:t>сформированность</w:t>
      </w:r>
      <w:proofErr w:type="spellEnd"/>
      <w:r w:rsidRPr="00DE2538">
        <w:t xml:space="preserve"> собственной позиции по отношению к химической информации, получаемой из различных источников.</w:t>
      </w:r>
    </w:p>
    <w:p w:rsidR="00DE2538" w:rsidRDefault="00DE2538" w:rsidP="00DE2538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 xml:space="preserve">владеть основополагающими химическими понятиями, теориями, законами и закономерностями;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rPr>
          <w:b/>
        </w:rPr>
      </w:pPr>
      <w:r w:rsidRPr="00E23A00">
        <w:t>пользоваться химической терминологией и символикой;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rPr>
          <w:b/>
        </w:rPr>
      </w:pPr>
      <w:r w:rsidRPr="00E23A00">
        <w:t>владеть основными методами научного познания, используемыми в химии: наблюдением, описанием, измерением, экспериментом;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 xml:space="preserve">обрабатывать, объяснять результаты проведенных опытов и делать выводы; 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применять методы познания при решении практических задач;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давать количественные оценки и производить расчеты по химическим формулам и уравнениям;</w:t>
      </w:r>
    </w:p>
    <w:p w:rsidR="00E23A00" w:rsidRPr="00E23A00" w:rsidRDefault="00E23A00" w:rsidP="0069156D">
      <w:pPr>
        <w:pStyle w:val="a4"/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E23A00">
        <w:t>соблюдать правила техники безопасности при использовании химических веществ;</w:t>
      </w:r>
    </w:p>
    <w:p w:rsidR="00E23A00" w:rsidRPr="00E23A00" w:rsidRDefault="00E23A00" w:rsidP="0069156D">
      <w:pPr>
        <w:pStyle w:val="a4"/>
        <w:numPr>
          <w:ilvl w:val="0"/>
          <w:numId w:val="26"/>
        </w:numPr>
        <w:tabs>
          <w:tab w:val="left" w:pos="567"/>
        </w:tabs>
        <w:spacing w:before="0" w:after="0"/>
        <w:ind w:left="567" w:hanging="567"/>
        <w:rPr>
          <w:b/>
        </w:rPr>
      </w:pPr>
      <w:r w:rsidRPr="00E23A00">
        <w:t>анализировать химическую информацию, получаемую из различных источников.</w:t>
      </w:r>
    </w:p>
    <w:p w:rsidR="009C2300" w:rsidRPr="00E23A00" w:rsidRDefault="009C2300" w:rsidP="0069156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A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 xml:space="preserve">место химии в современной научной картине мира;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роль химии в формировании кругозора и функциональной грамотности человека для решения практических задач;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 xml:space="preserve">основополагающие химические понятия, теории, законы и закономерности; 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химическую терминологию и символику;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23A00">
        <w:t>химические формулы;</w:t>
      </w:r>
    </w:p>
    <w:p w:rsidR="00E23A00" w:rsidRPr="00E23A00" w:rsidRDefault="00E23A00" w:rsidP="0069156D">
      <w:pPr>
        <w:pStyle w:val="a4"/>
        <w:numPr>
          <w:ilvl w:val="0"/>
          <w:numId w:val="27"/>
        </w:numPr>
        <w:tabs>
          <w:tab w:val="left" w:pos="567"/>
        </w:tabs>
        <w:spacing w:before="0" w:after="0"/>
        <w:ind w:left="567" w:hanging="567"/>
      </w:pPr>
      <w:r w:rsidRPr="00E23A00">
        <w:t>правила техники безопасности при использовании химических веществ;</w:t>
      </w:r>
    </w:p>
    <w:p w:rsidR="00E23A00" w:rsidRDefault="00E23A00" w:rsidP="0069156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DE253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37F08" w:rsidRPr="00B37F08" w:rsidRDefault="00B37F08" w:rsidP="00DE253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37F08" w:rsidRPr="00B37F08" w:rsidRDefault="00B37F08" w:rsidP="001D2D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DE2538">
        <w:rPr>
          <w:rFonts w:ascii="Times New Roman" w:hAnsi="Times New Roman" w:cs="Times New Roman"/>
          <w:sz w:val="24"/>
          <w:szCs w:val="24"/>
        </w:rPr>
        <w:t>123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DE2538">
        <w:rPr>
          <w:rFonts w:ascii="Times New Roman" w:hAnsi="Times New Roman" w:cs="Times New Roman"/>
          <w:sz w:val="24"/>
          <w:szCs w:val="24"/>
        </w:rPr>
        <w:t>123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136855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EAE65B4"/>
    <w:multiLevelType w:val="hybridMultilevel"/>
    <w:tmpl w:val="CD9EB7B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D52461"/>
    <w:multiLevelType w:val="hybridMultilevel"/>
    <w:tmpl w:val="AE48A9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AF2D5A"/>
    <w:multiLevelType w:val="hybridMultilevel"/>
    <w:tmpl w:val="1EFAC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136DD6"/>
    <w:multiLevelType w:val="hybridMultilevel"/>
    <w:tmpl w:val="E5CA1F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20"/>
  </w:num>
  <w:num w:numId="8">
    <w:abstractNumId w:val="22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28"/>
  </w:num>
  <w:num w:numId="14">
    <w:abstractNumId w:val="18"/>
  </w:num>
  <w:num w:numId="15">
    <w:abstractNumId w:val="3"/>
  </w:num>
  <w:num w:numId="16">
    <w:abstractNumId w:val="16"/>
  </w:num>
  <w:num w:numId="17">
    <w:abstractNumId w:val="10"/>
  </w:num>
  <w:num w:numId="18">
    <w:abstractNumId w:val="25"/>
  </w:num>
  <w:num w:numId="19">
    <w:abstractNumId w:val="9"/>
  </w:num>
  <w:num w:numId="20">
    <w:abstractNumId w:val="23"/>
  </w:num>
  <w:num w:numId="21">
    <w:abstractNumId w:val="26"/>
  </w:num>
  <w:num w:numId="22">
    <w:abstractNumId w:val="4"/>
  </w:num>
  <w:num w:numId="23">
    <w:abstractNumId w:val="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19"/>
  </w:num>
  <w:num w:numId="28">
    <w:abstractNumId w:val="1"/>
  </w:num>
  <w:num w:numId="29">
    <w:abstractNumId w:val="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54B27"/>
    <w:rsid w:val="00136855"/>
    <w:rsid w:val="0017336F"/>
    <w:rsid w:val="001851D0"/>
    <w:rsid w:val="0019569E"/>
    <w:rsid w:val="001D2D93"/>
    <w:rsid w:val="0027602F"/>
    <w:rsid w:val="004B7F1C"/>
    <w:rsid w:val="004D6C08"/>
    <w:rsid w:val="00566103"/>
    <w:rsid w:val="0069156D"/>
    <w:rsid w:val="006F6FBB"/>
    <w:rsid w:val="00786118"/>
    <w:rsid w:val="007D2207"/>
    <w:rsid w:val="007F1251"/>
    <w:rsid w:val="00841454"/>
    <w:rsid w:val="008E1058"/>
    <w:rsid w:val="00901C2B"/>
    <w:rsid w:val="00997F4D"/>
    <w:rsid w:val="009C2300"/>
    <w:rsid w:val="00A24D19"/>
    <w:rsid w:val="00A37283"/>
    <w:rsid w:val="00B37F08"/>
    <w:rsid w:val="00C50BEB"/>
    <w:rsid w:val="00CB652A"/>
    <w:rsid w:val="00DE2538"/>
    <w:rsid w:val="00E11E84"/>
    <w:rsid w:val="00E20997"/>
    <w:rsid w:val="00E23A00"/>
    <w:rsid w:val="00E77459"/>
    <w:rsid w:val="00EE25BA"/>
    <w:rsid w:val="00F66D61"/>
    <w:rsid w:val="00FC4D49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8">
    <w:name w:val="Body Text Indent"/>
    <w:basedOn w:val="a"/>
    <w:link w:val="a9"/>
    <w:rsid w:val="00DE2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253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2021-03-24T09:03:00Z</dcterms:created>
  <dcterms:modified xsi:type="dcterms:W3CDTF">2021-03-25T05:52:00Z</dcterms:modified>
</cp:coreProperties>
</file>