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CC55CA" w:rsidRPr="00B2459C" w:rsidRDefault="00B2459C" w:rsidP="00CC55CA">
      <w:pPr>
        <w:pStyle w:val="ConsPlusNormal"/>
        <w:tabs>
          <w:tab w:val="left" w:pos="3261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9C">
        <w:rPr>
          <w:rFonts w:ascii="Times New Roman" w:hAnsi="Times New Roman" w:cs="Times New Roman"/>
          <w:b/>
          <w:sz w:val="24"/>
          <w:szCs w:val="24"/>
        </w:rPr>
        <w:t>ПМ 02 Осуществление сборки и апробации моделей элементов систем автоматизации с учетом специфики технологических процессов.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B2459C" w:rsidRPr="00B2459C" w:rsidRDefault="00B2459C" w:rsidP="00B2459C">
      <w:pPr>
        <w:spacing w:before="240" w:line="276" w:lineRule="auto"/>
        <w:ind w:firstLine="567"/>
        <w:jc w:val="both"/>
      </w:pPr>
      <w:r w:rsidRPr="00B2459C">
        <w:t xml:space="preserve">Рабочая программа профессионального модуля является частью основной образовательной программы в соответствии с ФГОС СПО 15.02.14 «Оснащение средствами автоматизации технологических процессов и производств». 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5D0A62" w:rsidRPr="00500C21" w:rsidRDefault="005D0A62" w:rsidP="00E55606">
      <w:pPr>
        <w:spacing w:before="240"/>
        <w:ind w:firstLine="567"/>
        <w:jc w:val="both"/>
      </w:pPr>
      <w:r w:rsidRPr="00500C21">
        <w:t xml:space="preserve">В результате изучения профессионального модуля студент должен освоить виды  профессиональной деятельности и соответствующие ему </w:t>
      </w:r>
      <w:r>
        <w:t xml:space="preserve">общие и </w:t>
      </w:r>
      <w:r w:rsidRPr="00500C21">
        <w:t>профессиональные компетенции:</w:t>
      </w:r>
    </w:p>
    <w:p w:rsidR="00CC55CA" w:rsidRPr="00CC55CA" w:rsidRDefault="00CC55CA" w:rsidP="005D0A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0"/>
        <w:rPr>
          <w:b/>
          <w:caps/>
        </w:rPr>
      </w:pPr>
      <w:r>
        <w:rPr>
          <w:b/>
          <w:caps/>
        </w:rPr>
        <w:t>3</w:t>
      </w:r>
      <w:r w:rsidRPr="00CC55CA">
        <w:rPr>
          <w:b/>
        </w:rPr>
        <w:t xml:space="preserve">. Результаты освоения профессионального модуля </w:t>
      </w:r>
    </w:p>
    <w:p w:rsidR="00B2459C" w:rsidRDefault="00B2459C" w:rsidP="00B2459C">
      <w:pPr>
        <w:ind w:firstLine="709"/>
        <w:jc w:val="both"/>
      </w:pPr>
      <w:r w:rsidRPr="00B2459C">
        <w:t xml:space="preserve">В результате изучения профессионального модуля студент должен освоить вид профессиональной деятельности ВД 2. Осуществлять сборку и апробацию моделей элементов систем автоматизации с учетом специфики технологических процессов и соответствующие ему </w:t>
      </w:r>
      <w:r>
        <w:t xml:space="preserve">общие и </w:t>
      </w:r>
      <w:r w:rsidRPr="00B2459C">
        <w:t>профессиональные компетенции:</w:t>
      </w:r>
    </w:p>
    <w:p w:rsidR="00B2459C" w:rsidRPr="00B2459C" w:rsidRDefault="00B2459C" w:rsidP="00B2459C">
      <w:pPr>
        <w:ind w:firstLine="709"/>
        <w:jc w:val="both"/>
      </w:pPr>
    </w:p>
    <w:tbl>
      <w:tblPr>
        <w:tblW w:w="5000" w:type="pct"/>
        <w:tblLook w:val="01E0"/>
      </w:tblPr>
      <w:tblGrid>
        <w:gridCol w:w="1101"/>
        <w:gridCol w:w="8470"/>
      </w:tblGrid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2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3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Планировать и реализовывать собственное профессиональное и личностное развитие.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4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5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6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7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8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9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Использовать информационные технологии в профессиональной деятельности.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10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Пользоваться профессиональной документацией на государственном и иностранном языках.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11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Планировать предпринимательскую деятельность в профессиональной сфере.</w:t>
            </w:r>
          </w:p>
        </w:tc>
      </w:tr>
      <w:tr w:rsidR="00B2459C" w:rsidRPr="00B2459C" w:rsidTr="00B2459C">
        <w:tc>
          <w:tcPr>
            <w:tcW w:w="575" w:type="pct"/>
            <w:shd w:val="clear" w:color="auto" w:fill="FFFFFF"/>
          </w:tcPr>
          <w:p w:rsidR="00B2459C" w:rsidRPr="00B2459C" w:rsidRDefault="00B2459C" w:rsidP="00A97102">
            <w:pPr>
              <w:spacing w:line="360" w:lineRule="auto"/>
            </w:pPr>
            <w:r w:rsidRPr="00B2459C">
              <w:t>ПК 2.1.</w:t>
            </w:r>
          </w:p>
        </w:tc>
        <w:tc>
          <w:tcPr>
            <w:tcW w:w="4425" w:type="pct"/>
            <w:shd w:val="clear" w:color="auto" w:fill="FFFFFF"/>
          </w:tcPr>
          <w:p w:rsidR="00B2459C" w:rsidRPr="00B2459C" w:rsidRDefault="00B2459C" w:rsidP="00A97102">
            <w:r w:rsidRPr="00B2459C"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B2459C" w:rsidRPr="00B2459C" w:rsidTr="00B2459C">
        <w:tc>
          <w:tcPr>
            <w:tcW w:w="575" w:type="pct"/>
            <w:shd w:val="clear" w:color="auto" w:fill="FFFFFF"/>
          </w:tcPr>
          <w:p w:rsidR="00B2459C" w:rsidRPr="00B2459C" w:rsidRDefault="00B2459C" w:rsidP="00A97102">
            <w:pPr>
              <w:spacing w:line="360" w:lineRule="auto"/>
            </w:pPr>
            <w:r w:rsidRPr="00B2459C">
              <w:t>ПК 2.2.</w:t>
            </w:r>
          </w:p>
        </w:tc>
        <w:tc>
          <w:tcPr>
            <w:tcW w:w="4425" w:type="pct"/>
            <w:shd w:val="clear" w:color="auto" w:fill="FFFFFF"/>
          </w:tcPr>
          <w:p w:rsidR="00B2459C" w:rsidRPr="00B2459C" w:rsidRDefault="00B2459C" w:rsidP="00A97102">
            <w:r w:rsidRPr="00B2459C"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B2459C" w:rsidRPr="00B2459C" w:rsidTr="00B2459C">
        <w:tc>
          <w:tcPr>
            <w:tcW w:w="575" w:type="pct"/>
            <w:shd w:val="clear" w:color="auto" w:fill="FFFFFF"/>
          </w:tcPr>
          <w:p w:rsidR="00B2459C" w:rsidRPr="00B2459C" w:rsidRDefault="00B2459C" w:rsidP="00A97102">
            <w:pPr>
              <w:spacing w:line="360" w:lineRule="auto"/>
            </w:pPr>
            <w:r w:rsidRPr="00B2459C">
              <w:t>ПК 2.3.</w:t>
            </w:r>
          </w:p>
        </w:tc>
        <w:tc>
          <w:tcPr>
            <w:tcW w:w="4425" w:type="pct"/>
            <w:shd w:val="clear" w:color="auto" w:fill="FFFFFF"/>
          </w:tcPr>
          <w:p w:rsidR="00B2459C" w:rsidRPr="00B2459C" w:rsidRDefault="00B2459C" w:rsidP="00A97102">
            <w:r w:rsidRPr="00B2459C"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</w:tbl>
    <w:p w:rsidR="00B2459C" w:rsidRDefault="00B2459C" w:rsidP="00B2459C">
      <w:pPr>
        <w:rPr>
          <w:b/>
          <w:bCs/>
        </w:rPr>
      </w:pPr>
    </w:p>
    <w:p w:rsidR="00B2459C" w:rsidRDefault="00B2459C" w:rsidP="00B2459C">
      <w:pPr>
        <w:rPr>
          <w:b/>
          <w:bCs/>
          <w:i/>
        </w:rPr>
      </w:pPr>
    </w:p>
    <w:p w:rsidR="00B2459C" w:rsidRPr="00B2459C" w:rsidRDefault="00B2459C" w:rsidP="00B2459C">
      <w:pPr>
        <w:rPr>
          <w:b/>
          <w:bCs/>
        </w:rPr>
      </w:pPr>
      <w:r w:rsidRPr="00B2459C">
        <w:rPr>
          <w:bCs/>
        </w:rPr>
        <w:t>В результате освоения професси</w:t>
      </w:r>
      <w:r>
        <w:rPr>
          <w:bCs/>
        </w:rPr>
        <w:t xml:space="preserve">онального модуля студент должен иметь </w:t>
      </w:r>
      <w:r w:rsidRPr="00B2459C">
        <w:rPr>
          <w:b/>
          <w:bCs/>
        </w:rPr>
        <w:t xml:space="preserve">практический опыт: </w:t>
      </w:r>
    </w:p>
    <w:p w:rsidR="00B2459C" w:rsidRPr="00B2459C" w:rsidRDefault="00B2459C" w:rsidP="00B2459C">
      <w:pPr>
        <w:pStyle w:val="a3"/>
        <w:numPr>
          <w:ilvl w:val="0"/>
          <w:numId w:val="13"/>
        </w:numPr>
        <w:ind w:left="567" w:hanging="567"/>
        <w:jc w:val="both"/>
      </w:pPr>
      <w:r w:rsidRPr="00B2459C">
        <w:t>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автоматизации;</w:t>
      </w:r>
    </w:p>
    <w:p w:rsidR="00B2459C" w:rsidRPr="00B2459C" w:rsidRDefault="00B2459C" w:rsidP="00B2459C">
      <w:pPr>
        <w:pStyle w:val="a3"/>
        <w:numPr>
          <w:ilvl w:val="0"/>
          <w:numId w:val="13"/>
        </w:numPr>
        <w:ind w:left="567" w:hanging="567"/>
        <w:jc w:val="both"/>
      </w:pPr>
      <w:r w:rsidRPr="00B2459C">
        <w:t>осуществления монтажа и наладки модели элементов систем автоматизации на основе разработанной технической документации;</w:t>
      </w:r>
    </w:p>
    <w:p w:rsidR="00B2459C" w:rsidRPr="00B2459C" w:rsidRDefault="00B2459C" w:rsidP="00B2459C">
      <w:pPr>
        <w:pStyle w:val="a3"/>
        <w:numPr>
          <w:ilvl w:val="0"/>
          <w:numId w:val="13"/>
        </w:numPr>
        <w:ind w:left="567" w:hanging="567"/>
        <w:rPr>
          <w:bCs/>
        </w:rPr>
      </w:pPr>
      <w:r w:rsidRPr="00B2459C">
        <w:t xml:space="preserve">проведения </w:t>
      </w:r>
      <w:proofErr w:type="gramStart"/>
      <w:r w:rsidRPr="00B2459C">
        <w:t>испытаний модели элементов систем автоматизации</w:t>
      </w:r>
      <w:proofErr w:type="gramEnd"/>
      <w:r w:rsidRPr="00B2459C">
        <w:t xml:space="preserve"> в реальных условиях с целью подтверждения работоспособности и возможной оптимизации</w:t>
      </w:r>
    </w:p>
    <w:p w:rsidR="00B2459C" w:rsidRPr="00B2459C" w:rsidRDefault="00B2459C" w:rsidP="00B2459C">
      <w:pPr>
        <w:rPr>
          <w:b/>
          <w:bCs/>
        </w:rPr>
      </w:pPr>
      <w:r w:rsidRPr="00B2459C">
        <w:rPr>
          <w:b/>
          <w:bCs/>
        </w:rPr>
        <w:t xml:space="preserve">уметь: 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выбирать оборудование и элементную базу систем автоматизации в соответствии с заданием и требованием разработанной технической документации;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выбирать из базы ранее разработанных моделей элементы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использовать автоматизированное рабочее место техника для осуществления выбора оборудования и элементной базы систем автоматизации в соответствии с заданием и требованием разработанной технической документации;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определять необходимую для выполнения работы информацию, её состав в соответствии с заданием и требованием разработанной технической документации на модель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анализировать конструктивные характеристики систем автоматизации, исходя из их служебного назначения;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  <w:jc w:val="both"/>
      </w:pPr>
      <w:r w:rsidRPr="00D32D2E">
        <w:t>использовать средства информационной поддержки изделий на всех стадиях жизненного цикла (</w:t>
      </w:r>
      <w:r w:rsidRPr="00D32D2E">
        <w:rPr>
          <w:lang w:val="en-US"/>
        </w:rPr>
        <w:t>CALS</w:t>
      </w:r>
      <w:r w:rsidRPr="00D32D2E">
        <w:t>-технологии);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применять автоматизированное рабочее место техника для</w:t>
      </w:r>
      <w:r w:rsidRPr="00D32D2E">
        <w:rPr>
          <w:color w:val="C00000"/>
        </w:rPr>
        <w:t xml:space="preserve"> </w:t>
      </w:r>
      <w:r w:rsidRPr="00D32D2E">
        <w:t>монтажа и наладки моделей элементов систем автоматизации</w:t>
      </w:r>
      <w:r w:rsidRPr="00D32D2E">
        <w:rPr>
          <w:color w:val="C00000"/>
        </w:rPr>
        <w:t>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читать и понимать чертежи и технологическую документацию;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  <w:jc w:val="both"/>
      </w:pPr>
      <w:r w:rsidRPr="00D32D2E">
        <w:t>использовать нормативную документацию и инструкции по эксплуатации систем и средств автоматизации;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проводить испытания модели элементов систем автоматизации в реальных условиях;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  <w:rPr>
          <w:color w:val="C00000"/>
        </w:rPr>
      </w:pPr>
      <w:r w:rsidRPr="00D32D2E">
        <w:t>проводить оценку функциональности компонентов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 xml:space="preserve">использовать автоматизированные рабочие места техника для проведения </w:t>
      </w:r>
      <w:proofErr w:type="gramStart"/>
      <w:r w:rsidRPr="00D32D2E">
        <w:t>испытаний модели элементов систем автоматизации</w:t>
      </w:r>
      <w:proofErr w:type="gramEnd"/>
      <w:r w:rsidRPr="00D32D2E">
        <w:t>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подтверждать работоспособность испытываемых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</w:pPr>
      <w:r w:rsidRPr="00D32D2E">
        <w:t>проводить оптимизацию режимов, структурных схем и условий эксплуатации элементов систем автоматизации в реальных или модельных условиях;</w:t>
      </w:r>
    </w:p>
    <w:p w:rsidR="00B2459C" w:rsidRPr="00D32D2E" w:rsidRDefault="00B2459C" w:rsidP="00B2459C">
      <w:pPr>
        <w:pStyle w:val="a3"/>
        <w:numPr>
          <w:ilvl w:val="0"/>
          <w:numId w:val="14"/>
        </w:numPr>
        <w:ind w:left="567" w:hanging="567"/>
        <w:rPr>
          <w:bCs/>
        </w:rPr>
      </w:pPr>
      <w:r w:rsidRPr="00D32D2E">
        <w:t>использовать пакеты прикладных программ (</w:t>
      </w:r>
      <w:r w:rsidRPr="00D32D2E">
        <w:rPr>
          <w:lang w:val="en-US"/>
        </w:rPr>
        <w:t>CAD</w:t>
      </w:r>
      <w:r w:rsidRPr="00D32D2E">
        <w:t>/</w:t>
      </w:r>
      <w:r w:rsidRPr="00D32D2E">
        <w:rPr>
          <w:lang w:val="en-US"/>
        </w:rPr>
        <w:t>CAM</w:t>
      </w:r>
      <w:r w:rsidRPr="00D32D2E">
        <w:t xml:space="preserve"> – системы) для выявления </w:t>
      </w:r>
      <w:proofErr w:type="gramStart"/>
      <w:r w:rsidRPr="00D32D2E">
        <w:t>условий работоспособности моделей элементов систем автоматизации</w:t>
      </w:r>
      <w:proofErr w:type="gramEnd"/>
      <w:r w:rsidRPr="00D32D2E">
        <w:t xml:space="preserve"> и их возможной оптимизации;</w:t>
      </w:r>
    </w:p>
    <w:p w:rsidR="00B2459C" w:rsidRPr="00E55606" w:rsidRDefault="00B2459C" w:rsidP="00B2459C">
      <w:pPr>
        <w:rPr>
          <w:b/>
          <w:bCs/>
        </w:rPr>
      </w:pPr>
      <w:r w:rsidRPr="00E55606">
        <w:rPr>
          <w:b/>
          <w:bCs/>
        </w:rPr>
        <w:t xml:space="preserve">знать: 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служебное назначение и номенклатуру автоматизированного оборудования и элементной базы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назначение и виды конструкторской и технологической документации для автоматизированного производства;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  <w:jc w:val="both"/>
      </w:pPr>
      <w:r w:rsidRPr="00D32D2E">
        <w:t>состав, функции и возможности использования средств информационной поддержки изделий на всех стадиях жизненного цикла (</w:t>
      </w:r>
      <w:r w:rsidRPr="00D32D2E">
        <w:rPr>
          <w:lang w:val="en-US"/>
        </w:rPr>
        <w:t>CALS</w:t>
      </w:r>
      <w:r w:rsidRPr="00D32D2E">
        <w:t>-технологии);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правила определения последовательности действий при монтаже и наладке модели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типовые технические схемы монтажа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 xml:space="preserve">методики </w:t>
      </w:r>
      <w:proofErr w:type="gramStart"/>
      <w:r w:rsidRPr="00D32D2E">
        <w:t>наладки моделей элементов систем автоматизации</w:t>
      </w:r>
      <w:proofErr w:type="gramEnd"/>
      <w:r w:rsidRPr="00D32D2E">
        <w:t>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lastRenderedPageBreak/>
        <w:t>классификацию, назначение и область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назначение и виды конструкторской документации на системы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требования ПТЭ и ПТБ при проведении работ по монтажу и наладке моделей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требования ЕСКД и ЕСТД к оформлению технической документации для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  <w:jc w:val="both"/>
      </w:pPr>
      <w:r w:rsidRPr="00D32D2E">
        <w:t>состав, функции и возможности использования средств информационной поддержки изделий на всех стадиях жизненного цикла (</w:t>
      </w:r>
      <w:r w:rsidRPr="00D32D2E">
        <w:rPr>
          <w:lang w:val="en-US"/>
        </w:rPr>
        <w:t>CALS</w:t>
      </w:r>
      <w:r w:rsidRPr="00D32D2E">
        <w:t>-технологии);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функциональное назначение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основы технической диагностики средств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 xml:space="preserve">основы </w:t>
      </w:r>
      <w:proofErr w:type="gramStart"/>
      <w:r w:rsidRPr="00D32D2E">
        <w:t>оптимизации работы компонентов средств автоматизации</w:t>
      </w:r>
      <w:proofErr w:type="gramEnd"/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 xml:space="preserve">состав, функции и возможности </w:t>
      </w:r>
      <w:proofErr w:type="gramStart"/>
      <w:r w:rsidRPr="00D32D2E">
        <w:t>использования средств информационной поддержки элементов систем автоматизации</w:t>
      </w:r>
      <w:proofErr w:type="gramEnd"/>
      <w:r w:rsidRPr="00D32D2E">
        <w:t xml:space="preserve"> на всех стадиях жизненного цикла (</w:t>
      </w:r>
      <w:r w:rsidRPr="00D32D2E">
        <w:rPr>
          <w:lang w:val="en-US"/>
        </w:rPr>
        <w:t>CALS</w:t>
      </w:r>
      <w:r w:rsidRPr="00D32D2E">
        <w:t>-технологии)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классификацию, назначение, область применения и технологические возможности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 xml:space="preserve">методики </w:t>
      </w:r>
      <w:proofErr w:type="gramStart"/>
      <w:r w:rsidRPr="00D32D2E">
        <w:t>проведения испытаний моделей элементов систем автоматизации</w:t>
      </w:r>
      <w:proofErr w:type="gramEnd"/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</w:pPr>
      <w:r w:rsidRPr="00D32D2E">
        <w:t>критерии работоспособности элементов систем автоматизации;</w:t>
      </w:r>
    </w:p>
    <w:p w:rsidR="00B2459C" w:rsidRPr="00D32D2E" w:rsidRDefault="00B2459C" w:rsidP="00B2459C">
      <w:pPr>
        <w:pStyle w:val="a3"/>
        <w:numPr>
          <w:ilvl w:val="0"/>
          <w:numId w:val="15"/>
        </w:numPr>
        <w:ind w:left="567" w:hanging="567"/>
        <w:rPr>
          <w:bCs/>
        </w:rPr>
      </w:pPr>
      <w:r w:rsidRPr="00D32D2E">
        <w:t>методики оптимизации моделей элементов систем</w:t>
      </w:r>
    </w:p>
    <w:p w:rsidR="00B2459C" w:rsidRPr="00B2459C" w:rsidRDefault="00B2459C" w:rsidP="00B2459C">
      <w:pPr>
        <w:rPr>
          <w:bCs/>
        </w:rPr>
      </w:pPr>
    </w:p>
    <w:p w:rsidR="00CC55CA" w:rsidRPr="00133ADF" w:rsidRDefault="00133ADF" w:rsidP="008D2CED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B2459C" w:rsidRPr="00B2459C" w:rsidRDefault="00B2459C" w:rsidP="008D2CED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ind w:left="709" w:hanging="709"/>
      </w:pPr>
      <w:r w:rsidRPr="00B2459C">
        <w:rPr>
          <w:bCs/>
        </w:rPr>
        <w:t xml:space="preserve">МДК. 02.01. </w:t>
      </w:r>
      <w:r w:rsidRPr="00B2459C">
        <w:t>Осуществление выбора оборудования, элементной базы, монтажа и наладки модели элементов систем автоматизации на основе разработанной технической документации</w:t>
      </w:r>
      <w:r w:rsidRPr="00B2459C">
        <w:rPr>
          <w:bCs/>
        </w:rPr>
        <w:t xml:space="preserve"> </w:t>
      </w:r>
    </w:p>
    <w:p w:rsidR="00B2459C" w:rsidRPr="00B2459C" w:rsidRDefault="00B2459C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B2459C">
        <w:rPr>
          <w:bCs/>
        </w:rPr>
        <w:t xml:space="preserve">МДК. 02.02. </w:t>
      </w:r>
      <w:r w:rsidRPr="00B2459C">
        <w:t xml:space="preserve">Испытания модели элементов систем автоматизации в реальных условиях и их оптимизация 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УП 0</w:t>
      </w:r>
      <w:r w:rsidR="00B2459C">
        <w:t>2</w:t>
      </w:r>
      <w:r w:rsidRPr="002965AA">
        <w:t>.01.Учебная практика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ПП 0</w:t>
      </w:r>
      <w:r w:rsidR="00B2459C">
        <w:t>2</w:t>
      </w:r>
      <w:r w:rsidRPr="002965AA">
        <w:t>.01 Производственная практика</w:t>
      </w:r>
    </w:p>
    <w:p w:rsidR="00B2459C" w:rsidRPr="00B2459C" w:rsidRDefault="00B2459C" w:rsidP="00B2459C">
      <w:pPr>
        <w:spacing w:line="360" w:lineRule="auto"/>
        <w:rPr>
          <w:b/>
        </w:rPr>
      </w:pPr>
      <w:r w:rsidRPr="00B2459C">
        <w:rPr>
          <w:b/>
        </w:rPr>
        <w:t>Всего 624 часа:</w:t>
      </w:r>
    </w:p>
    <w:p w:rsidR="00B2459C" w:rsidRDefault="00B2459C" w:rsidP="00CF5C65">
      <w:pPr>
        <w:pStyle w:val="a3"/>
        <w:numPr>
          <w:ilvl w:val="0"/>
          <w:numId w:val="17"/>
        </w:numPr>
      </w:pPr>
      <w:r w:rsidRPr="00B72159">
        <w:t>на освоение МДК 0</w:t>
      </w:r>
      <w:r>
        <w:t>2</w:t>
      </w:r>
      <w:r w:rsidRPr="00B72159">
        <w:t xml:space="preserve">.01 – </w:t>
      </w:r>
      <w:r>
        <w:t>196</w:t>
      </w:r>
      <w:r w:rsidRPr="00B72159">
        <w:t xml:space="preserve"> час</w:t>
      </w:r>
      <w:r>
        <w:t>ов</w:t>
      </w:r>
    </w:p>
    <w:p w:rsidR="00B2459C" w:rsidRDefault="00B2459C" w:rsidP="00CF5C65">
      <w:pPr>
        <w:pStyle w:val="a3"/>
        <w:numPr>
          <w:ilvl w:val="0"/>
          <w:numId w:val="17"/>
        </w:numPr>
      </w:pPr>
      <w:r w:rsidRPr="00B72159">
        <w:t>на освоение МДК 0</w:t>
      </w:r>
      <w:r>
        <w:t>2</w:t>
      </w:r>
      <w:r w:rsidRPr="00B72159">
        <w:t>.0</w:t>
      </w:r>
      <w:r>
        <w:t>2</w:t>
      </w:r>
      <w:r w:rsidRPr="00B72159">
        <w:t xml:space="preserve"> –</w:t>
      </w:r>
      <w:r>
        <w:t>212</w:t>
      </w:r>
      <w:r w:rsidRPr="00B72159">
        <w:t xml:space="preserve"> час</w:t>
      </w:r>
      <w:r>
        <w:t>ов</w:t>
      </w:r>
    </w:p>
    <w:p w:rsidR="00B2459C" w:rsidRPr="00B72159" w:rsidRDefault="00B2459C" w:rsidP="00CF5C65">
      <w:pPr>
        <w:pStyle w:val="a3"/>
        <w:numPr>
          <w:ilvl w:val="0"/>
          <w:numId w:val="17"/>
        </w:numPr>
      </w:pPr>
      <w:r w:rsidRPr="00B72159">
        <w:t xml:space="preserve">на практики: </w:t>
      </w:r>
      <w:proofErr w:type="gramStart"/>
      <w:r w:rsidRPr="00B72159">
        <w:t>учебную</w:t>
      </w:r>
      <w:proofErr w:type="gramEnd"/>
      <w:r w:rsidRPr="00B72159">
        <w:t xml:space="preserve"> – </w:t>
      </w:r>
      <w:r>
        <w:t>108</w:t>
      </w:r>
      <w:r w:rsidRPr="00B72159">
        <w:t xml:space="preserve"> час</w:t>
      </w:r>
      <w:r>
        <w:t>ов</w:t>
      </w:r>
      <w:r w:rsidRPr="00B72159">
        <w:t>,</w:t>
      </w:r>
    </w:p>
    <w:p w:rsidR="00CF5C65" w:rsidRPr="00CF5C65" w:rsidRDefault="00B2459C" w:rsidP="00CF5C65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</w:pPr>
      <w:proofErr w:type="gramStart"/>
      <w:r w:rsidRPr="00B72159">
        <w:t>производственную</w:t>
      </w:r>
      <w:proofErr w:type="gramEnd"/>
      <w:r w:rsidRPr="00B72159">
        <w:t xml:space="preserve"> – </w:t>
      </w:r>
      <w:r>
        <w:t>108</w:t>
      </w:r>
      <w:r w:rsidRPr="00B72159">
        <w:t xml:space="preserve"> часов</w:t>
      </w:r>
      <w:r w:rsidRPr="003C4422">
        <w:rPr>
          <w:b/>
        </w:rPr>
        <w:t xml:space="preserve"> </w:t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1E73C0"/>
    <w:multiLevelType w:val="hybridMultilevel"/>
    <w:tmpl w:val="6E08A43E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16"/>
  </w:num>
  <w:num w:numId="11">
    <w:abstractNumId w:val="14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2229B1"/>
    <w:rsid w:val="002965AA"/>
    <w:rsid w:val="003C4422"/>
    <w:rsid w:val="00540030"/>
    <w:rsid w:val="005D0A62"/>
    <w:rsid w:val="008338C8"/>
    <w:rsid w:val="008D2CED"/>
    <w:rsid w:val="00975E53"/>
    <w:rsid w:val="009F24C4"/>
    <w:rsid w:val="00B2459C"/>
    <w:rsid w:val="00C12D6D"/>
    <w:rsid w:val="00C9483E"/>
    <w:rsid w:val="00CC55CA"/>
    <w:rsid w:val="00CF5C65"/>
    <w:rsid w:val="00D32D2E"/>
    <w:rsid w:val="00D50BD9"/>
    <w:rsid w:val="00E5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2021-03-24T08:06:00Z</dcterms:created>
  <dcterms:modified xsi:type="dcterms:W3CDTF">2021-03-25T06:26:00Z</dcterms:modified>
</cp:coreProperties>
</file>