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32" w:rsidRDefault="00DF2432" w:rsidP="00DF243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Приложение III</w:t>
      </w:r>
    </w:p>
    <w:p w:rsidR="00DF2432" w:rsidRDefault="00DF2432" w:rsidP="00DF243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к ООП СПО ППССЗ</w:t>
      </w:r>
    </w:p>
    <w:p w:rsidR="00DF2432" w:rsidRDefault="00DF2432" w:rsidP="00DF243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 специальности 15.02.</w:t>
      </w:r>
      <w:r w:rsidR="005657AD">
        <w:rPr>
          <w:i/>
          <w:color w:val="000000"/>
          <w:sz w:val="24"/>
          <w:szCs w:val="24"/>
        </w:rPr>
        <w:t xml:space="preserve">14 </w:t>
      </w:r>
      <w:r>
        <w:rPr>
          <w:i/>
          <w:color w:val="000000"/>
          <w:sz w:val="24"/>
          <w:szCs w:val="24"/>
        </w:rPr>
        <w:t>Оснащение средствами автоматизации</w:t>
      </w:r>
    </w:p>
    <w:p w:rsidR="00DF2432" w:rsidRDefault="00DF2432" w:rsidP="00DF2432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технологических процессов и производств (по отраслям)</w:t>
      </w:r>
    </w:p>
    <w:p w:rsidR="00DF2432" w:rsidRDefault="00DF2432">
      <w:pPr>
        <w:pStyle w:val="normal"/>
        <w:widowControl/>
        <w:spacing w:line="240" w:lineRule="auto"/>
        <w:ind w:left="0" w:firstLine="0"/>
        <w:jc w:val="center"/>
        <w:rPr>
          <w:sz w:val="24"/>
          <w:szCs w:val="24"/>
        </w:rPr>
      </w:pPr>
    </w:p>
    <w:p w:rsidR="00FC7F66" w:rsidRDefault="00443374">
      <w:pPr>
        <w:pStyle w:val="normal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</w:t>
      </w:r>
    </w:p>
    <w:p w:rsidR="00FC7F66" w:rsidRDefault="00443374">
      <w:pPr>
        <w:pStyle w:val="normal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FC7F66" w:rsidRDefault="00443374">
      <w:pPr>
        <w:pStyle w:val="normal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Тюменской области </w:t>
      </w:r>
    </w:p>
    <w:p w:rsidR="00FC7F66" w:rsidRDefault="00443374">
      <w:pPr>
        <w:pStyle w:val="normal"/>
        <w:widowControl/>
        <w:spacing w:line="240" w:lineRule="auto"/>
        <w:ind w:left="0" w:firstLine="0"/>
        <w:jc w:val="center"/>
        <w:rPr>
          <w:b/>
          <w:smallCaps/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 </w:t>
      </w:r>
      <w:r>
        <w:rPr>
          <w:color w:val="FF0000"/>
          <w:sz w:val="24"/>
          <w:szCs w:val="24"/>
        </w:rPr>
        <w:t xml:space="preserve"> </w:t>
      </w: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right"/>
        <w:rPr>
          <w:color w:val="000000"/>
          <w:sz w:val="24"/>
          <w:szCs w:val="24"/>
        </w:rPr>
      </w:pP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ПРОГРАММА УЧЕБНОЙ ПРАКТИКИ</w:t>
      </w:r>
      <w:r>
        <w:rPr>
          <w:sz w:val="24"/>
          <w:szCs w:val="24"/>
        </w:rPr>
        <w:br/>
      </w: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специальности 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96"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15.02.1</w:t>
      </w:r>
      <w:r w:rsidR="005657AD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Оснащение средствами </w:t>
      </w:r>
      <w:r w:rsidR="005657AD">
        <w:rPr>
          <w:color w:val="000000"/>
          <w:sz w:val="24"/>
          <w:szCs w:val="24"/>
        </w:rPr>
        <w:t xml:space="preserve">автоматизации </w:t>
      </w:r>
      <w:r>
        <w:rPr>
          <w:color w:val="000000"/>
          <w:sz w:val="24"/>
          <w:szCs w:val="24"/>
        </w:rPr>
        <w:t>технологических процессов и производств (по отраслям)</w:t>
      </w: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DF2432" w:rsidRDefault="00DF2432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техник </w:t>
      </w: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426"/>
        <w:jc w:val="center"/>
        <w:rPr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Тобольск 201</w:t>
      </w:r>
      <w:r w:rsidR="00005AB8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г.</w:t>
      </w:r>
      <w:r>
        <w:rPr>
          <w:i/>
          <w:color w:val="000000"/>
          <w:sz w:val="24"/>
          <w:szCs w:val="24"/>
        </w:rPr>
        <w:t xml:space="preserve"> </w:t>
      </w:r>
    </w:p>
    <w:p w:rsidR="002E6D63" w:rsidRDefault="002E6D63" w:rsidP="002E6D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sz w:val="24"/>
          <w:szCs w:val="24"/>
        </w:rPr>
      </w:pPr>
    </w:p>
    <w:p w:rsidR="00FC7F66" w:rsidRDefault="00443374" w:rsidP="00DF243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363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учебной практики </w:t>
      </w:r>
      <w:r w:rsidR="002E6D63"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  <w:r w:rsidR="00DF2432"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разработана на основе: </w:t>
      </w:r>
    </w:p>
    <w:p w:rsidR="00FC7F66" w:rsidRDefault="00FC7F66">
      <w:pPr>
        <w:pStyle w:val="normal"/>
        <w:widowControl/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normal"/>
        <w:widowControl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специальности  15.02.07 Автоматизация технологических процессов и производств (по отраслям)</w:t>
      </w:r>
    </w:p>
    <w:p w:rsidR="00FC7F66" w:rsidRDefault="00443374">
      <w:pPr>
        <w:pStyle w:val="normal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(утвержден приказом Министерства образования и науки Российской Федерации от 09.12.20163 N 1557, зарегистрирован Министерством юстиции (№ 44801 от 20.12.2017)</w:t>
      </w:r>
      <w:proofErr w:type="gramEnd"/>
    </w:p>
    <w:p w:rsidR="00FC7F66" w:rsidRDefault="00FC7F66">
      <w:pPr>
        <w:pStyle w:val="normal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FC7F66">
      <w:pPr>
        <w:pStyle w:val="normal"/>
        <w:widowControl/>
        <w:spacing w:line="36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normal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Организация - разработчик:</w:t>
      </w:r>
      <w:r>
        <w:rPr>
          <w:sz w:val="24"/>
          <w:szCs w:val="24"/>
        </w:rPr>
        <w:t xml:space="preserve"> ГАПОУ ТО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</w:t>
      </w:r>
    </w:p>
    <w:p w:rsidR="00FC7F66" w:rsidRDefault="00FC7F66">
      <w:pPr>
        <w:pStyle w:val="normal"/>
        <w:widowControl/>
        <w:spacing w:line="360" w:lineRule="auto"/>
        <w:ind w:left="0" w:firstLine="0"/>
        <w:rPr>
          <w:sz w:val="24"/>
          <w:szCs w:val="24"/>
        </w:rPr>
      </w:pPr>
    </w:p>
    <w:p w:rsidR="00FC7F66" w:rsidRDefault="00443374">
      <w:pPr>
        <w:pStyle w:val="normal"/>
        <w:widowControl/>
        <w:spacing w:line="36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FC7F66" w:rsidRDefault="00443374">
      <w:pPr>
        <w:pStyle w:val="normal"/>
        <w:widowControl/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Рябиков</w:t>
      </w:r>
      <w:proofErr w:type="spellEnd"/>
      <w:r>
        <w:rPr>
          <w:sz w:val="24"/>
          <w:szCs w:val="24"/>
        </w:rPr>
        <w:t xml:space="preserve"> М.Р., преподаватель ГАПОУ ТО «</w:t>
      </w:r>
      <w:proofErr w:type="spellStart"/>
      <w:r>
        <w:rPr>
          <w:sz w:val="24"/>
          <w:szCs w:val="24"/>
        </w:rPr>
        <w:t>Тобольский</w:t>
      </w:r>
      <w:proofErr w:type="spellEnd"/>
      <w:r>
        <w:rPr>
          <w:sz w:val="24"/>
          <w:szCs w:val="24"/>
        </w:rPr>
        <w:t xml:space="preserve"> многопрофильный техникум»</w:t>
      </w:r>
    </w:p>
    <w:p w:rsidR="00FC7F66" w:rsidRDefault="00FC7F66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Рассмотрен</w:t>
      </w:r>
      <w:r w:rsidR="00DF2432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</w:t>
      </w:r>
      <w:r w:rsidR="00DF2432">
        <w:rPr>
          <w:sz w:val="24"/>
          <w:szCs w:val="24"/>
        </w:rPr>
        <w:t xml:space="preserve">и утверждена </w:t>
      </w:r>
      <w:r>
        <w:rPr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FC7F66" w:rsidRDefault="00443374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 от «___» _________ 201__г.</w:t>
      </w:r>
    </w:p>
    <w:p w:rsidR="00FC7F66" w:rsidRDefault="00443374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цикловой комиссии ______________ /</w:t>
      </w:r>
      <w:proofErr w:type="spellStart"/>
      <w:r w:rsidR="00157AC5">
        <w:rPr>
          <w:sz w:val="24"/>
          <w:szCs w:val="24"/>
        </w:rPr>
        <w:t>Паршакова</w:t>
      </w:r>
      <w:proofErr w:type="spellEnd"/>
      <w:r w:rsidR="00157AC5">
        <w:rPr>
          <w:sz w:val="24"/>
          <w:szCs w:val="24"/>
        </w:rPr>
        <w:t xml:space="preserve"> Т.Ю.</w:t>
      </w:r>
      <w:r>
        <w:rPr>
          <w:sz w:val="24"/>
          <w:szCs w:val="24"/>
        </w:rPr>
        <w:t>/</w:t>
      </w:r>
    </w:p>
    <w:p w:rsidR="00FC7F66" w:rsidRDefault="00FC7F66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FC7F66" w:rsidRDefault="00FC7F66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567"/>
        <w:jc w:val="both"/>
        <w:rPr>
          <w:sz w:val="24"/>
          <w:szCs w:val="24"/>
        </w:rPr>
      </w:pPr>
    </w:p>
    <w:p w:rsidR="00FC7F66" w:rsidRDefault="00443374">
      <w:pPr>
        <w:pStyle w:val="normal"/>
        <w:widowControl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Заключение методического совета № ___  от «___» _________ 201__г.</w:t>
      </w: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80" w:line="360" w:lineRule="auto"/>
        <w:ind w:left="0" w:firstLine="0"/>
        <w:jc w:val="both"/>
        <w:rPr>
          <w:sz w:val="24"/>
          <w:szCs w:val="24"/>
        </w:rPr>
      </w:pPr>
    </w:p>
    <w:p w:rsidR="00157AC5" w:rsidRDefault="00157AC5" w:rsidP="00157AC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157AC5" w:rsidRDefault="00157AC5" w:rsidP="00157AC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Методист____________</w:t>
      </w:r>
      <w:proofErr w:type="spellEnd"/>
      <w:r w:rsidR="00DF2432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И.Н.Симанова</w:t>
      </w:r>
      <w:proofErr w:type="spellEnd"/>
      <w:r w:rsidR="00DF2432">
        <w:rPr>
          <w:sz w:val="24"/>
          <w:szCs w:val="24"/>
        </w:rPr>
        <w:t>/</w:t>
      </w:r>
    </w:p>
    <w:p w:rsidR="00FC7F66" w:rsidRDefault="00FC7F66" w:rsidP="00157AC5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8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-365" w:firstLine="0"/>
        <w:jc w:val="center"/>
        <w:rPr>
          <w:sz w:val="24"/>
          <w:szCs w:val="24"/>
        </w:rPr>
      </w:pPr>
      <w:r>
        <w:br w:type="page"/>
      </w:r>
      <w:r>
        <w:rPr>
          <w:b/>
          <w:color w:val="000000"/>
          <w:sz w:val="24"/>
          <w:szCs w:val="24"/>
        </w:rPr>
        <w:lastRenderedPageBreak/>
        <w:t>СОДЕРЖАНИЕ</w:t>
      </w:r>
    </w:p>
    <w:p w:rsidR="00FC7F66" w:rsidRDefault="00FC7F66">
      <w:pPr>
        <w:pStyle w:val="normal"/>
        <w:widowControl/>
        <w:spacing w:line="360" w:lineRule="auto"/>
        <w:ind w:left="0" w:firstLine="0"/>
        <w:rPr>
          <w:sz w:val="24"/>
          <w:szCs w:val="24"/>
        </w:rPr>
      </w:pPr>
    </w:p>
    <w:tbl>
      <w:tblPr>
        <w:tblStyle w:val="a5"/>
        <w:tblW w:w="9975" w:type="dxa"/>
        <w:tblInd w:w="-12" w:type="dxa"/>
        <w:tblLayout w:type="fixed"/>
        <w:tblLook w:val="0000"/>
      </w:tblPr>
      <w:tblGrid>
        <w:gridCol w:w="9375"/>
        <w:gridCol w:w="600"/>
      </w:tblGrid>
      <w:tr w:rsidR="00FC7F66">
        <w:trPr>
          <w:trHeight w:val="380"/>
        </w:trPr>
        <w:tc>
          <w:tcPr>
            <w:tcW w:w="9375" w:type="dxa"/>
          </w:tcPr>
          <w:p w:rsidR="00FC7F66" w:rsidRDefault="00443374">
            <w:pPr>
              <w:pStyle w:val="normal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программы учебной практики ………………………………………………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normal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normal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освоения программы учебной практики ………………………….……..</w:t>
            </w:r>
          </w:p>
        </w:tc>
        <w:tc>
          <w:tcPr>
            <w:tcW w:w="600" w:type="dxa"/>
          </w:tcPr>
          <w:p w:rsidR="00FC7F66" w:rsidRDefault="00443374">
            <w:pPr>
              <w:pStyle w:val="normal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normal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план и содержание учебной практики ……………………………….</w:t>
            </w:r>
          </w:p>
        </w:tc>
        <w:tc>
          <w:tcPr>
            <w:tcW w:w="600" w:type="dxa"/>
          </w:tcPr>
          <w:p w:rsidR="00FC7F66" w:rsidRDefault="00443374">
            <w:pPr>
              <w:pStyle w:val="normal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normal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программы учебной практики …………………………………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normal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7F66">
        <w:trPr>
          <w:trHeight w:val="80"/>
        </w:trPr>
        <w:tc>
          <w:tcPr>
            <w:tcW w:w="9375" w:type="dxa"/>
          </w:tcPr>
          <w:p w:rsidR="00FC7F66" w:rsidRDefault="00443374">
            <w:pPr>
              <w:pStyle w:val="normal"/>
              <w:widowControl/>
              <w:spacing w:line="360" w:lineRule="auto"/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оценка результатов освоения учебной практики  ………………………</w:t>
            </w:r>
          </w:p>
        </w:tc>
        <w:tc>
          <w:tcPr>
            <w:tcW w:w="600" w:type="dxa"/>
          </w:tcPr>
          <w:p w:rsidR="00FC7F66" w:rsidRDefault="00443374">
            <w:pPr>
              <w:pStyle w:val="normal"/>
              <w:widowControl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FC7F66" w:rsidRDefault="00FC7F66">
      <w:pPr>
        <w:pStyle w:val="normal"/>
        <w:widowControl/>
        <w:spacing w:line="360" w:lineRule="auto"/>
        <w:ind w:left="0" w:firstLine="0"/>
        <w:rPr>
          <w:b/>
          <w:sz w:val="24"/>
          <w:szCs w:val="24"/>
        </w:rPr>
      </w:pPr>
    </w:p>
    <w:p w:rsidR="00FC7F66" w:rsidRDefault="00443374">
      <w:pPr>
        <w:pStyle w:val="normal"/>
        <w:widowControl/>
        <w:spacing w:line="36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FC7F66">
      <w:pPr>
        <w:pStyle w:val="normal"/>
        <w:widowControl/>
        <w:spacing w:line="360" w:lineRule="auto"/>
        <w:ind w:left="0" w:firstLine="0"/>
        <w:rPr>
          <w:sz w:val="24"/>
          <w:szCs w:val="24"/>
        </w:rPr>
        <w:sectPr w:rsidR="00FC7F66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20" w:footer="708" w:gutter="0"/>
          <w:pgNumType w:start="1"/>
          <w:cols w:space="720"/>
        </w:sectPr>
      </w:pPr>
    </w:p>
    <w:p w:rsidR="00FC7F66" w:rsidRDefault="00443374">
      <w:pPr>
        <w:pStyle w:val="normal"/>
        <w:keepNext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1. ПАСПОРТ РАБОЧЕЙ ПРОГРАММЫ </w:t>
      </w:r>
      <w:r>
        <w:rPr>
          <w:b/>
          <w:smallCaps/>
          <w:sz w:val="24"/>
          <w:szCs w:val="24"/>
        </w:rPr>
        <w:t>УЧЕБНОЙ ПРАКТИКИ</w:t>
      </w:r>
    </w:p>
    <w:p w:rsidR="002E6D63" w:rsidRDefault="002E6D63" w:rsidP="002E6D63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</w:p>
    <w:p w:rsidR="002E6D63" w:rsidRDefault="002E6D6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b/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-18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1.1. Область применения </w:t>
      </w:r>
      <w:r>
        <w:rPr>
          <w:b/>
          <w:sz w:val="24"/>
          <w:szCs w:val="24"/>
        </w:rPr>
        <w:t>программы учебной практики</w:t>
      </w: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профессионального модуля является частью основной образовательной программы по специальности СПО </w:t>
      </w:r>
      <w:r>
        <w:rPr>
          <w:b/>
          <w:color w:val="000000"/>
          <w:sz w:val="24"/>
          <w:szCs w:val="24"/>
        </w:rPr>
        <w:t>15.02.15 Оснащение средствами технологических процессов и производств (по отраслям)</w:t>
      </w:r>
      <w:r>
        <w:rPr>
          <w:color w:val="000000"/>
          <w:sz w:val="24"/>
          <w:szCs w:val="24"/>
        </w:rPr>
        <w:t xml:space="preserve"> в части освоения </w:t>
      </w:r>
      <w:r w:rsidRPr="00DF2432">
        <w:rPr>
          <w:b/>
          <w:sz w:val="24"/>
          <w:szCs w:val="24"/>
        </w:rPr>
        <w:t xml:space="preserve">основного </w:t>
      </w:r>
      <w:r w:rsidRPr="002E6D63">
        <w:rPr>
          <w:b/>
          <w:color w:val="000000"/>
          <w:sz w:val="24"/>
          <w:szCs w:val="24"/>
        </w:rPr>
        <w:t>вида деятельности: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Осуществлять разработку и компьютерное моделирование элементов систем автоматизации с учетом специфики технологических процессов </w:t>
      </w:r>
      <w:r>
        <w:rPr>
          <w:color w:val="000000"/>
          <w:sz w:val="24"/>
          <w:szCs w:val="24"/>
        </w:rPr>
        <w:t xml:space="preserve">и соответствующих </w:t>
      </w:r>
      <w:r w:rsidRPr="002E6D63">
        <w:rPr>
          <w:b/>
          <w:color w:val="000000"/>
          <w:sz w:val="24"/>
          <w:szCs w:val="24"/>
        </w:rPr>
        <w:t>профессиональных компетенций (ПК):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1.1.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1.2. Разрабатывать виртуальную модель элементов систем автоматизации на основе выбранного программного обеспечения и технического задания.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1.3. Проводить виртуальное тестирование разработанной модели элементов систем автоматизации для оценки функциональности компонентов.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ПК 1.4. Формировать пакет технической документации на разработанную модель элементов систем автоматизации.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Рабочая программа </w:t>
      </w:r>
      <w:r w:rsidR="002E6D63">
        <w:rPr>
          <w:color w:val="000000"/>
          <w:sz w:val="24"/>
          <w:szCs w:val="24"/>
        </w:rPr>
        <w:t xml:space="preserve">учебной практики </w:t>
      </w:r>
      <w:r>
        <w:rPr>
          <w:color w:val="000000"/>
          <w:sz w:val="24"/>
          <w:szCs w:val="24"/>
        </w:rPr>
        <w:t xml:space="preserve">может быть использована в дополнительном профессиональном образовании и профессиональной подготовке работников при освоении профессии </w:t>
      </w:r>
      <w:r w:rsidR="002E6D63">
        <w:rPr>
          <w:color w:val="000000"/>
          <w:sz w:val="24"/>
          <w:szCs w:val="24"/>
        </w:rPr>
        <w:t>Мастер контрольно-измерительных приборов и автоматики.</w:t>
      </w: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Цели и задачи </w:t>
      </w:r>
      <w:r>
        <w:rPr>
          <w:b/>
          <w:sz w:val="24"/>
          <w:szCs w:val="24"/>
        </w:rPr>
        <w:t>учебной практики: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 xml:space="preserve">в результате </w:t>
      </w:r>
      <w:r>
        <w:rPr>
          <w:sz w:val="24"/>
          <w:szCs w:val="24"/>
        </w:rPr>
        <w:t xml:space="preserve">прохождения </w:t>
      </w:r>
      <w:r>
        <w:rPr>
          <w:b/>
          <w:sz w:val="24"/>
          <w:szCs w:val="24"/>
        </w:rPr>
        <w:t>получить</w:t>
      </w:r>
      <w:r>
        <w:rPr>
          <w:b/>
          <w:color w:val="000000"/>
          <w:sz w:val="24"/>
          <w:szCs w:val="24"/>
        </w:rPr>
        <w:t xml:space="preserve"> практический опыт </w:t>
      </w:r>
      <w:proofErr w:type="gramStart"/>
      <w:r>
        <w:rPr>
          <w:b/>
          <w:color w:val="000000"/>
          <w:sz w:val="24"/>
          <w:szCs w:val="24"/>
        </w:rPr>
        <w:t>в</w:t>
      </w:r>
      <w:proofErr w:type="gramEnd"/>
      <w:r>
        <w:rPr>
          <w:b/>
          <w:color w:val="000000"/>
          <w:sz w:val="24"/>
          <w:szCs w:val="24"/>
        </w:rPr>
        <w:t>: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анализе</w:t>
      </w:r>
      <w:proofErr w:type="gramEnd"/>
      <w:r>
        <w:rPr>
          <w:color w:val="000000"/>
          <w:sz w:val="24"/>
          <w:szCs w:val="24"/>
        </w:rPr>
        <w:t xml:space="preserve">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задания;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разработке виртуальной модели элементов систем автоматизации на основе выбранного программного обеспечения и технического задания;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проведении виртуального </w:t>
      </w:r>
      <w:proofErr w:type="gramStart"/>
      <w:r>
        <w:rPr>
          <w:color w:val="000000"/>
          <w:sz w:val="24"/>
          <w:szCs w:val="24"/>
        </w:rPr>
        <w:t>тестирования разработанной модели элементов систем автоматизации</w:t>
      </w:r>
      <w:proofErr w:type="gramEnd"/>
      <w:r>
        <w:rPr>
          <w:color w:val="000000"/>
          <w:sz w:val="24"/>
          <w:szCs w:val="24"/>
        </w:rPr>
        <w:t xml:space="preserve"> для оценки функциональности компонентов;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формировании</w:t>
      </w:r>
      <w:proofErr w:type="gramEnd"/>
      <w:r>
        <w:rPr>
          <w:color w:val="000000"/>
          <w:sz w:val="24"/>
          <w:szCs w:val="24"/>
        </w:rPr>
        <w:t xml:space="preserve"> пакета технической документации на разработанную модель элементов систем автоматизации.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</w:t>
      </w:r>
      <w:r>
        <w:rPr>
          <w:color w:val="000000"/>
          <w:sz w:val="24"/>
          <w:szCs w:val="24"/>
        </w:rPr>
        <w:t>: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</w: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знать: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элементов и блоков систем управления, особенности их работы, возможности практического применения, основные динамические характеристики элементов и систем элементов управления;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технические характеристики элементов систем автоматизации, принципиальные электрические схемы;</w:t>
      </w:r>
    </w:p>
    <w:p w:rsidR="00FC7F66" w:rsidRDefault="00443374">
      <w:pPr>
        <w:pStyle w:val="normal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принципы и методы автоматизированного проектирования технических систем.</w:t>
      </w: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b/>
          <w:sz w:val="24"/>
          <w:szCs w:val="24"/>
        </w:rPr>
        <w:t>учебной практики</w:t>
      </w:r>
      <w:r>
        <w:rPr>
          <w:b/>
          <w:color w:val="000000"/>
          <w:sz w:val="24"/>
          <w:szCs w:val="24"/>
        </w:rPr>
        <w:t>:</w:t>
      </w:r>
    </w:p>
    <w:p w:rsidR="002E6D63" w:rsidRDefault="00443374" w:rsidP="002E6D6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– </w:t>
      </w:r>
      <w:r w:rsidR="00CF0FE1">
        <w:rPr>
          <w:sz w:val="24"/>
          <w:szCs w:val="24"/>
        </w:rPr>
        <w:t>216</w:t>
      </w:r>
      <w:r>
        <w:rPr>
          <w:color w:val="000000"/>
          <w:sz w:val="24"/>
          <w:szCs w:val="24"/>
        </w:rPr>
        <w:t xml:space="preserve"> часов</w:t>
      </w:r>
      <w:r>
        <w:rPr>
          <w:sz w:val="24"/>
          <w:szCs w:val="24"/>
        </w:rPr>
        <w:t>.</w:t>
      </w:r>
    </w:p>
    <w:p w:rsidR="002E6D63" w:rsidRDefault="002E6D63" w:rsidP="002E6D6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157AC5" w:rsidRDefault="00157AC5" w:rsidP="002E6D6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b/>
          <w:smallCaps/>
          <w:color w:val="000000"/>
          <w:sz w:val="24"/>
          <w:szCs w:val="24"/>
        </w:rPr>
      </w:pPr>
    </w:p>
    <w:p w:rsidR="00FC7F66" w:rsidRDefault="00443374" w:rsidP="002E6D63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2. РЕЗУЛЬТАТЫ ОСВОЕНИЯ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720" w:right="-363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Результатом освоения профессионального модуля является овладение студентами </w:t>
      </w:r>
      <w:r w:rsidRPr="005657AD">
        <w:rPr>
          <w:b/>
          <w:color w:val="000000"/>
          <w:sz w:val="24"/>
          <w:szCs w:val="24"/>
        </w:rPr>
        <w:t xml:space="preserve">видом </w:t>
      </w:r>
      <w:r w:rsidR="00157AC5" w:rsidRPr="005657AD">
        <w:rPr>
          <w:b/>
          <w:color w:val="000000"/>
          <w:sz w:val="24"/>
          <w:szCs w:val="24"/>
        </w:rPr>
        <w:t>деятельности (В</w:t>
      </w:r>
      <w:r w:rsidRPr="005657AD">
        <w:rPr>
          <w:b/>
          <w:color w:val="000000"/>
          <w:sz w:val="24"/>
          <w:szCs w:val="24"/>
        </w:rPr>
        <w:t>Д) Осуществлять</w:t>
      </w:r>
      <w:r>
        <w:rPr>
          <w:b/>
          <w:color w:val="000000"/>
          <w:sz w:val="24"/>
          <w:szCs w:val="24"/>
        </w:rPr>
        <w:t xml:space="preserve"> разработку и компьютерное моделирование элементов систем автоматизации с учетом специфики технологических процессов</w:t>
      </w:r>
      <w:r>
        <w:rPr>
          <w:color w:val="000000"/>
          <w:sz w:val="24"/>
          <w:szCs w:val="24"/>
        </w:rPr>
        <w:t>, в том числе профессиональными (ПК) и общими (ОК) компетенциями:</w:t>
      </w:r>
    </w:p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color w:val="000000"/>
          <w:sz w:val="24"/>
          <w:szCs w:val="24"/>
        </w:rPr>
      </w:pPr>
    </w:p>
    <w:tbl>
      <w:tblPr>
        <w:tblStyle w:val="a6"/>
        <w:tblW w:w="10066" w:type="dxa"/>
        <w:tblInd w:w="-35" w:type="dxa"/>
        <w:tblLayout w:type="fixed"/>
        <w:tblLook w:val="0000"/>
      </w:tblPr>
      <w:tblGrid>
        <w:gridCol w:w="1728"/>
        <w:gridCol w:w="8338"/>
      </w:tblGrid>
      <w:tr w:rsidR="00FC7F66">
        <w:trPr>
          <w:trHeight w:val="6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FC7F66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1.1.</w:t>
            </w:r>
          </w:p>
        </w:tc>
        <w:tc>
          <w:tcPr>
            <w:tcW w:w="83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1.4.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02.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C7F66">
        <w:trPr>
          <w:trHeight w:val="8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03.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05.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07.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08.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09.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10.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FC7F66"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 11.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rPr>
          <w:color w:val="000000"/>
          <w:sz w:val="24"/>
          <w:szCs w:val="24"/>
        </w:rPr>
        <w:sectPr w:rsidR="00FC7F66">
          <w:type w:val="continuous"/>
          <w:pgSz w:w="11906" w:h="16838"/>
          <w:pgMar w:top="1134" w:right="850" w:bottom="1134" w:left="1701" w:header="720" w:footer="708" w:gutter="0"/>
          <w:cols w:space="720"/>
        </w:sectPr>
      </w:pPr>
      <w:r>
        <w:br w:type="page"/>
      </w: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lastRenderedPageBreak/>
        <w:t xml:space="preserve">3. СТРУКТУРА И СОДЕРЖАНИЕ </w:t>
      </w:r>
      <w:r>
        <w:rPr>
          <w:b/>
          <w:smallCaps/>
          <w:sz w:val="24"/>
          <w:szCs w:val="24"/>
        </w:rPr>
        <w:t>УЧЕБНОЙ ПРАКТИКИ</w:t>
      </w:r>
    </w:p>
    <w:p w:rsidR="00FC7F66" w:rsidRDefault="0044337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443374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3.1. Тематический план профессионального модуля  </w:t>
      </w:r>
    </w:p>
    <w:tbl>
      <w:tblPr>
        <w:tblStyle w:val="a7"/>
        <w:tblW w:w="9726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5"/>
        <w:gridCol w:w="6750"/>
        <w:gridCol w:w="1701"/>
      </w:tblGrid>
      <w:tr w:rsidR="00FC7F66" w:rsidTr="002E6D63">
        <w:trPr>
          <w:trHeight w:val="42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6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Наименования разделов профессионального модуля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часов</w:t>
            </w:r>
          </w:p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4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282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FC7F66" w:rsidTr="002E6D63">
        <w:trPr>
          <w:trHeight w:val="38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1.1</w:t>
            </w:r>
          </w:p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1.2</w:t>
            </w:r>
          </w:p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1.3</w:t>
            </w:r>
          </w:p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 xml:space="preserve">Введение. Общие сведения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технических</w:t>
            </w:r>
            <w:proofErr w:type="gramEnd"/>
            <w:r>
              <w:rPr>
                <w:b/>
              </w:rPr>
              <w:t xml:space="preserve"> средств автоматизации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 w:rsidP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43374">
              <w:rPr>
                <w:b/>
                <w:sz w:val="24"/>
                <w:szCs w:val="24"/>
              </w:rPr>
              <w:t>2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Назначение управляющих ЭВМ (контроллеров)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43374">
              <w:rPr>
                <w:b/>
                <w:sz w:val="24"/>
                <w:szCs w:val="24"/>
              </w:rPr>
              <w:t>2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</w:pPr>
            <w:r>
              <w:rPr>
                <w:b/>
              </w:rPr>
              <w:t>Основы программирования контроллеров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0" w:firstLine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3374">
              <w:rPr>
                <w:b/>
                <w:sz w:val="24"/>
                <w:szCs w:val="24"/>
              </w:rPr>
              <w:t>4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Основные языки программирования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3374">
              <w:rPr>
                <w:b/>
                <w:sz w:val="24"/>
                <w:szCs w:val="24"/>
              </w:rPr>
              <w:t>4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Управление выходами контроллера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right="113" w:firstLine="0"/>
              <w:jc w:val="both"/>
            </w:pPr>
            <w:r>
              <w:rPr>
                <w:b/>
              </w:rPr>
              <w:t>Логические операции на входах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Программирование последовательного управления контроллеров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43374">
              <w:rPr>
                <w:b/>
                <w:sz w:val="24"/>
                <w:szCs w:val="24"/>
              </w:rPr>
              <w:t>4</w:t>
            </w:r>
          </w:p>
        </w:tc>
      </w:tr>
      <w:tr w:rsidR="00FC7F66" w:rsidTr="002E6D63">
        <w:trPr>
          <w:trHeight w:val="38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rPr>
                <w:b/>
              </w:rPr>
              <w:t>Программирование ветвящихся про</w:t>
            </w:r>
            <w:bookmarkStart w:id="0" w:name="kix.ckpqvhle9y05" w:colFirst="0" w:colLast="0"/>
            <w:bookmarkEnd w:id="0"/>
            <w:r>
              <w:rPr>
                <w:b/>
              </w:rPr>
              <w:t>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7F66" w:rsidRDefault="00CF0F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  <w:tr w:rsidR="00FC7F66" w:rsidTr="002E6D63">
        <w:trPr>
          <w:trHeight w:val="240"/>
        </w:trPr>
        <w:tc>
          <w:tcPr>
            <w:tcW w:w="8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4433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43374">
              <w:rPr>
                <w:b/>
                <w:sz w:val="24"/>
                <w:szCs w:val="24"/>
              </w:rPr>
              <w:t>6</w:t>
            </w:r>
          </w:p>
        </w:tc>
      </w:tr>
    </w:tbl>
    <w:p w:rsidR="00FC7F66" w:rsidRDefault="00FC7F6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FC7F66" w:rsidRDefault="005657AD" w:rsidP="005657AD">
      <w:pPr>
        <w:pStyle w:val="normal"/>
        <w:widowControl/>
        <w:numPr>
          <w:ilvl w:val="1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 w:rsidR="00443374">
        <w:rPr>
          <w:b/>
          <w:sz w:val="24"/>
          <w:szCs w:val="24"/>
        </w:rPr>
        <w:t>Содержание  учебной практики</w:t>
      </w:r>
      <w:proofErr w:type="gramStart"/>
      <w:r w:rsidR="00443374">
        <w:rPr>
          <w:b/>
          <w:sz w:val="24"/>
          <w:szCs w:val="24"/>
        </w:rPr>
        <w:t xml:space="preserve"> :</w:t>
      </w:r>
      <w:proofErr w:type="gramEnd"/>
    </w:p>
    <w:p w:rsidR="00FC7F66" w:rsidRDefault="00FC7F66">
      <w:pPr>
        <w:pStyle w:val="normal"/>
        <w:widowControl/>
        <w:numPr>
          <w:ilvl w:val="1"/>
          <w:numId w:val="5"/>
        </w:numPr>
        <w:spacing w:line="240" w:lineRule="auto"/>
        <w:rPr>
          <w:b/>
          <w:sz w:val="24"/>
          <w:szCs w:val="24"/>
        </w:rPr>
      </w:pPr>
    </w:p>
    <w:tbl>
      <w:tblPr>
        <w:tblStyle w:val="a8"/>
        <w:tblW w:w="10081" w:type="dxa"/>
        <w:tblInd w:w="-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30"/>
        <w:gridCol w:w="5220"/>
        <w:gridCol w:w="1260"/>
        <w:gridCol w:w="1471"/>
      </w:tblGrid>
      <w:tr w:rsidR="00FC7F66" w:rsidTr="00157AC5">
        <w:trPr>
          <w:trHeight w:val="11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D63" w:rsidRDefault="002E6D63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часов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113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Формируемые результаты</w:t>
            </w:r>
          </w:p>
        </w:tc>
      </w:tr>
      <w:tr w:rsidR="00FC7F66" w:rsidTr="00157AC5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ПМ 01.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FC7F66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Тема 1. Введение. Общие сведения 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lastRenderedPageBreak/>
              <w:t>технических</w:t>
            </w:r>
            <w:proofErr w:type="gramEnd"/>
            <w:r>
              <w:rPr>
                <w:b/>
              </w:rPr>
              <w:t xml:space="preserve"> средств автоматизации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lastRenderedPageBreak/>
              <w:t xml:space="preserve">Основные этапы развития технических средств автоматизированных систем. Функциональный состав </w:t>
            </w:r>
            <w:r>
              <w:lastRenderedPageBreak/>
              <w:t>технических средств автоматизации.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t xml:space="preserve">Требования к техническим средствам автоматизации технологических процессов. Требования к полноте функционального состава, к точности реализации алгоритмов управления и надежности технических средств автоматизации.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443374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2. Назначение управляющих ЭВМ (контроллеров)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Микропроцессорные средства автоматизированных систем управления. Основные элементы микропроцессорных средств автоматизации. Обобщенная структурная схема микропроцессора (МП). Основные функции микропроцессоров в управляющих устройствах. Особенности структуры МП.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Микропроцессорные средства автоматического регулирования и логического управления. Программируемые малоканальные регулирующие приборы. Регулирующие микропроцессорные контроллеры и контроллеры для логического управления. Основные характеристики и области применения микропроцессорных контроллеров. Функциональные возможности микропроцессорных контроллеров. Виртуальная структура микропроцессорного контроллера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43374">
              <w:rPr>
                <w:sz w:val="24"/>
                <w:szCs w:val="24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3. Основы программирования контроллеров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Программирование микропроцессорных контроллеров. Цикличность обработки информации. Алгоритмы управления микропроцессорных контроллеров. Особенности подключения внешних цепей микропроцессорных контроллеров. Применение микропроцессорных контроллеров в автоматизированных системах управления объектов металлургии. Системы программирования. Адресация микропроцессорных контроллеров.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374"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ПК.1.1.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  <w:rPr>
                <w:b/>
              </w:rPr>
            </w:pPr>
            <w:r>
              <w:rPr>
                <w:b/>
              </w:rPr>
              <w:t>Тема 4. Основные языки программирования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Описание языка релейно-контактных схем, языка функциональных схем, языка указаний. Элементарные функции и блоки. Производные функциональные блоки. Элементы языков. Примеры создания программ  на языке релейно-контактных схем, языке функциональных схем и языке указаний.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>
              <w:t>Основы проектирования структуры программы. Запуск и функционирование. Сборка и редактирование проекта. Определение символов. Создание блоков и библиотек. Создание логических блоков. Создание блоков данных. Назначение параметров для блоков данных.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374"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ПК.1.2.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5. Управление выходами контроллера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tabs>
                <w:tab w:val="left" w:pos="1155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t>Примеры решения задач: включение выхода, включение и выключение выхода, включение и отключение выхода с помощью функции «НЕ».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374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ПК.1.2.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6. Логические операции на входах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proofErr w:type="gramStart"/>
            <w:r>
              <w:t>Примеры решения задач: логическая операция «И» без запоминания, логическая операция «ИЛИ» без запоминания, логическая операция «ИЛИ» с запоминанием, логические операции «И/ИЛИ», скобки в командах.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43374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 w:rsidP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ПК.1.3.</w:t>
            </w:r>
          </w:p>
          <w:p w:rsidR="00DF2432" w:rsidRDefault="00DF2432" w:rsidP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>Тема 7. Программирование последовательного управления контроллеров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Последовательные программы. Функциональные схемы при последовательном управлении. Релейно-контактные схемы при последовательном управлении. Обобщенный подход при составлении релейно-контактных схем шаговых программ.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Обобщенный подход при написании программ на языке указаний. Три меры решения задач с использованием последовательного управления на языках релейно-контактных схем, функциональных схем и языке указаний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3374"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ПК.1.4.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ОК1-11</w:t>
            </w:r>
          </w:p>
        </w:tc>
      </w:tr>
      <w:tr w:rsidR="00FC7F66" w:rsidTr="00157AC5">
        <w:trPr>
          <w:trHeight w:val="32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Тема 8. </w:t>
            </w:r>
            <w:r>
              <w:rPr>
                <w:b/>
              </w:rPr>
              <w:lastRenderedPageBreak/>
              <w:t>Программирование ветвящихся про</w:t>
            </w:r>
            <w:bookmarkStart w:id="1" w:name="kix.l5wetx723uzn" w:colFirst="0" w:colLast="0"/>
            <w:bookmarkEnd w:id="1"/>
            <w:r>
              <w:rPr>
                <w:b/>
              </w:rPr>
              <w:t>грамм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66" w:rsidRDefault="006850DC">
            <w:pPr>
              <w:pStyle w:val="normal"/>
              <w:widowControl/>
              <w:spacing w:line="240" w:lineRule="auto"/>
              <w:ind w:left="3" w:right="113" w:firstLine="0"/>
              <w:jc w:val="both"/>
            </w:pPr>
            <w:hyperlink r:id="rId11">
              <w:r w:rsidR="00443374">
                <w:t>Вложенные ветвления</w:t>
              </w:r>
            </w:hyperlink>
            <w:bookmarkStart w:id="2" w:name="kix.p8jdq2r813ih" w:colFirst="0" w:colLast="0"/>
            <w:bookmarkEnd w:id="2"/>
            <w:r w:rsidR="00443374">
              <w:t>.  </w:t>
            </w:r>
            <w:hyperlink r:id="rId12">
              <w:r w:rsidR="00443374">
                <w:t>Описание</w:t>
              </w:r>
            </w:hyperlink>
            <w:r w:rsidR="00443374">
              <w:t xml:space="preserve"> ветвящихся </w:t>
            </w:r>
            <w:r w:rsidR="00443374">
              <w:lastRenderedPageBreak/>
              <w:t>вычислительных алгоритмов на блок-схемах. Последовательные ветвления. Циклы в сочетании с ветвлениями.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Программирование для учебного исполнителя ветвящихся алгоритмов и алгоритмов, сочетающих циклы, ветвления, вспомогательные алгоритмы.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Архитектуры программируемого логического контроллера SIMATIC S7-300 314C-2DP в программном пакете STEP 7 V5.3</w:t>
            </w:r>
          </w:p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jc w:val="both"/>
            </w:pPr>
            <w:r>
              <w:t>Логические операции программирования. Определение аппаратной конфигурации PLC S7</w:t>
            </w:r>
          </w:p>
          <w:p w:rsidR="00FC7F66" w:rsidRDefault="00443374">
            <w:pPr>
              <w:pStyle w:val="normal"/>
              <w:widowControl/>
              <w:tabs>
                <w:tab w:val="center" w:pos="4677"/>
                <w:tab w:val="right" w:pos="9355"/>
              </w:tabs>
              <w:spacing w:line="240" w:lineRule="auto"/>
              <w:ind w:left="0" w:firstLine="0"/>
              <w:jc w:val="both"/>
            </w:pPr>
            <w:r>
              <w:t>Программный симулятор PLC S7. Составление и отладка программы на языке STEP 7</w:t>
            </w:r>
          </w:p>
          <w:p w:rsidR="00FC7F66" w:rsidRDefault="00443374">
            <w:pPr>
              <w:pStyle w:val="normal"/>
              <w:widowControl/>
              <w:tabs>
                <w:tab w:val="center" w:pos="4677"/>
                <w:tab w:val="right" w:pos="9355"/>
              </w:tabs>
              <w:spacing w:line="240" w:lineRule="auto"/>
              <w:ind w:left="0" w:firstLine="0"/>
              <w:jc w:val="both"/>
            </w:pPr>
            <w:r>
              <w:t xml:space="preserve">Основные принципы построения программ реализации регулирующих устройств, на языке STEP 7(И, Д, ПИ, ПД, </w:t>
            </w:r>
            <w:proofErr w:type="spellStart"/>
            <w:r>
              <w:t>ПИД-регулятор</w:t>
            </w:r>
            <w:proofErr w:type="spellEnd"/>
            <w: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7F66" w:rsidRDefault="00CF0FE1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443374">
              <w:rPr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FC7F66" w:rsidRDefault="00157AC5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ПК.1.2.</w:t>
            </w:r>
          </w:p>
          <w:p w:rsidR="00DF2432" w:rsidRDefault="00DF2432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ОК1-11</w:t>
            </w:r>
          </w:p>
        </w:tc>
      </w:tr>
    </w:tbl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  <w:sz w:val="24"/>
          <w:szCs w:val="24"/>
        </w:rPr>
      </w:pPr>
    </w:p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  <w:r>
        <w:br w:type="page"/>
      </w:r>
    </w:p>
    <w:p w:rsidR="00FC7F66" w:rsidRDefault="00443374">
      <w:pPr>
        <w:pStyle w:val="normal"/>
        <w:widowControl/>
        <w:spacing w:line="240" w:lineRule="auto"/>
        <w:ind w:left="0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2E6D63" w:rsidRDefault="002E6D63" w:rsidP="002E6D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2E6D63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  Требования к минимальному материально-техническому обеспечению</w:t>
      </w: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рабочей программы учебной практики предполагает наличие кабинета материалов и изделий электромеханических устройств и систем </w:t>
      </w:r>
      <w:proofErr w:type="spellStart"/>
      <w:r>
        <w:rPr>
          <w:sz w:val="24"/>
          <w:szCs w:val="24"/>
        </w:rPr>
        <w:t>КИПиА</w:t>
      </w:r>
      <w:proofErr w:type="spellEnd"/>
      <w:r>
        <w:rPr>
          <w:sz w:val="24"/>
          <w:szCs w:val="24"/>
        </w:rPr>
        <w:t>, мастерской по автоматике.</w:t>
      </w: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Оснащение: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1.Оборудование: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Стенд </w:t>
      </w:r>
      <w:proofErr w:type="spellStart"/>
      <w:r>
        <w:rPr>
          <w:sz w:val="24"/>
          <w:szCs w:val="24"/>
        </w:rPr>
        <w:t>siemens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simatic</w:t>
      </w:r>
      <w:proofErr w:type="spellEnd"/>
      <w:r>
        <w:rPr>
          <w:sz w:val="24"/>
          <w:szCs w:val="24"/>
        </w:rPr>
        <w:t>;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установленным TIA </w:t>
      </w:r>
      <w:proofErr w:type="spellStart"/>
      <w:r>
        <w:rPr>
          <w:sz w:val="24"/>
          <w:szCs w:val="24"/>
        </w:rPr>
        <w:t>Portal</w:t>
      </w:r>
      <w:proofErr w:type="spellEnd"/>
      <w:r>
        <w:rPr>
          <w:sz w:val="24"/>
          <w:szCs w:val="24"/>
        </w:rPr>
        <w:t xml:space="preserve"> v14.</w:t>
      </w:r>
    </w:p>
    <w:p w:rsidR="00FC7F66" w:rsidRDefault="00443374">
      <w:pPr>
        <w:pStyle w:val="normal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br/>
        <w:t>2. Инструменты и приспособления: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отверток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Инструмент обжимной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витая пара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Коннектор</w:t>
      </w:r>
      <w:proofErr w:type="spellEnd"/>
      <w:r>
        <w:rPr>
          <w:sz w:val="24"/>
          <w:szCs w:val="24"/>
        </w:rPr>
        <w:t xml:space="preserve"> RJ-45</w:t>
      </w:r>
    </w:p>
    <w:p w:rsidR="00FC7F66" w:rsidRDefault="00FC7F66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3. Средства обучения: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чертежей;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Набор инструкционных карт;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СНиП</w:t>
      </w:r>
      <w:proofErr w:type="spellEnd"/>
      <w:r>
        <w:rPr>
          <w:sz w:val="24"/>
          <w:szCs w:val="24"/>
        </w:rPr>
        <w:t>;</w:t>
      </w:r>
    </w:p>
    <w:p w:rsidR="00FC7F66" w:rsidRDefault="00443374">
      <w:pPr>
        <w:pStyle w:val="normal"/>
        <w:widowControl/>
        <w:numPr>
          <w:ilvl w:val="0"/>
          <w:numId w:val="3"/>
        </w:numPr>
        <w:spacing w:line="240" w:lineRule="auto"/>
        <w:ind w:left="540" w:hanging="540"/>
        <w:jc w:val="both"/>
        <w:rPr>
          <w:sz w:val="24"/>
          <w:szCs w:val="24"/>
        </w:rPr>
      </w:pPr>
      <w:r>
        <w:rPr>
          <w:sz w:val="24"/>
          <w:szCs w:val="24"/>
        </w:rPr>
        <w:t>ГОСТ;</w:t>
      </w:r>
    </w:p>
    <w:p w:rsidR="00FC7F66" w:rsidRDefault="00FC7F66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282"/>
        </w:tabs>
        <w:spacing w:after="2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 Информационное обеспечение обучения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Иванов, А.А. Автоматизация технологических процессов и производств: Учебное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пособие / А.А. Иванов. - 2-e изд.,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>. и доп. - М.: Форум: НИЦ ИНФРА-М, 2015.-224с.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Пантелеев, В.Н. Основы автоматизации производства. Лабораторные работы: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учеб</w:t>
      </w:r>
      <w:proofErr w:type="gramStart"/>
      <w:r>
        <w:rPr>
          <w:color w:val="000000"/>
          <w:sz w:val="24"/>
          <w:szCs w:val="24"/>
        </w:rPr>
        <w:t>.п</w:t>
      </w:r>
      <w:proofErr w:type="gramEnd"/>
      <w:r>
        <w:rPr>
          <w:color w:val="000000"/>
          <w:sz w:val="24"/>
          <w:szCs w:val="24"/>
        </w:rPr>
        <w:t>особиедля</w:t>
      </w:r>
      <w:proofErr w:type="spellEnd"/>
      <w:r>
        <w:rPr>
          <w:color w:val="000000"/>
          <w:sz w:val="24"/>
          <w:szCs w:val="24"/>
        </w:rPr>
        <w:t xml:space="preserve"> НПО /В.Н.Пантелеев, В.М.Прошин. – 3-е изд., </w:t>
      </w:r>
      <w:proofErr w:type="spellStart"/>
      <w:r>
        <w:rPr>
          <w:color w:val="000000"/>
          <w:sz w:val="24"/>
          <w:szCs w:val="24"/>
        </w:rPr>
        <w:t>перераб</w:t>
      </w:r>
      <w:proofErr w:type="spellEnd"/>
      <w:r>
        <w:rPr>
          <w:color w:val="000000"/>
          <w:sz w:val="24"/>
          <w:szCs w:val="24"/>
        </w:rPr>
        <w:t>. и доп. – М.: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ИЦ Академия, 2016. – 208с.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Пантелеев, В.Н. Основы автоматизации производства: учебник для СПО /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В.Н.Пантелеев, В.М.Прошин. – 6-е изд., стер. – М.: ИЦ Академия, 2014. – 208с.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Теоретические основы разработки и моделирования систем автоматизации: Учебное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пособие / А.М. </w:t>
      </w:r>
      <w:proofErr w:type="spellStart"/>
      <w:r>
        <w:rPr>
          <w:color w:val="000000"/>
          <w:sz w:val="24"/>
          <w:szCs w:val="24"/>
        </w:rPr>
        <w:t>Афонин</w:t>
      </w:r>
      <w:proofErr w:type="spellEnd"/>
      <w:r>
        <w:rPr>
          <w:color w:val="000000"/>
          <w:sz w:val="24"/>
          <w:szCs w:val="24"/>
        </w:rPr>
        <w:t xml:space="preserve">, Ю.Н. </w:t>
      </w:r>
      <w:proofErr w:type="spellStart"/>
      <w:r>
        <w:rPr>
          <w:color w:val="000000"/>
          <w:sz w:val="24"/>
          <w:szCs w:val="24"/>
        </w:rPr>
        <w:t>Царегородцев</w:t>
      </w:r>
      <w:proofErr w:type="spellEnd"/>
      <w:r>
        <w:rPr>
          <w:color w:val="000000"/>
          <w:sz w:val="24"/>
          <w:szCs w:val="24"/>
        </w:rPr>
        <w:t>, А.М. Петрова и др. - М.: Форум: НИЦ</w:t>
      </w:r>
    </w:p>
    <w:p w:rsidR="005657AD" w:rsidRDefault="005657AD" w:rsidP="005657AD">
      <w:pPr>
        <w:pStyle w:val="normal"/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ИНФРА-М, 2014. - 192 с.</w:t>
      </w:r>
    </w:p>
    <w:p w:rsidR="00FC7F66" w:rsidRDefault="00FC7F66">
      <w:pPr>
        <w:pStyle w:val="normal"/>
        <w:widowControl/>
        <w:spacing w:line="240" w:lineRule="auto"/>
        <w:ind w:left="0" w:firstLine="0"/>
        <w:jc w:val="both"/>
        <w:rPr>
          <w:sz w:val="24"/>
          <w:szCs w:val="24"/>
        </w:rPr>
      </w:pP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="005657A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Общие требования к организации образовательного процесса</w:t>
      </w: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2E6D63" w:rsidRDefault="002E6D63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b/>
          <w:sz w:val="24"/>
          <w:szCs w:val="24"/>
        </w:rPr>
      </w:pP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4.4. Кадровое обеспечение образовательного процесса </w:t>
      </w:r>
    </w:p>
    <w:p w:rsidR="00FC7F66" w:rsidRDefault="00443374">
      <w:pPr>
        <w:pStyle w:val="normal"/>
        <w:widowControl/>
        <w:tabs>
          <w:tab w:val="left" w:pos="2282"/>
        </w:tabs>
        <w:spacing w:line="240" w:lineRule="auto"/>
        <w:ind w:left="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FC7F66" w:rsidRDefault="00443374" w:rsidP="005657AD">
      <w:pPr>
        <w:pStyle w:val="normal"/>
        <w:widowControl/>
        <w:tabs>
          <w:tab w:val="left" w:pos="228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2E6D63" w:rsidRDefault="002E6D63" w:rsidP="002E6D63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ПМ.01 Разработка и компьютерное моделирование элементов систем автоматизации с учетом специфики технологических процессов</w:t>
      </w:r>
    </w:p>
    <w:p w:rsidR="00FC7F66" w:rsidRDefault="00FC7F66">
      <w:pPr>
        <w:pStyle w:val="normal"/>
        <w:widowControl/>
        <w:spacing w:line="240" w:lineRule="auto"/>
        <w:ind w:left="0" w:firstLine="0"/>
        <w:rPr>
          <w:sz w:val="24"/>
          <w:szCs w:val="24"/>
        </w:rPr>
      </w:pPr>
    </w:p>
    <w:p w:rsidR="002E6D63" w:rsidRDefault="002E6D63">
      <w:pPr>
        <w:pStyle w:val="normal"/>
        <w:widowControl/>
        <w:spacing w:line="240" w:lineRule="auto"/>
        <w:ind w:left="0" w:firstLine="600"/>
        <w:jc w:val="both"/>
        <w:rPr>
          <w:sz w:val="24"/>
          <w:szCs w:val="24"/>
        </w:rPr>
      </w:pPr>
    </w:p>
    <w:p w:rsidR="00FC7F66" w:rsidRDefault="00443374">
      <w:pPr>
        <w:pStyle w:val="normal"/>
        <w:widowControl/>
        <w:spacing w:line="240" w:lineRule="auto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>
        <w:rPr>
          <w:sz w:val="24"/>
          <w:szCs w:val="24"/>
        </w:rPr>
        <w:t>практики</w:t>
      </w:r>
      <w:proofErr w:type="gramEnd"/>
      <w:r>
        <w:rPr>
          <w:sz w:val="24"/>
          <w:szCs w:val="24"/>
        </w:rPr>
        <w:t xml:space="preserve"> в рамках профессиональных модулей обучающиеся проходят промежуточную аттестацию в форме</w:t>
      </w:r>
      <w:r w:rsidR="00157AC5">
        <w:rPr>
          <w:sz w:val="24"/>
          <w:szCs w:val="24"/>
        </w:rPr>
        <w:t xml:space="preserve"> квалификационного экзамена.</w:t>
      </w:r>
    </w:p>
    <w:p w:rsidR="00FC7F66" w:rsidRDefault="00FC7F66">
      <w:pPr>
        <w:pStyle w:val="normal"/>
        <w:widowControl/>
        <w:spacing w:line="240" w:lineRule="auto"/>
        <w:ind w:left="0" w:firstLine="0"/>
        <w:rPr>
          <w:sz w:val="24"/>
          <w:szCs w:val="24"/>
        </w:rPr>
      </w:pPr>
    </w:p>
    <w:tbl>
      <w:tblPr>
        <w:tblStyle w:val="a9"/>
        <w:tblW w:w="98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80"/>
        <w:gridCol w:w="4970"/>
      </w:tblGrid>
      <w:tr w:rsidR="00FC7F66">
        <w:trPr>
          <w:trHeight w:val="860"/>
        </w:trPr>
        <w:tc>
          <w:tcPr>
            <w:tcW w:w="4880" w:type="dxa"/>
            <w:vAlign w:val="center"/>
          </w:tcPr>
          <w:p w:rsidR="00FC7F66" w:rsidRPr="002E6D63" w:rsidRDefault="00443374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Результаты обучения</w:t>
            </w:r>
            <w:r w:rsidRPr="002E6D63">
              <w:rPr>
                <w:b/>
                <w:sz w:val="24"/>
                <w:szCs w:val="24"/>
              </w:rPr>
              <w:br/>
              <w:t>(освоенные умения в рамках ВПД)</w:t>
            </w:r>
          </w:p>
        </w:tc>
        <w:tc>
          <w:tcPr>
            <w:tcW w:w="4970" w:type="dxa"/>
            <w:vAlign w:val="center"/>
          </w:tcPr>
          <w:p w:rsidR="00FC7F66" w:rsidRPr="002E6D63" w:rsidRDefault="00443374">
            <w:pPr>
              <w:pStyle w:val="normal"/>
              <w:widowControl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2E6D63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FC7F66">
        <w:trPr>
          <w:trHeight w:val="80"/>
        </w:trPr>
        <w:tc>
          <w:tcPr>
            <w:tcW w:w="4880" w:type="dxa"/>
          </w:tcPr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оптимальные формы и характеристики систем управления;</w:t>
            </w:r>
          </w:p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структурные и функциональные схемы различных систем автоматизации;</w:t>
            </w:r>
          </w:p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расчёт основных технико-экономических показателей, проектирование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систем и систем автоматизации с использованием информационных технологий;</w:t>
            </w:r>
          </w:p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назначение функциональных блоков модулей </w:t>
            </w:r>
            <w:proofErr w:type="spellStart"/>
            <w:r>
              <w:rPr>
                <w:sz w:val="24"/>
                <w:szCs w:val="24"/>
              </w:rPr>
              <w:t>мехатронных</w:t>
            </w:r>
            <w:proofErr w:type="spellEnd"/>
            <w:r>
              <w:rPr>
                <w:sz w:val="24"/>
                <w:szCs w:val="24"/>
              </w:rPr>
              <w:t xml:space="preserve"> устройств и систем, определение исходных требований к </w:t>
            </w:r>
            <w:proofErr w:type="spellStart"/>
            <w:r>
              <w:rPr>
                <w:sz w:val="24"/>
                <w:szCs w:val="24"/>
              </w:rPr>
              <w:t>мехатронным</w:t>
            </w:r>
            <w:proofErr w:type="spellEnd"/>
            <w:r>
              <w:rPr>
                <w:sz w:val="24"/>
                <w:szCs w:val="24"/>
              </w:rPr>
              <w:t xml:space="preserve"> устройствам путем анализа выполнения технологических операций;</w:t>
            </w:r>
          </w:p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характеристики, принципиальные электрические схемы;</w:t>
            </w:r>
          </w:p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физическую сущность изучаемых процессов, объектов и явлений, качественные показатели реализации систем управления, алгоритмы управления и особенности управляющих вычислительных комплексов на базе микроконтроллеров и микро-ЭВМ;</w:t>
            </w:r>
          </w:p>
          <w:p w:rsidR="00FC7F66" w:rsidRDefault="00443374">
            <w:pPr>
              <w:pStyle w:val="normal"/>
              <w:numPr>
                <w:ilvl w:val="0"/>
                <w:numId w:val="2"/>
              </w:numPr>
              <w:spacing w:line="240" w:lineRule="auto"/>
              <w:jc w:val="both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деятельности промышленных организаций;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720" w:firstLine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FC7F66" w:rsidRDefault="00443374">
            <w:pPr>
              <w:pStyle w:val="normal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контроль:</w:t>
            </w:r>
          </w:p>
          <w:p w:rsidR="00FC7F66" w:rsidRDefault="00443374">
            <w:pPr>
              <w:pStyle w:val="normal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экспертное наблюдение и оценка выполнения практических заданий, самостоятельной работы</w:t>
            </w:r>
          </w:p>
          <w:p w:rsidR="00FC7F66" w:rsidRDefault="00443374">
            <w:pPr>
              <w:pStyle w:val="normal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  <w:p w:rsidR="00FC7F66" w:rsidRDefault="00443374">
            <w:pPr>
              <w:pStyle w:val="normal"/>
              <w:widowControl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практическая работа</w:t>
            </w:r>
          </w:p>
          <w:p w:rsidR="002E6D63" w:rsidRDefault="002E6D63" w:rsidP="002E6D63">
            <w:pPr>
              <w:pStyle w:val="normal"/>
              <w:widowControl/>
              <w:spacing w:line="240" w:lineRule="auto"/>
              <w:rPr>
                <w:sz w:val="24"/>
                <w:szCs w:val="24"/>
              </w:rPr>
            </w:pPr>
          </w:p>
          <w:p w:rsidR="002E6D63" w:rsidRDefault="002E6D63" w:rsidP="002E6D63">
            <w:pPr>
              <w:pStyle w:val="normal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:rsidR="002E6D63" w:rsidRDefault="002E6D63" w:rsidP="002E6D63">
            <w:pPr>
              <w:pStyle w:val="normal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аттестация:</w:t>
            </w:r>
          </w:p>
          <w:p w:rsidR="002E6D63" w:rsidRDefault="002E6D63" w:rsidP="002E6D63">
            <w:pPr>
              <w:pStyle w:val="normal"/>
              <w:widowControl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57AC5">
              <w:rPr>
                <w:sz w:val="24"/>
                <w:szCs w:val="24"/>
              </w:rPr>
              <w:t xml:space="preserve">квалификационный </w:t>
            </w:r>
            <w:r>
              <w:rPr>
                <w:sz w:val="24"/>
                <w:szCs w:val="24"/>
              </w:rPr>
              <w:t>экзамен</w:t>
            </w:r>
          </w:p>
          <w:p w:rsidR="00FC7F66" w:rsidRDefault="00FC7F66">
            <w:pPr>
              <w:pStyle w:val="normal"/>
              <w:widowControl/>
              <w:spacing w:line="240" w:lineRule="auto"/>
              <w:ind w:left="420"/>
              <w:rPr>
                <w:color w:val="0000FF"/>
                <w:sz w:val="24"/>
                <w:szCs w:val="24"/>
              </w:rPr>
            </w:pPr>
          </w:p>
        </w:tc>
      </w:tr>
    </w:tbl>
    <w:p w:rsidR="00FC7F66" w:rsidRDefault="00FC7F66">
      <w:pPr>
        <w:pStyle w:val="normal"/>
        <w:widowControl/>
        <w:spacing w:line="240" w:lineRule="auto"/>
        <w:ind w:left="0" w:firstLine="0"/>
        <w:rPr>
          <w:sz w:val="24"/>
          <w:szCs w:val="24"/>
        </w:rPr>
      </w:pPr>
    </w:p>
    <w:p w:rsidR="00FC7F66" w:rsidRDefault="00FC7F6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sz w:val="24"/>
          <w:szCs w:val="24"/>
        </w:rPr>
      </w:pPr>
    </w:p>
    <w:sectPr w:rsidR="00FC7F66" w:rsidSect="00FC7F66">
      <w:type w:val="continuous"/>
      <w:pgSz w:w="11906" w:h="16838"/>
      <w:pgMar w:top="1134" w:right="850" w:bottom="1134" w:left="1701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5B9" w:rsidRDefault="009E15B9" w:rsidP="00FC7F66">
      <w:pPr>
        <w:spacing w:line="240" w:lineRule="auto"/>
      </w:pPr>
      <w:r>
        <w:separator/>
      </w:r>
    </w:p>
  </w:endnote>
  <w:endnote w:type="continuationSeparator" w:id="0">
    <w:p w:rsidR="009E15B9" w:rsidRDefault="009E15B9" w:rsidP="00FC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66" w:rsidRDefault="00443374">
    <w:pPr>
      <w:pStyle w:val="normal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6934200</wp:posOffset>
            </wp:positionH>
            <wp:positionV relativeFrom="paragraph">
              <wp:posOffset>0</wp:posOffset>
            </wp:positionV>
            <wp:extent cx="84455" cy="182880"/>
            <wp:effectExtent b="0" l="0" r="0" t="0"/>
            <wp:wrapSquare wrapText="bothSides" distB="0" distT="0" distL="0" distR="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08535" y="3693323"/>
                      <a:ext cx="74930" cy="173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  <w:t xml:space="preserve"> PAGE 3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4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/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6934200</wp:posOffset>
              </wp:positionH>
              <wp:positionV relativeFrom="paragraph">
                <wp:posOffset>0</wp:posOffset>
              </wp:positionV>
              <wp:extent cx="84455" cy="182880"/>
              <wp:effectExtent l="0" t="0" r="0" b="0"/>
              <wp:wrapSquare wrapText="bothSides" distT="0" distB="0" distL="0" distR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455" cy="1828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FC7F66" w:rsidRDefault="00FC7F66">
    <w:pPr>
      <w:pStyle w:val="normal"/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firstLine="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5B9" w:rsidRDefault="009E15B9" w:rsidP="00FC7F66">
      <w:pPr>
        <w:spacing w:line="240" w:lineRule="auto"/>
      </w:pPr>
      <w:r>
        <w:separator/>
      </w:r>
    </w:p>
  </w:footnote>
  <w:footnote w:type="continuationSeparator" w:id="0">
    <w:p w:rsidR="009E15B9" w:rsidRDefault="009E15B9" w:rsidP="00FC7F66">
      <w:pPr>
        <w:spacing w:line="240" w:lineRule="auto"/>
      </w:pPr>
      <w:r>
        <w:continuationSeparator/>
      </w:r>
    </w:p>
  </w:footnote>
  <w:footnote w:id="1">
    <w:p w:rsidR="00FC7F66" w:rsidRDefault="0044337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color w:val="000000"/>
        </w:rPr>
      </w:pPr>
      <w:r>
        <w:rPr>
          <w:vertAlign w:val="superscript"/>
        </w:rPr>
        <w:footnoteRef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66" w:rsidRDefault="00FC7F66">
    <w:pPr>
      <w:pStyle w:val="normal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66" w:rsidRDefault="00FC7F66">
    <w:pPr>
      <w:pStyle w:val="normal"/>
      <w:widowControl/>
      <w:spacing w:line="240" w:lineRule="auto"/>
      <w:ind w:left="0" w:firstLine="0"/>
      <w:rPr>
        <w:sz w:val="24"/>
        <w:szCs w:val="24"/>
      </w:rPr>
    </w:pPr>
  </w:p>
  <w:p w:rsidR="00FC7F66" w:rsidRDefault="00FC7F66">
    <w:pPr>
      <w:pStyle w:val="normal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66" w:rsidRDefault="00FC7F66">
    <w:pPr>
      <w:pStyle w:val="normal"/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firstLine="0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4931"/>
    <w:multiLevelType w:val="multilevel"/>
    <w:tmpl w:val="609E1E5A"/>
    <w:lvl w:ilvl="0">
      <w:start w:val="1"/>
      <w:numFmt w:val="decimal"/>
      <w:lvlText w:val="%1."/>
      <w:lvlJc w:val="left"/>
      <w:pPr>
        <w:ind w:left="473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C8D53FE"/>
    <w:multiLevelType w:val="multilevel"/>
    <w:tmpl w:val="DB6C75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E49274A"/>
    <w:multiLevelType w:val="multilevel"/>
    <w:tmpl w:val="0E8464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9802187"/>
    <w:multiLevelType w:val="multilevel"/>
    <w:tmpl w:val="C53295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">
    <w:nsid w:val="74511017"/>
    <w:multiLevelType w:val="multilevel"/>
    <w:tmpl w:val="070CD0CA"/>
    <w:lvl w:ilvl="0">
      <w:start w:val="1"/>
      <w:numFmt w:val="bullet"/>
      <w:lvlText w:val="­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4900513"/>
    <w:multiLevelType w:val="multilevel"/>
    <w:tmpl w:val="C19404BE"/>
    <w:lvl w:ilvl="0">
      <w:numFmt w:val="bullet"/>
      <w:lvlText w:val="−"/>
      <w:lvlJc w:val="left"/>
      <w:pPr>
        <w:ind w:left="115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F66"/>
    <w:rsid w:val="00005AB8"/>
    <w:rsid w:val="00157AC5"/>
    <w:rsid w:val="0016041F"/>
    <w:rsid w:val="002E6D63"/>
    <w:rsid w:val="002F6D77"/>
    <w:rsid w:val="00384E51"/>
    <w:rsid w:val="0038541F"/>
    <w:rsid w:val="00443374"/>
    <w:rsid w:val="004F7E91"/>
    <w:rsid w:val="005367C0"/>
    <w:rsid w:val="005657AD"/>
    <w:rsid w:val="00624F7B"/>
    <w:rsid w:val="006850DC"/>
    <w:rsid w:val="008D7E12"/>
    <w:rsid w:val="009E15B9"/>
    <w:rsid w:val="00A50D17"/>
    <w:rsid w:val="00BE2FF7"/>
    <w:rsid w:val="00CF0FE1"/>
    <w:rsid w:val="00D82052"/>
    <w:rsid w:val="00DF2432"/>
    <w:rsid w:val="00FC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276" w:lineRule="auto"/>
        <w:ind w:left="120" w:firstLine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52"/>
  </w:style>
  <w:style w:type="paragraph" w:styleId="1">
    <w:name w:val="heading 1"/>
    <w:basedOn w:val="normal"/>
    <w:next w:val="normal"/>
    <w:rsid w:val="00FC7F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C7F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C7F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C7F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C7F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C7F6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C7F66"/>
  </w:style>
  <w:style w:type="table" w:customStyle="1" w:styleId="TableNormal">
    <w:name w:val="Table Normal"/>
    <w:rsid w:val="00FC7F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C7F6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C7F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C7F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C7F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C7F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C7F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FC7F6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collection.edu.yar.ru/catalog/res/bec3826e-c92c-46f9-b9e0-3b49aa8c3223/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llection.edu.yar.ru/catalog/res/3661f00e-c3df-4c97-9c31-7b48d2bc6986/view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2377</Words>
  <Characters>13553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Препод</cp:lastModifiedBy>
  <cp:revision>13</cp:revision>
  <cp:lastPrinted>2020-01-13T05:58:00Z</cp:lastPrinted>
  <dcterms:created xsi:type="dcterms:W3CDTF">2019-12-27T08:22:00Z</dcterms:created>
  <dcterms:modified xsi:type="dcterms:W3CDTF">2020-01-13T05:59:00Z</dcterms:modified>
</cp:coreProperties>
</file>