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61" w:rsidRPr="005C54DD" w:rsidRDefault="000B1261" w:rsidP="000B1261">
      <w:pPr>
        <w:pStyle w:val="af3"/>
        <w:jc w:val="right"/>
        <w:rPr>
          <w:b/>
          <w:i/>
        </w:rPr>
      </w:pPr>
      <w:r w:rsidRPr="005C54DD">
        <w:rPr>
          <w:b/>
          <w:i/>
        </w:rPr>
        <w:t xml:space="preserve">Приложение </w:t>
      </w:r>
      <w:r>
        <w:rPr>
          <w:b/>
          <w:i/>
          <w:color w:val="1F497D"/>
        </w:rPr>
        <w:t>21</w:t>
      </w:r>
    </w:p>
    <w:p w:rsidR="000B1261" w:rsidRPr="005C54DD" w:rsidRDefault="000B1261" w:rsidP="000B1261">
      <w:pPr>
        <w:pStyle w:val="af3"/>
        <w:jc w:val="right"/>
      </w:pPr>
      <w:r w:rsidRPr="005C54DD">
        <w:t>к ООП СПО по специальности</w:t>
      </w: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  <w:r>
        <w:rPr>
          <w:b/>
        </w:rPr>
        <w:t>15</w:t>
      </w:r>
      <w:r w:rsidRPr="007343BA">
        <w:rPr>
          <w:b/>
        </w:rPr>
        <w:t>.02.0</w:t>
      </w:r>
      <w:r>
        <w:rPr>
          <w:b/>
        </w:rPr>
        <w:t>7</w:t>
      </w:r>
      <w:r w:rsidRPr="007343BA">
        <w:rPr>
          <w:b/>
        </w:rPr>
        <w:t xml:space="preserve"> </w:t>
      </w:r>
      <w:r>
        <w:rPr>
          <w:b/>
        </w:rPr>
        <w:t>Автоматизация технологических процессов и производств</w:t>
      </w: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5C54DD">
        <w:rPr>
          <w:b/>
        </w:rPr>
        <w:t xml:space="preserve">      </w:t>
      </w: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5C54DD">
        <w:t>Департамент образования и науки Тюменской области</w:t>
      </w: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5C54DD">
        <w:t>ГАПОУ ТО «</w:t>
      </w:r>
      <w:proofErr w:type="spellStart"/>
      <w:r w:rsidRPr="005C54DD">
        <w:t>Тобольский</w:t>
      </w:r>
      <w:proofErr w:type="spellEnd"/>
      <w:r w:rsidRPr="005C54DD">
        <w:t xml:space="preserve"> многопрофильный техникум»</w:t>
      </w: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0B1261" w:rsidRPr="005C54DD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C54DD">
        <w:rPr>
          <w:b/>
          <w:caps/>
        </w:rPr>
        <w:t>Рабочая ПРОГРАММа УЧЕБНОЙ ДИСЦИПЛИНЫ</w:t>
      </w: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ЕН.01 Математика</w:t>
      </w: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B1261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B1261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C54DD">
        <w:rPr>
          <w:b/>
        </w:rPr>
        <w:t>г</w:t>
      </w:r>
      <w:proofErr w:type="gramStart"/>
      <w:r w:rsidRPr="005C54DD">
        <w:rPr>
          <w:b/>
        </w:rPr>
        <w:t>.Т</w:t>
      </w:r>
      <w:proofErr w:type="gramEnd"/>
      <w:r w:rsidRPr="005C54DD">
        <w:rPr>
          <w:b/>
        </w:rPr>
        <w:t>обольск, 2020г.</w:t>
      </w:r>
    </w:p>
    <w:p w:rsidR="000B1261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5C5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1261" w:rsidRPr="00205CA7" w:rsidRDefault="000B1261" w:rsidP="000B1261">
      <w:pPr>
        <w:jc w:val="both"/>
      </w:pPr>
      <w:r w:rsidRPr="00205CA7">
        <w:lastRenderedPageBreak/>
        <w:t>Рабочая программа учебной дисциплины</w:t>
      </w:r>
      <w:r w:rsidRPr="00205CA7">
        <w:rPr>
          <w:caps/>
        </w:rPr>
        <w:t xml:space="preserve"> </w:t>
      </w:r>
      <w:r w:rsidRPr="00205CA7">
        <w:t xml:space="preserve">разработана на основе: </w:t>
      </w:r>
    </w:p>
    <w:p w:rsidR="000B1261" w:rsidRPr="007343BA" w:rsidRDefault="000B1261" w:rsidP="000B1261">
      <w:pPr>
        <w:numPr>
          <w:ilvl w:val="0"/>
          <w:numId w:val="25"/>
        </w:numPr>
        <w:jc w:val="both"/>
      </w:pPr>
      <w:proofErr w:type="gramStart"/>
      <w:r w:rsidRPr="00205CA7">
        <w:t xml:space="preserve">федерального государственного  образовательного стандарта среднего профессионального образования по </w:t>
      </w:r>
      <w:r>
        <w:t>специальности 15.02.07 Автоматизация технологических процессов и производств (П</w:t>
      </w:r>
      <w:r w:rsidRPr="007343BA">
        <w:t>риказ Министерства образования и науки Российской Федерации «</w:t>
      </w:r>
      <w:r w:rsidRPr="007343B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343BA">
        <w:t xml:space="preserve"> по </w:t>
      </w:r>
      <w:r>
        <w:t>специальности 15.02.07 Автоматизация технологических процессов и производств</w:t>
      </w:r>
      <w:r w:rsidRPr="007343BA">
        <w:t>» от 1</w:t>
      </w:r>
      <w:r>
        <w:t>8</w:t>
      </w:r>
      <w:r w:rsidRPr="007343BA">
        <w:t xml:space="preserve"> </w:t>
      </w:r>
      <w:r>
        <w:t>апреля</w:t>
      </w:r>
      <w:r w:rsidRPr="007343BA">
        <w:t xml:space="preserve"> 201</w:t>
      </w:r>
      <w:r>
        <w:t>4</w:t>
      </w:r>
      <w:r w:rsidRPr="007343BA">
        <w:t xml:space="preserve"> года N</w:t>
      </w:r>
      <w:r>
        <w:t>349</w:t>
      </w:r>
      <w:r w:rsidRPr="007343BA">
        <w:t xml:space="preserve">, зарегистрирован в Минюсте России </w:t>
      </w:r>
      <w:r>
        <w:t>11</w:t>
      </w:r>
      <w:r w:rsidRPr="007343BA">
        <w:t xml:space="preserve"> </w:t>
      </w:r>
      <w:r>
        <w:t>июня</w:t>
      </w:r>
      <w:r w:rsidRPr="007343BA">
        <w:t xml:space="preserve"> 201</w:t>
      </w:r>
      <w:r>
        <w:t>6</w:t>
      </w:r>
      <w:r w:rsidRPr="007343BA">
        <w:t xml:space="preserve"> года N4</w:t>
      </w:r>
      <w:r>
        <w:t>491</w:t>
      </w:r>
      <w:r w:rsidRPr="007343BA">
        <w:t>7).</w:t>
      </w:r>
      <w:proofErr w:type="gramEnd"/>
    </w:p>
    <w:p w:rsidR="000B126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0B1261" w:rsidRPr="000B126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1261">
        <w:t xml:space="preserve">Организация-разработчик: </w:t>
      </w:r>
    </w:p>
    <w:p w:rsidR="000B1261" w:rsidRPr="00271FD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71FD1">
        <w:t>ГАПОУ ТО «</w:t>
      </w:r>
      <w:proofErr w:type="spellStart"/>
      <w:r w:rsidRPr="00271FD1">
        <w:t>Тобольский</w:t>
      </w:r>
      <w:proofErr w:type="spellEnd"/>
      <w:r w:rsidRPr="00271FD1">
        <w:t xml:space="preserve"> многопрофильный техникум».</w:t>
      </w:r>
    </w:p>
    <w:p w:rsidR="000B1261" w:rsidRPr="00271FD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126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0B126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Павловская О.В.,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0B126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126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126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126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1261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1261" w:rsidRPr="00C76E1B" w:rsidRDefault="000B1261" w:rsidP="000B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1261" w:rsidRDefault="000B1261" w:rsidP="000B1261"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>Протокол № 10 от 26 июня  2020 г.</w:t>
      </w:r>
      <w:r>
        <w:br/>
        <w:t>Председатель ЦК _____________/</w:t>
      </w:r>
      <w:proofErr w:type="spellStart"/>
      <w:r>
        <w:t>Коломоец</w:t>
      </w:r>
      <w:proofErr w:type="spellEnd"/>
      <w:r>
        <w:t xml:space="preserve"> Ю.Г./</w:t>
      </w:r>
    </w:p>
    <w:p w:rsidR="000B1261" w:rsidRDefault="000B1261" w:rsidP="000B1261">
      <w:pPr>
        <w:jc w:val="both"/>
      </w:pPr>
    </w:p>
    <w:p w:rsidR="000B1261" w:rsidRPr="009D4F93" w:rsidRDefault="000B1261" w:rsidP="000B1261">
      <w:pPr>
        <w:jc w:val="both"/>
        <w:rPr>
          <w:b/>
        </w:rPr>
      </w:pPr>
      <w:r w:rsidRPr="009D4F93">
        <w:rPr>
          <w:b/>
        </w:rPr>
        <w:t>«Согласовано»</w:t>
      </w:r>
    </w:p>
    <w:p w:rsidR="000B1261" w:rsidRDefault="000B1261" w:rsidP="000B1261">
      <w:pPr>
        <w:jc w:val="both"/>
      </w:pPr>
      <w:r>
        <w:t>Методист _____________/</w:t>
      </w:r>
      <w:proofErr w:type="spellStart"/>
      <w:r>
        <w:t>Симанова</w:t>
      </w:r>
      <w:proofErr w:type="spellEnd"/>
      <w:r>
        <w:t xml:space="preserve"> И.Н./</w:t>
      </w:r>
    </w:p>
    <w:p w:rsidR="000B1261" w:rsidRDefault="000B1261" w:rsidP="000B1261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0B1261" w:rsidRDefault="000B1261" w:rsidP="000B1261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0B1261" w:rsidRDefault="000B1261" w:rsidP="000B1261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A609FB" w:rsidRPr="00D2005C" w:rsidRDefault="00A609FB" w:rsidP="00A609FB">
      <w:pPr>
        <w:jc w:val="center"/>
        <w:rPr>
          <w:b/>
        </w:rPr>
      </w:pPr>
      <w:r w:rsidRPr="00D2005C">
        <w:rPr>
          <w:b/>
        </w:rPr>
        <w:lastRenderedPageBreak/>
        <w:t>СОДЕРЖАНИЕ</w:t>
      </w:r>
    </w:p>
    <w:p w:rsidR="00A609FB" w:rsidRPr="00F64F3D" w:rsidRDefault="00A609FB" w:rsidP="00A609FB">
      <w:pPr>
        <w:spacing w:before="120" w:after="120"/>
        <w:rPr>
          <w:b/>
          <w:i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A609FB" w:rsidRPr="00F64F3D" w:rsidTr="00AA62CB"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tabs>
                <w:tab w:val="num" w:pos="284"/>
              </w:tabs>
              <w:spacing w:before="120" w:after="120"/>
            </w:pPr>
            <w:r w:rsidRPr="00F64F3D"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AA62CB">
            <w:pPr>
              <w:spacing w:before="120" w:after="120"/>
              <w:rPr>
                <w:b/>
              </w:rPr>
            </w:pPr>
          </w:p>
        </w:tc>
      </w:tr>
      <w:tr w:rsidR="00A609FB" w:rsidRPr="00F64F3D" w:rsidTr="00AA62CB"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 xml:space="preserve">СТРУКТУРА </w:t>
            </w:r>
            <w:r>
              <w:t xml:space="preserve">И СОДЕРЖАНИЕ </w:t>
            </w:r>
            <w:r w:rsidRPr="00F64F3D"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AA62CB">
            <w:pPr>
              <w:spacing w:before="120" w:after="120"/>
              <w:rPr>
                <w:b/>
              </w:rPr>
            </w:pPr>
          </w:p>
        </w:tc>
      </w:tr>
      <w:tr w:rsidR="00A609FB" w:rsidRPr="00F64F3D" w:rsidTr="00AA62CB">
        <w:trPr>
          <w:trHeight w:val="670"/>
        </w:trPr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AA62CB">
            <w:pPr>
              <w:spacing w:before="120" w:after="120"/>
              <w:rPr>
                <w:b/>
              </w:rPr>
            </w:pPr>
          </w:p>
        </w:tc>
      </w:tr>
      <w:tr w:rsidR="00A609FB" w:rsidRPr="00F64F3D" w:rsidTr="00AA62CB"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AA62CB">
            <w:pPr>
              <w:spacing w:before="120" w:after="120"/>
              <w:rPr>
                <w:b/>
              </w:rPr>
            </w:pPr>
          </w:p>
        </w:tc>
      </w:tr>
    </w:tbl>
    <w:p w:rsidR="00A609FB" w:rsidRDefault="00A609FB" w:rsidP="00A609FB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color w:val="000000"/>
        </w:rPr>
      </w:pPr>
    </w:p>
    <w:p w:rsidR="009B6F37" w:rsidRPr="002624DD" w:rsidRDefault="00A609FB" w:rsidP="00A609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000000" w:themeColor="text1"/>
        </w:rPr>
      </w:pPr>
      <w:r w:rsidRPr="002624DD">
        <w:rPr>
          <w:color w:val="000000" w:themeColor="text1"/>
        </w:rPr>
        <w:t xml:space="preserve"> </w:t>
      </w:r>
    </w:p>
    <w:p w:rsidR="009B6F37" w:rsidRPr="002624DD" w:rsidRDefault="00166FD8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000000" w:themeColor="text1"/>
        </w:rPr>
      </w:pPr>
      <w:r w:rsidRPr="00166FD8">
        <w:rPr>
          <w:noProof/>
          <w:color w:val="000000" w:themeColor="text1"/>
        </w:rPr>
        <w:pict>
          <v:rect id="_x0000_s1028" style="position:absolute;left:0;text-align:left;margin-left:396pt;margin-top:441.9pt;width:96pt;height:54pt;z-index:251656704" stroked="f"/>
        </w:pict>
      </w:r>
    </w:p>
    <w:p w:rsidR="009B6F37" w:rsidRPr="002624DD" w:rsidRDefault="009B6F37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u w:val="single"/>
        </w:rPr>
        <w:sectPr w:rsidR="009B6F37" w:rsidRPr="002624DD" w:rsidSect="007B75C0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9B6F37" w:rsidRPr="002624DD" w:rsidRDefault="009B6F37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lastRenderedPageBreak/>
        <w:t>1. паспорт ПРОГРАММЫ УЧЕБНОЙ ДИСЦИПЛИНЫ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2624DD">
        <w:rPr>
          <w:b/>
          <w:color w:val="000000" w:themeColor="text1"/>
        </w:rPr>
        <w:t>ЕН.01</w:t>
      </w:r>
      <w:r w:rsidRPr="002624DD">
        <w:rPr>
          <w:b/>
          <w:bCs/>
          <w:color w:val="000000" w:themeColor="text1"/>
        </w:rPr>
        <w:t>.</w:t>
      </w:r>
      <w:r w:rsidRPr="002624DD">
        <w:rPr>
          <w:b/>
          <w:color w:val="000000" w:themeColor="text1"/>
        </w:rPr>
        <w:t xml:space="preserve"> Математика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>1.1. Область применения программы</w:t>
      </w:r>
    </w:p>
    <w:p w:rsidR="009B6F37" w:rsidRPr="002624DD" w:rsidRDefault="009B6F37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  <w:r w:rsidRPr="002624DD">
        <w:rPr>
          <w:color w:val="000000" w:themeColor="text1"/>
        </w:rPr>
        <w:t xml:space="preserve">Программа учебной дисциплины </w:t>
      </w:r>
      <w:r w:rsidR="007A794C" w:rsidRPr="002624DD">
        <w:rPr>
          <w:color w:val="000000" w:themeColor="text1"/>
        </w:rPr>
        <w:t xml:space="preserve">ЕН.01. </w:t>
      </w:r>
      <w:r w:rsidRPr="002624DD">
        <w:rPr>
          <w:color w:val="000000" w:themeColor="text1"/>
        </w:rPr>
        <w:t xml:space="preserve">Математика является частью основной </w:t>
      </w:r>
      <w:r w:rsidR="00534312" w:rsidRPr="002624DD">
        <w:rPr>
          <w:color w:val="000000" w:themeColor="text1"/>
        </w:rPr>
        <w:t xml:space="preserve">образовательной программы по специальности </w:t>
      </w:r>
      <w:r w:rsidR="008C7B41">
        <w:t>15.02.</w:t>
      </w:r>
      <w:r w:rsidR="000B1261">
        <w:t>07</w:t>
      </w:r>
      <w:r w:rsidR="008C7B41">
        <w:t xml:space="preserve"> </w:t>
      </w:r>
      <w:r w:rsidR="000B1261">
        <w:t>А</w:t>
      </w:r>
      <w:r w:rsidR="008C7B41">
        <w:t>втоматизаци</w:t>
      </w:r>
      <w:r w:rsidR="000B1261">
        <w:t>я</w:t>
      </w:r>
      <w:r w:rsidR="008C7B41">
        <w:t xml:space="preserve"> технологических процессов и производств (по отраслям)</w:t>
      </w:r>
    </w:p>
    <w:p w:rsidR="008C7B41" w:rsidRDefault="008C7B41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>1.2. Место дисциплины в структуре основной образовательной программы:</w:t>
      </w:r>
    </w:p>
    <w:p w:rsidR="009B6F37" w:rsidRPr="002624DD" w:rsidRDefault="009B6F37" w:rsidP="007A712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Дисциплина </w:t>
      </w:r>
      <w:r w:rsidR="00534312" w:rsidRPr="002624DD">
        <w:rPr>
          <w:color w:val="000000" w:themeColor="text1"/>
        </w:rPr>
        <w:t>М</w:t>
      </w:r>
      <w:r w:rsidRPr="002624DD">
        <w:rPr>
          <w:color w:val="000000" w:themeColor="text1"/>
        </w:rPr>
        <w:t>ате</w:t>
      </w:r>
      <w:r w:rsidR="00534312" w:rsidRPr="002624DD">
        <w:rPr>
          <w:color w:val="000000" w:themeColor="text1"/>
        </w:rPr>
        <w:t>матика</w:t>
      </w:r>
      <w:r w:rsidRPr="002624DD">
        <w:rPr>
          <w:color w:val="000000" w:themeColor="text1"/>
        </w:rPr>
        <w:t xml:space="preserve"> принадлежи</w:t>
      </w:r>
      <w:r w:rsidR="001C2DD5">
        <w:rPr>
          <w:color w:val="000000" w:themeColor="text1"/>
        </w:rPr>
        <w:t>т к обязательной части циклов О</w:t>
      </w:r>
      <w:r w:rsidRPr="002624DD">
        <w:rPr>
          <w:color w:val="000000" w:themeColor="text1"/>
        </w:rPr>
        <w:t xml:space="preserve">ОП (ЕН.01), Математический и общий естественнонаучный цикл (ЕН.00). Дисциплина участвует в </w:t>
      </w:r>
      <w:r w:rsidR="001C2DD5">
        <w:rPr>
          <w:color w:val="000000" w:themeColor="text1"/>
        </w:rPr>
        <w:t>интеграции циклов в структуре О</w:t>
      </w:r>
      <w:r w:rsidRPr="002624DD">
        <w:rPr>
          <w:color w:val="000000" w:themeColor="text1"/>
        </w:rPr>
        <w:t xml:space="preserve">ОП СПО. 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 xml:space="preserve">1.3. Цели и задачи дисциплины – требования к результатам освоения дисциплины: 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</w:rPr>
      </w:pPr>
      <w:r w:rsidRPr="002624DD">
        <w:rPr>
          <w:b/>
          <w:color w:val="000000" w:themeColor="text1"/>
        </w:rPr>
        <w:t>Цель:</w:t>
      </w:r>
      <w:r w:rsidRPr="002624DD">
        <w:rPr>
          <w:color w:val="000000" w:themeColor="text1"/>
        </w:rPr>
        <w:t xml:space="preserve"> развитие общих и профессиональных компетенций обучающихся, необходимых для реализации профессиональной деятельности, формирование умений и навыков по решению математических и прикладных задач.  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>Задачи:</w:t>
      </w:r>
    </w:p>
    <w:p w:rsidR="009B6F37" w:rsidRPr="002624DD" w:rsidRDefault="009B6F37" w:rsidP="00534312">
      <w:pPr>
        <w:numPr>
          <w:ilvl w:val="0"/>
          <w:numId w:val="14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знать основные математические методы решения прикладных задач в области профессиональной деятельности;</w:t>
      </w:r>
    </w:p>
    <w:p w:rsidR="009B6F37" w:rsidRPr="002624DD" w:rsidRDefault="009B6F37" w:rsidP="00534312">
      <w:pPr>
        <w:numPr>
          <w:ilvl w:val="0"/>
          <w:numId w:val="14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изучить основные понятия и методы математического анализа, линейной алгебры, теории комплексных чисел, теории вероятностей и математической статистики, основы интегрального и дифференциального;</w:t>
      </w:r>
    </w:p>
    <w:p w:rsidR="009B6F37" w:rsidRPr="002624DD" w:rsidRDefault="009B6F37" w:rsidP="00534312">
      <w:pPr>
        <w:numPr>
          <w:ilvl w:val="0"/>
          <w:numId w:val="14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сформировать умения по решению прикладных задач в области профессиональной деятельности.</w:t>
      </w:r>
    </w:p>
    <w:p w:rsidR="009B6F37" w:rsidRDefault="009B6F37" w:rsidP="007A7122">
      <w:pPr>
        <w:pStyle w:val="ab"/>
        <w:ind w:left="0" w:firstLine="720"/>
        <w:jc w:val="both"/>
        <w:rPr>
          <w:color w:val="000000" w:themeColor="text1"/>
          <w:sz w:val="24"/>
          <w:szCs w:val="24"/>
        </w:rPr>
      </w:pPr>
      <w:r w:rsidRPr="002624DD">
        <w:rPr>
          <w:color w:val="000000" w:themeColor="text1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516386" w:rsidRPr="000B1261" w:rsidRDefault="00516386" w:rsidP="007A7122">
      <w:pPr>
        <w:pStyle w:val="ab"/>
        <w:ind w:left="0" w:firstLine="720"/>
        <w:jc w:val="both"/>
        <w:rPr>
          <w:color w:val="1F497D" w:themeColor="text2"/>
          <w:sz w:val="24"/>
          <w:szCs w:val="24"/>
        </w:rPr>
      </w:pPr>
      <w:r w:rsidRPr="00516386">
        <w:rPr>
          <w:sz w:val="24"/>
          <w:szCs w:val="24"/>
        </w:rPr>
        <w:t xml:space="preserve">ОК 01. </w:t>
      </w:r>
      <w:r w:rsidRPr="000B1261">
        <w:rPr>
          <w:color w:val="1F497D" w:themeColor="text2"/>
          <w:sz w:val="24"/>
          <w:szCs w:val="24"/>
        </w:rPr>
        <w:t>Выбирать способы решения задач профессиональной деятельности, применительно к различным контекстам.</w:t>
      </w:r>
    </w:p>
    <w:p w:rsidR="00516386" w:rsidRPr="000B1261" w:rsidRDefault="00516386" w:rsidP="007A7122">
      <w:pPr>
        <w:pStyle w:val="ab"/>
        <w:ind w:left="0" w:firstLine="720"/>
        <w:jc w:val="both"/>
        <w:rPr>
          <w:color w:val="1F497D" w:themeColor="text2"/>
          <w:sz w:val="24"/>
          <w:szCs w:val="24"/>
        </w:rPr>
      </w:pPr>
      <w:r w:rsidRPr="000B1261">
        <w:rPr>
          <w:color w:val="1F497D" w:themeColor="text2"/>
          <w:sz w:val="24"/>
          <w:szCs w:val="24"/>
        </w:rPr>
        <w:t xml:space="preserve"> 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516386" w:rsidRPr="000B1261" w:rsidRDefault="00516386" w:rsidP="007A7122">
      <w:pPr>
        <w:pStyle w:val="ab"/>
        <w:ind w:left="0" w:firstLine="720"/>
        <w:jc w:val="both"/>
        <w:rPr>
          <w:color w:val="1F497D" w:themeColor="text2"/>
          <w:sz w:val="24"/>
          <w:szCs w:val="24"/>
        </w:rPr>
      </w:pPr>
      <w:r w:rsidRPr="000B1261">
        <w:rPr>
          <w:color w:val="1F497D" w:themeColor="text2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516386" w:rsidRPr="000B1261" w:rsidRDefault="00516386" w:rsidP="007A7122">
      <w:pPr>
        <w:pStyle w:val="ab"/>
        <w:ind w:left="0" w:firstLine="720"/>
        <w:jc w:val="both"/>
        <w:rPr>
          <w:color w:val="1F497D" w:themeColor="text2"/>
          <w:sz w:val="24"/>
          <w:szCs w:val="24"/>
        </w:rPr>
      </w:pPr>
      <w:r w:rsidRPr="000B1261">
        <w:rPr>
          <w:color w:val="1F497D" w:themeColor="text2"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1C2DD5" w:rsidRDefault="009B6F37" w:rsidP="00534312">
      <w:pPr>
        <w:ind w:firstLine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Воспитательные и практические задачи освоения дисциплины направлены на формирование профессиональных компетенций, а именно личностных компетенций и компетенций дея</w:t>
      </w:r>
      <w:r w:rsidR="001C2DD5">
        <w:rPr>
          <w:color w:val="000000" w:themeColor="text1"/>
        </w:rPr>
        <w:t xml:space="preserve">тельности  обучающихся. </w:t>
      </w:r>
    </w:p>
    <w:p w:rsidR="009B6F37" w:rsidRPr="002624DD" w:rsidRDefault="001C2DD5" w:rsidP="0053431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Техник</w:t>
      </w:r>
      <w:r w:rsidR="009B6F37" w:rsidRPr="002624DD">
        <w:rPr>
          <w:color w:val="000000" w:themeColor="text1"/>
        </w:rPr>
        <w:t xml:space="preserve"> должен обладать профессиональными компетенциями, соответствующими основным видам профессиональной деятельности:</w:t>
      </w:r>
    </w:p>
    <w:p w:rsidR="00F47097" w:rsidRDefault="00F47097" w:rsidP="0053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ПК 1.1.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</w:r>
    </w:p>
    <w:p w:rsidR="00C44E61" w:rsidRDefault="00C44E61" w:rsidP="0053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ПК 1.4. Формировать пакет технической документации на разработанную модель элементов систем автоматизации.</w:t>
      </w:r>
    </w:p>
    <w:p w:rsidR="000B196C" w:rsidRDefault="000B196C" w:rsidP="0053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>
        <w:t>ПК 4.1. 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</w:t>
      </w:r>
    </w:p>
    <w:p w:rsidR="009B6F37" w:rsidRPr="002624DD" w:rsidRDefault="009B6F37" w:rsidP="0053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В результате освоения дисциплины </w:t>
      </w:r>
      <w:proofErr w:type="gramStart"/>
      <w:r w:rsidRPr="002624DD">
        <w:rPr>
          <w:color w:val="000000" w:themeColor="text1"/>
        </w:rPr>
        <w:t>обучающийся</w:t>
      </w:r>
      <w:proofErr w:type="gramEnd"/>
      <w:r w:rsidRPr="002624DD">
        <w:rPr>
          <w:color w:val="000000" w:themeColor="text1"/>
        </w:rPr>
        <w:t xml:space="preserve"> должен 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624DD">
        <w:rPr>
          <w:b/>
          <w:color w:val="000000" w:themeColor="text1"/>
        </w:rPr>
        <w:t>уметь: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решать прикладные задачи в области профессиональной деятельности; </w:t>
      </w:r>
    </w:p>
    <w:p w:rsidR="009B6F37" w:rsidRPr="002624DD" w:rsidRDefault="009B6F37" w:rsidP="007A7122">
      <w:pPr>
        <w:pStyle w:val="a6"/>
        <w:tabs>
          <w:tab w:val="left" w:pos="720"/>
        </w:tabs>
        <w:spacing w:after="0"/>
        <w:ind w:left="0"/>
        <w:jc w:val="both"/>
        <w:rPr>
          <w:b/>
          <w:color w:val="000000" w:themeColor="text1"/>
          <w:sz w:val="24"/>
          <w:szCs w:val="24"/>
        </w:rPr>
      </w:pPr>
      <w:r w:rsidRPr="002624DD">
        <w:rPr>
          <w:b/>
          <w:color w:val="000000" w:themeColor="text1"/>
          <w:sz w:val="24"/>
          <w:szCs w:val="24"/>
        </w:rPr>
        <w:t xml:space="preserve">знать: 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lastRenderedPageBreak/>
        <w:t>значение математики в профессиональной деятельности и при освоении основной профессиональной образовательной программы;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основные математические методы решения прикладных задач в области профессиональной деятельности;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 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основы интегрального и дифференциального исчисления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9B6F37" w:rsidRPr="002624DD" w:rsidRDefault="009B6F37" w:rsidP="007A7122">
      <w:pPr>
        <w:pStyle w:val="aa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>Рекомендуемое количество часов на освоение программы дисциплины: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7"/>
          <w:color w:val="000000" w:themeColor="text1"/>
          <w:sz w:val="24"/>
          <w:szCs w:val="24"/>
        </w:rPr>
      </w:pPr>
      <w:proofErr w:type="gramStart"/>
      <w:r w:rsidRPr="002624DD">
        <w:rPr>
          <w:rStyle w:val="FontStyle37"/>
          <w:color w:val="000000" w:themeColor="text1"/>
          <w:sz w:val="24"/>
          <w:szCs w:val="24"/>
        </w:rPr>
        <w:t xml:space="preserve">максимальной учебной нагрузки обучающегося </w:t>
      </w:r>
      <w:r w:rsidR="008C7B41">
        <w:rPr>
          <w:color w:val="000000" w:themeColor="text1"/>
        </w:rPr>
        <w:t>6</w:t>
      </w:r>
      <w:r w:rsidR="000B1261">
        <w:rPr>
          <w:color w:val="000000" w:themeColor="text1"/>
        </w:rPr>
        <w:t>6</w:t>
      </w:r>
      <w:r w:rsidRPr="002624DD">
        <w:rPr>
          <w:color w:val="000000" w:themeColor="text1"/>
        </w:rPr>
        <w:t xml:space="preserve"> </w:t>
      </w:r>
      <w:r w:rsidRPr="002624DD">
        <w:rPr>
          <w:rStyle w:val="FontStyle37"/>
          <w:color w:val="000000" w:themeColor="text1"/>
          <w:sz w:val="24"/>
          <w:szCs w:val="24"/>
        </w:rPr>
        <w:t xml:space="preserve">часов, в том числе: обязательной аудиторной учебной нагрузки обучающегося </w:t>
      </w:r>
      <w:r w:rsidR="000B1261">
        <w:rPr>
          <w:color w:val="000000" w:themeColor="text1"/>
        </w:rPr>
        <w:t>4</w:t>
      </w:r>
      <w:r w:rsidR="008C7B41">
        <w:rPr>
          <w:color w:val="000000" w:themeColor="text1"/>
        </w:rPr>
        <w:t>4</w:t>
      </w:r>
      <w:r w:rsidRPr="002624DD">
        <w:rPr>
          <w:rStyle w:val="FontStyle37"/>
          <w:color w:val="000000" w:themeColor="text1"/>
          <w:sz w:val="24"/>
          <w:szCs w:val="24"/>
        </w:rPr>
        <w:t xml:space="preserve"> часов; </w:t>
      </w:r>
      <w:r w:rsidRPr="002624DD">
        <w:rPr>
          <w:color w:val="000000" w:themeColor="text1"/>
        </w:rPr>
        <w:t xml:space="preserve">практические занятия </w:t>
      </w:r>
      <w:r w:rsidR="008C7B41">
        <w:rPr>
          <w:color w:val="000000" w:themeColor="text1"/>
        </w:rPr>
        <w:t>3</w:t>
      </w:r>
      <w:r w:rsidR="006854FE">
        <w:rPr>
          <w:color w:val="000000" w:themeColor="text1"/>
        </w:rPr>
        <w:t>0</w:t>
      </w:r>
      <w:r w:rsidRPr="002624DD">
        <w:rPr>
          <w:color w:val="000000" w:themeColor="text1"/>
        </w:rPr>
        <w:t xml:space="preserve"> часов;</w:t>
      </w:r>
      <w:proofErr w:type="gramEnd"/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624DD">
        <w:rPr>
          <w:rStyle w:val="FontStyle37"/>
          <w:color w:val="000000" w:themeColor="text1"/>
          <w:sz w:val="24"/>
          <w:szCs w:val="24"/>
        </w:rPr>
        <w:t xml:space="preserve">самостоятельной работы </w:t>
      </w:r>
      <w:proofErr w:type="gramStart"/>
      <w:r w:rsidRPr="002624DD">
        <w:rPr>
          <w:rStyle w:val="FontStyle37"/>
          <w:color w:val="000000" w:themeColor="text1"/>
          <w:sz w:val="24"/>
          <w:szCs w:val="24"/>
        </w:rPr>
        <w:t>обучающегося</w:t>
      </w:r>
      <w:proofErr w:type="gramEnd"/>
      <w:r w:rsidRPr="002624DD">
        <w:rPr>
          <w:rStyle w:val="FontStyle37"/>
          <w:color w:val="000000" w:themeColor="text1"/>
          <w:sz w:val="24"/>
          <w:szCs w:val="24"/>
        </w:rPr>
        <w:t xml:space="preserve"> </w:t>
      </w:r>
      <w:r w:rsidR="000B1261">
        <w:rPr>
          <w:color w:val="000000" w:themeColor="text1"/>
        </w:rPr>
        <w:t>22</w:t>
      </w:r>
      <w:r w:rsidRPr="002624DD">
        <w:rPr>
          <w:color w:val="000000" w:themeColor="text1"/>
        </w:rPr>
        <w:t xml:space="preserve"> </w:t>
      </w:r>
      <w:r w:rsidRPr="002624DD">
        <w:rPr>
          <w:rStyle w:val="FontStyle37"/>
          <w:color w:val="000000" w:themeColor="text1"/>
          <w:sz w:val="24"/>
          <w:szCs w:val="24"/>
        </w:rPr>
        <w:t>часов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0B1261" w:rsidRDefault="000B1261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</w:p>
    <w:p w:rsidR="000B1261" w:rsidRDefault="000B1261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</w:p>
    <w:p w:rsidR="000B1261" w:rsidRDefault="000B1261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2624DD">
        <w:rPr>
          <w:b/>
          <w:color w:val="000000" w:themeColor="text1"/>
        </w:rPr>
        <w:t>2. СТРУКТУРА И  СОДЕРЖАНИЕ УЧЕБНОЙ ДИСЦИПЛИНЫ</w:t>
      </w:r>
    </w:p>
    <w:p w:rsidR="000B1261" w:rsidRPr="002624DD" w:rsidRDefault="000B1261" w:rsidP="000B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2624DD">
        <w:rPr>
          <w:b/>
          <w:color w:val="000000" w:themeColor="text1"/>
        </w:rPr>
        <w:t>ЕН.01</w:t>
      </w:r>
      <w:r w:rsidRPr="002624DD">
        <w:rPr>
          <w:b/>
          <w:bCs/>
          <w:color w:val="000000" w:themeColor="text1"/>
        </w:rPr>
        <w:t>.</w:t>
      </w:r>
      <w:r w:rsidRPr="002624DD">
        <w:rPr>
          <w:b/>
          <w:color w:val="000000" w:themeColor="text1"/>
        </w:rPr>
        <w:t xml:space="preserve"> Математика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u w:val="single"/>
        </w:rPr>
      </w:pPr>
      <w:r w:rsidRPr="002624DD">
        <w:rPr>
          <w:b/>
          <w:color w:val="000000" w:themeColor="text1"/>
        </w:rPr>
        <w:t>2.1. Объем учебной дисциплины и виды учебной работы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55"/>
        <w:gridCol w:w="1701"/>
      </w:tblGrid>
      <w:tr w:rsidR="009B6F37" w:rsidRPr="002624DD" w:rsidTr="00D07F59">
        <w:trPr>
          <w:trHeight w:val="460"/>
        </w:trPr>
        <w:tc>
          <w:tcPr>
            <w:tcW w:w="7655" w:type="dxa"/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 xml:space="preserve">                    Вид учебной работы</w:t>
            </w:r>
          </w:p>
        </w:tc>
        <w:tc>
          <w:tcPr>
            <w:tcW w:w="1701" w:type="dxa"/>
          </w:tcPr>
          <w:p w:rsidR="009B6F37" w:rsidRPr="002624DD" w:rsidRDefault="009B6F37" w:rsidP="00534312">
            <w:pPr>
              <w:jc w:val="center"/>
              <w:rPr>
                <w:iCs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iCs/>
                <w:color w:val="000000" w:themeColor="text1"/>
                <w:sz w:val="20"/>
                <w:lang w:eastAsia="en-US"/>
              </w:rPr>
              <w:t>Объем часов</w:t>
            </w:r>
          </w:p>
        </w:tc>
      </w:tr>
      <w:tr w:rsidR="009B6F37" w:rsidRPr="002624DD" w:rsidTr="00D07F59">
        <w:trPr>
          <w:trHeight w:val="285"/>
        </w:trPr>
        <w:tc>
          <w:tcPr>
            <w:tcW w:w="7655" w:type="dxa"/>
          </w:tcPr>
          <w:p w:rsidR="009B6F37" w:rsidRPr="002624DD" w:rsidRDefault="009B6F37" w:rsidP="007A7122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701" w:type="dxa"/>
          </w:tcPr>
          <w:p w:rsidR="009B6F37" w:rsidRPr="000B1261" w:rsidRDefault="008C7B41" w:rsidP="000B1261">
            <w:pPr>
              <w:jc w:val="center"/>
              <w:rPr>
                <w:b/>
                <w:i/>
                <w:iCs/>
                <w:color w:val="000000" w:themeColor="text1"/>
                <w:sz w:val="20"/>
                <w:lang w:eastAsia="en-US"/>
              </w:rPr>
            </w:pPr>
            <w:r w:rsidRPr="000B1261">
              <w:rPr>
                <w:b/>
                <w:iCs/>
                <w:color w:val="000000" w:themeColor="text1"/>
                <w:sz w:val="20"/>
                <w:lang w:eastAsia="en-US"/>
              </w:rPr>
              <w:t>6</w:t>
            </w:r>
            <w:r w:rsidR="000B1261" w:rsidRPr="000B1261">
              <w:rPr>
                <w:b/>
                <w:iCs/>
                <w:color w:val="000000" w:themeColor="text1"/>
                <w:sz w:val="20"/>
                <w:lang w:eastAsia="en-US"/>
              </w:rPr>
              <w:t>6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9B6F37" w:rsidRPr="000B1261" w:rsidRDefault="000B1261" w:rsidP="002624DD">
            <w:pPr>
              <w:jc w:val="center"/>
              <w:rPr>
                <w:b/>
                <w:i/>
                <w:iCs/>
                <w:color w:val="000000" w:themeColor="text1"/>
                <w:sz w:val="20"/>
                <w:lang w:eastAsia="en-US"/>
              </w:rPr>
            </w:pPr>
            <w:r w:rsidRPr="000B1261">
              <w:rPr>
                <w:b/>
                <w:iCs/>
                <w:color w:val="000000" w:themeColor="text1"/>
                <w:sz w:val="20"/>
                <w:lang w:eastAsia="en-US"/>
              </w:rPr>
              <w:t>44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9B6F37" w:rsidRPr="002624DD" w:rsidRDefault="009B6F37" w:rsidP="00534312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</w:p>
        </w:tc>
      </w:tr>
      <w:tr w:rsidR="001C2DD5" w:rsidRPr="002624DD" w:rsidTr="00D07F59">
        <w:tc>
          <w:tcPr>
            <w:tcW w:w="7655" w:type="dxa"/>
          </w:tcPr>
          <w:p w:rsidR="001C2DD5" w:rsidRPr="002624DD" w:rsidRDefault="001C2DD5" w:rsidP="007A7122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теоретические (лекции, уроки)</w:t>
            </w:r>
          </w:p>
        </w:tc>
        <w:tc>
          <w:tcPr>
            <w:tcW w:w="1701" w:type="dxa"/>
          </w:tcPr>
          <w:p w:rsidR="001C2DD5" w:rsidRPr="006854FE" w:rsidRDefault="000B1261" w:rsidP="008C7B41">
            <w:pPr>
              <w:jc w:val="center"/>
              <w:rPr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24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1C2DD5" w:rsidP="007A7122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9B6F37" w:rsidRPr="002624DD">
              <w:rPr>
                <w:color w:val="000000" w:themeColor="text1"/>
                <w:sz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9B6F37" w:rsidRPr="002624DD" w:rsidRDefault="000B1261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20</w:t>
            </w:r>
            <w:r w:rsidR="00A97B2F" w:rsidRPr="002624DD">
              <w:rPr>
                <w:iCs/>
                <w:color w:val="000000" w:themeColor="text1"/>
                <w:sz w:val="20"/>
                <w:lang w:eastAsia="en-US"/>
              </w:rPr>
              <w:t xml:space="preserve"> 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9B6F37" w:rsidP="007A7122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01" w:type="dxa"/>
          </w:tcPr>
          <w:p w:rsidR="009B6F37" w:rsidRPr="000B1261" w:rsidRDefault="000B1261" w:rsidP="002624DD">
            <w:pPr>
              <w:jc w:val="center"/>
              <w:rPr>
                <w:b/>
                <w:iCs/>
                <w:color w:val="000000" w:themeColor="text1"/>
                <w:sz w:val="20"/>
                <w:lang w:eastAsia="en-US"/>
              </w:rPr>
            </w:pPr>
            <w:r w:rsidRPr="000B1261">
              <w:rPr>
                <w:b/>
                <w:iCs/>
                <w:color w:val="000000" w:themeColor="text1"/>
                <w:sz w:val="20"/>
                <w:lang w:eastAsia="en-US"/>
              </w:rPr>
              <w:t>22</w:t>
            </w:r>
          </w:p>
        </w:tc>
      </w:tr>
      <w:tr w:rsidR="009B6F37" w:rsidRPr="002624DD" w:rsidTr="00D07F59">
        <w:tc>
          <w:tcPr>
            <w:tcW w:w="9356" w:type="dxa"/>
            <w:gridSpan w:val="2"/>
          </w:tcPr>
          <w:p w:rsidR="009B6F37" w:rsidRPr="002624DD" w:rsidRDefault="009B6F37" w:rsidP="007A7122">
            <w:pPr>
              <w:rPr>
                <w:b/>
                <w:i/>
                <w:iCs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</w:rPr>
              <w:t xml:space="preserve">Итоговая аттестация в форме </w:t>
            </w:r>
            <w:r w:rsidRPr="002624DD">
              <w:rPr>
                <w:b/>
                <w:iCs/>
                <w:color w:val="000000" w:themeColor="text1"/>
                <w:sz w:val="20"/>
              </w:rPr>
              <w:t>экзамена</w:t>
            </w:r>
          </w:p>
        </w:tc>
      </w:tr>
    </w:tbl>
    <w:p w:rsidR="009B6F37" w:rsidRPr="002624DD" w:rsidRDefault="009B6F37" w:rsidP="007A7122">
      <w:pPr>
        <w:pStyle w:val="Style1"/>
        <w:widowControl/>
        <w:rPr>
          <w:rStyle w:val="FontStyle36"/>
          <w:color w:val="000000" w:themeColor="text1"/>
          <w:sz w:val="24"/>
          <w:szCs w:val="24"/>
        </w:rPr>
      </w:pPr>
    </w:p>
    <w:p w:rsidR="009B6F37" w:rsidRPr="002624DD" w:rsidRDefault="009B6F37" w:rsidP="007A7122">
      <w:pPr>
        <w:rPr>
          <w:b/>
          <w:color w:val="000000" w:themeColor="text1"/>
        </w:rPr>
      </w:pPr>
    </w:p>
    <w:p w:rsidR="009B6F37" w:rsidRPr="002624DD" w:rsidRDefault="009B6F37" w:rsidP="007A7122">
      <w:pPr>
        <w:jc w:val="both"/>
        <w:rPr>
          <w:b/>
          <w:color w:val="000000" w:themeColor="text1"/>
        </w:rPr>
        <w:sectPr w:rsidR="009B6F37" w:rsidRPr="002624DD" w:rsidSect="00F70F9E"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9B6F37" w:rsidRPr="002624DD" w:rsidRDefault="009B6F37" w:rsidP="000B1261">
      <w:pPr>
        <w:rPr>
          <w:rStyle w:val="FontStyle36"/>
          <w:b w:val="0"/>
          <w:bCs w:val="0"/>
          <w:color w:val="000000" w:themeColor="text1"/>
          <w:sz w:val="24"/>
          <w:szCs w:val="24"/>
        </w:rPr>
      </w:pPr>
      <w:r w:rsidRPr="002624DD">
        <w:rPr>
          <w:b/>
          <w:color w:val="000000" w:themeColor="text1"/>
        </w:rPr>
        <w:lastRenderedPageBreak/>
        <w:t>2.</w:t>
      </w:r>
      <w:r w:rsidR="002624DD" w:rsidRPr="002624DD">
        <w:rPr>
          <w:b/>
          <w:color w:val="000000" w:themeColor="text1"/>
        </w:rPr>
        <w:t>2</w:t>
      </w:r>
      <w:r w:rsidRPr="002624DD">
        <w:rPr>
          <w:b/>
          <w:color w:val="000000" w:themeColor="text1"/>
        </w:rPr>
        <w:t>. Сод</w:t>
      </w:r>
      <w:r w:rsidR="006854FE">
        <w:rPr>
          <w:b/>
          <w:color w:val="000000" w:themeColor="text1"/>
        </w:rPr>
        <w:t>ержание учебной дисциплины  ЕН.</w:t>
      </w:r>
      <w:r w:rsidR="008C7B41">
        <w:rPr>
          <w:b/>
          <w:color w:val="000000" w:themeColor="text1"/>
        </w:rPr>
        <w:t xml:space="preserve">01 </w:t>
      </w:r>
      <w:r w:rsidRPr="002624DD">
        <w:rPr>
          <w:b/>
          <w:color w:val="000000" w:themeColor="text1"/>
        </w:rPr>
        <w:t>Математика</w:t>
      </w:r>
    </w:p>
    <w:p w:rsidR="009B6F37" w:rsidRPr="002624DD" w:rsidRDefault="009B6F37" w:rsidP="007A7122">
      <w:pPr>
        <w:pStyle w:val="Style1"/>
        <w:widowControl/>
        <w:rPr>
          <w:rStyle w:val="FontStyle36"/>
          <w:color w:val="000000" w:themeColor="text1"/>
          <w:sz w:val="24"/>
          <w:szCs w:val="24"/>
          <w:u w:val="single"/>
        </w:rPr>
      </w:pPr>
    </w:p>
    <w:tbl>
      <w:tblPr>
        <w:tblW w:w="14707" w:type="dxa"/>
        <w:tblInd w:w="-4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415"/>
        <w:gridCol w:w="422"/>
        <w:gridCol w:w="103"/>
        <w:gridCol w:w="9731"/>
        <w:gridCol w:w="985"/>
        <w:gridCol w:w="1051"/>
      </w:tblGrid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материала, практические работы, самостоятельная работа</w:t>
            </w:r>
          </w:p>
          <w:p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Объем</w:t>
            </w:r>
          </w:p>
          <w:p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860A1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Коды компетенций</w:t>
            </w: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2624DD" w:rsidRPr="002624DD" w:rsidTr="001C2DD5">
        <w:tc>
          <w:tcPr>
            <w:tcW w:w="126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26"/>
              <w:widowControl/>
              <w:tabs>
                <w:tab w:val="left" w:pos="1892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1. 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Основы </w:t>
            </w:r>
            <w:r w:rsidRPr="002624DD">
              <w:rPr>
                <w:b/>
                <w:color w:val="000000" w:themeColor="text1"/>
                <w:sz w:val="20"/>
                <w:szCs w:val="20"/>
              </w:rPr>
              <w:t>линейной алгебры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1.1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Матрицы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26"/>
              <w:widowControl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A97B2F">
        <w:trPr>
          <w:trHeight w:val="550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tabs>
                <w:tab w:val="num" w:pos="851"/>
              </w:tabs>
              <w:jc w:val="both"/>
              <w:rPr>
                <w:color w:val="000000" w:themeColor="text1"/>
                <w:spacing w:val="-2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 xml:space="preserve">Определение матриц. </w:t>
            </w:r>
            <w:r w:rsidRPr="002624DD">
              <w:rPr>
                <w:color w:val="000000" w:themeColor="text1"/>
                <w:spacing w:val="-1"/>
                <w:sz w:val="20"/>
                <w:szCs w:val="20"/>
              </w:rPr>
              <w:t xml:space="preserve">Действия над </w:t>
            </w:r>
            <w:r w:rsidRPr="002624DD">
              <w:rPr>
                <w:color w:val="000000" w:themeColor="text1"/>
                <w:sz w:val="20"/>
                <w:szCs w:val="20"/>
              </w:rPr>
              <w:t>матрицами. В</w:t>
            </w:r>
            <w:r w:rsidRPr="002624DD">
              <w:rPr>
                <w:color w:val="000000" w:themeColor="text1"/>
                <w:spacing w:val="-1"/>
                <w:sz w:val="20"/>
                <w:szCs w:val="20"/>
              </w:rPr>
              <w:t xml:space="preserve">иды </w:t>
            </w:r>
            <w:r w:rsidRPr="002624DD">
              <w:rPr>
                <w:color w:val="000000" w:themeColor="text1"/>
                <w:sz w:val="20"/>
                <w:szCs w:val="20"/>
              </w:rPr>
              <w:t>матриц. Векторы. Равенство матриц. Линейные о</w:t>
            </w:r>
            <w:r w:rsidRPr="002624DD">
              <w:rPr>
                <w:color w:val="000000" w:themeColor="text1"/>
                <w:spacing w:val="-2"/>
                <w:sz w:val="20"/>
                <w:szCs w:val="20"/>
              </w:rPr>
              <w:t xml:space="preserve">перации над </w:t>
            </w:r>
            <w:r w:rsidRPr="002624DD">
              <w:rPr>
                <w:color w:val="000000" w:themeColor="text1"/>
                <w:sz w:val="20"/>
                <w:szCs w:val="20"/>
              </w:rPr>
              <w:t>матрица</w:t>
            </w:r>
            <w:r w:rsidRPr="002624DD">
              <w:rPr>
                <w:color w:val="000000" w:themeColor="text1"/>
                <w:spacing w:val="-2"/>
                <w:sz w:val="20"/>
                <w:szCs w:val="20"/>
              </w:rPr>
              <w:t>ми. Умножение матриц. Свойства умножения матриц. О</w:t>
            </w:r>
            <w:r w:rsidRPr="002624DD">
              <w:rPr>
                <w:color w:val="000000" w:themeColor="text1"/>
                <w:sz w:val="20"/>
                <w:szCs w:val="20"/>
              </w:rPr>
              <w:t>пределитель матрицы. Свойства определителей и их вычисление. Обратная матрица.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Default="009860A1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860A1" w:rsidRPr="002624DD" w:rsidRDefault="009860A1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jc w:val="both"/>
              <w:rPr>
                <w:rStyle w:val="FontStyle33"/>
                <w:bCs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Практические занятия №1. </w:t>
            </w:r>
            <w:r w:rsidRPr="002624DD">
              <w:rPr>
                <w:bCs/>
                <w:color w:val="000000" w:themeColor="text1"/>
                <w:sz w:val="20"/>
                <w:szCs w:val="20"/>
              </w:rPr>
              <w:t>Вычисление обратных матриц второго и третьего порядков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Pr="002624DD">
              <w:rPr>
                <w:rStyle w:val="FontStyle39"/>
                <w:color w:val="000000" w:themeColor="text1"/>
                <w:sz w:val="20"/>
                <w:szCs w:val="20"/>
                <w:lang w:eastAsia="en-US"/>
              </w:rPr>
              <w:t>Вычисление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определителей матриц.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2624DD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255"/>
        </w:trPr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1.2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Матричные уравнения</w:t>
            </w:r>
            <w:r w:rsidRPr="002624DD">
              <w:rPr>
                <w:rStyle w:val="FontStyle34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 xml:space="preserve">Простейшие матричные уравнения и их решения. Обратная матрица. Решение системы линейных уравнений в матричной форме. Теорема </w:t>
            </w:r>
            <w:proofErr w:type="spellStart"/>
            <w:r w:rsidRPr="002624DD">
              <w:rPr>
                <w:color w:val="000000" w:themeColor="text1"/>
                <w:sz w:val="20"/>
                <w:szCs w:val="20"/>
              </w:rPr>
              <w:t>Крамера</w:t>
            </w:r>
            <w:proofErr w:type="spellEnd"/>
            <w:r w:rsidRPr="002624D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26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tabs>
                <w:tab w:val="num" w:pos="851"/>
              </w:tabs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Практические занятия №2. </w:t>
            </w:r>
            <w:r w:rsidRPr="002624DD">
              <w:rPr>
                <w:color w:val="000000" w:themeColor="text1"/>
                <w:sz w:val="20"/>
                <w:szCs w:val="20"/>
              </w:rPr>
              <w:t>Решение системы линейных уравнений методом Гаусса.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296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Pr="002624DD">
              <w:rPr>
                <w:rStyle w:val="FontStyle39"/>
                <w:color w:val="000000" w:themeColor="text1"/>
                <w:sz w:val="20"/>
                <w:szCs w:val="20"/>
                <w:lang w:eastAsia="en-US"/>
              </w:rPr>
              <w:t>Вычисление неопределенных интегралов методом непосредственного интегрирования и методом подстановки.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624DD" w:rsidRPr="002624DD" w:rsidTr="002624DD">
        <w:tc>
          <w:tcPr>
            <w:tcW w:w="12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D" w:rsidRPr="002624DD" w:rsidRDefault="002624DD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2. 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Основы дифференциального и интегрального и исчисления</w:t>
            </w:r>
          </w:p>
          <w:p w:rsidR="002624DD" w:rsidRPr="002624DD" w:rsidRDefault="002624DD" w:rsidP="002624DD">
            <w:pPr>
              <w:pStyle w:val="Style7"/>
              <w:widowControl/>
              <w:tabs>
                <w:tab w:val="left" w:pos="1186"/>
              </w:tabs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DD" w:rsidRPr="002624DD" w:rsidRDefault="002624DD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2.1.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Д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ифференциальное исчисление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a8"/>
              <w:spacing w:line="240" w:lineRule="auto"/>
              <w:jc w:val="both"/>
              <w:rPr>
                <w:rStyle w:val="FontStyle33"/>
                <w:b w:val="0"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color w:val="000000" w:themeColor="text1"/>
                <w:sz w:val="20"/>
              </w:rPr>
              <w:t xml:space="preserve">Производная. Понятие о производной функции. Производные суммы, разности, произведения, частного. Производные основных элементарных функций. Производные </w:t>
            </w:r>
            <w:r w:rsidRPr="002624DD">
              <w:rPr>
                <w:b w:val="0"/>
                <w:color w:val="000000" w:themeColor="text1"/>
                <w:spacing w:val="-2"/>
                <w:sz w:val="20"/>
              </w:rPr>
              <w:t>сложной функции.</w:t>
            </w:r>
            <w:r w:rsidRPr="002624DD">
              <w:rPr>
                <w:b w:val="0"/>
                <w:color w:val="000000" w:themeColor="text1"/>
                <w:sz w:val="20"/>
              </w:rPr>
              <w:t xml:space="preserve"> Производные обратной функции и композиции функции.  </w:t>
            </w:r>
            <w:r w:rsidRPr="002624DD">
              <w:rPr>
                <w:b w:val="0"/>
                <w:color w:val="000000" w:themeColor="text1"/>
                <w:spacing w:val="-2"/>
                <w:sz w:val="20"/>
              </w:rPr>
              <w:t>Производная второго и высших порядков</w:t>
            </w:r>
            <w:r w:rsidRPr="002624DD">
              <w:rPr>
                <w:b w:val="0"/>
                <w:color w:val="000000" w:themeColor="text1"/>
                <w:sz w:val="20"/>
              </w:rPr>
              <w:t>. Дифференциал. Применение дифференциала в приближенных вычислениях.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54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Практические занятия №3.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Дифференцирование функции 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второго и высших порядков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254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Дифференцирование функции 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высших порядков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highlight w:val="lightGray"/>
              </w:rPr>
            </w:pPr>
            <w:r w:rsidRPr="00AF0B77">
              <w:rPr>
                <w:rStyle w:val="FontStyle34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Тема 2.2. </w:t>
            </w: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Интегральное исчисление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AF0B77">
              <w:rPr>
                <w:rStyle w:val="FontStyle33"/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</w:t>
            </w:r>
            <w:r w:rsidR="002624DD"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296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  <w:highlight w:val="lightGray"/>
              </w:rPr>
            </w:pP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Определенный интеграл. Свойства определенного интеграла. Формула Ньютона-Лейбница.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2624DD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rPr>
          <w:trHeight w:val="480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AF0B77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16"/>
              <w:spacing w:line="240" w:lineRule="auto"/>
              <w:ind w:firstLine="0"/>
              <w:jc w:val="left"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Практическая работа № 4. </w:t>
            </w:r>
            <w:r w:rsidRPr="00AF0B77">
              <w:rPr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Pr="00AF0B77">
              <w:rPr>
                <w:rStyle w:val="FontStyle39"/>
                <w:color w:val="000000" w:themeColor="text1"/>
                <w:sz w:val="20"/>
                <w:szCs w:val="20"/>
                <w:highlight w:val="lightGray"/>
                <w:lang w:eastAsia="en-US"/>
              </w:rPr>
              <w:t>Вычисление неопределенных интегралов методом непосредственного интегрирования и методом подстановки.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70"/>
        </w:trPr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М</w:t>
            </w:r>
            <w:r w:rsidRPr="002624DD">
              <w:rPr>
                <w:rStyle w:val="FontStyle39"/>
                <w:color w:val="000000" w:themeColor="text1"/>
                <w:sz w:val="20"/>
                <w:szCs w:val="20"/>
                <w:lang w:eastAsia="en-US"/>
              </w:rPr>
              <w:t>етод непосредственного интегрирования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2624DD" w:rsidRPr="002624DD" w:rsidTr="001C2DD5">
        <w:trPr>
          <w:trHeight w:val="360"/>
        </w:trPr>
        <w:tc>
          <w:tcPr>
            <w:tcW w:w="126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4DD" w:rsidRPr="002624DD" w:rsidRDefault="002624DD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 3</w:t>
            </w:r>
            <w:r w:rsidRPr="002624DD">
              <w:rPr>
                <w:b/>
                <w:color w:val="000000" w:themeColor="text1"/>
                <w:sz w:val="20"/>
                <w:szCs w:val="20"/>
              </w:rPr>
              <w:t xml:space="preserve"> Теория комплексных чисел</w:t>
            </w:r>
          </w:p>
          <w:p w:rsidR="002624DD" w:rsidRPr="002624DD" w:rsidRDefault="002624DD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26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2624DD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  <w:p w:rsidR="002624DD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rPr>
          <w:trHeight w:val="37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AF0B77" w:rsidRDefault="009B6F37" w:rsidP="007A7122">
            <w:pPr>
              <w:rPr>
                <w:rStyle w:val="FontStyle34"/>
                <w:color w:val="FF0000"/>
                <w:sz w:val="20"/>
                <w:szCs w:val="20"/>
              </w:rPr>
            </w:pPr>
            <w:r w:rsidRPr="00AF0B77">
              <w:rPr>
                <w:rStyle w:val="FontStyle34"/>
                <w:color w:val="FF0000"/>
                <w:sz w:val="20"/>
                <w:szCs w:val="20"/>
                <w:lang w:eastAsia="en-US"/>
              </w:rPr>
              <w:t xml:space="preserve">Тема 3.1. </w:t>
            </w:r>
            <w:r w:rsidRPr="00AF0B77">
              <w:rPr>
                <w:bCs/>
                <w:color w:val="FF0000"/>
                <w:spacing w:val="-2"/>
                <w:sz w:val="20"/>
                <w:szCs w:val="20"/>
              </w:rPr>
              <w:t>Действия с приближенными числами.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7"/>
              <w:spacing w:line="240" w:lineRule="auto"/>
              <w:rPr>
                <w:rStyle w:val="FontStyle33"/>
                <w:b/>
                <w:color w:val="FF0000"/>
                <w:sz w:val="20"/>
                <w:szCs w:val="20"/>
                <w:lang w:eastAsia="en-US"/>
              </w:rPr>
            </w:pPr>
            <w:r w:rsidRPr="00AF0B77">
              <w:rPr>
                <w:rStyle w:val="FontStyle33"/>
                <w:b/>
                <w:color w:val="FF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26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2624DD">
        <w:trPr>
          <w:trHeight w:val="390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AF0B77" w:rsidRDefault="009B6F37" w:rsidP="007A7122">
            <w:pPr>
              <w:rPr>
                <w:rStyle w:val="FontStyle34"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7" w:rsidRPr="00AF0B77" w:rsidRDefault="009B6F37" w:rsidP="007A7122">
            <w:pPr>
              <w:pStyle w:val="Style7"/>
              <w:spacing w:line="240" w:lineRule="auto"/>
              <w:rPr>
                <w:rStyle w:val="FontStyle33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F0B77">
              <w:rPr>
                <w:bCs/>
                <w:color w:val="FF0000"/>
                <w:sz w:val="20"/>
                <w:szCs w:val="20"/>
              </w:rPr>
              <w:t>П</w:t>
            </w:r>
            <w:r w:rsidRPr="00AF0B77">
              <w:rPr>
                <w:bCs/>
                <w:color w:val="FF0000"/>
                <w:spacing w:val="-2"/>
                <w:sz w:val="20"/>
                <w:szCs w:val="20"/>
              </w:rPr>
              <w:t>риближенные числа. Абсолютная и относительная погрешность. Округление приближенных чисел. Запись приближенных чисел.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37" w:rsidRPr="002624DD" w:rsidRDefault="002624DD" w:rsidP="002624DD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33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Тема 3.2. 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</w:rPr>
              <w:t xml:space="preserve">Действия над </w:t>
            </w:r>
            <w:r w:rsidRPr="002624DD">
              <w:rPr>
                <w:color w:val="000000" w:themeColor="text1"/>
                <w:sz w:val="20"/>
                <w:szCs w:val="20"/>
              </w:rPr>
              <w:t>комплексными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</w:rPr>
              <w:t xml:space="preserve"> числами.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7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rPr>
          <w:trHeight w:val="330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7" w:rsidRPr="009B199C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  <w:p w:rsidR="009B6F37" w:rsidRPr="009B199C" w:rsidRDefault="009B6F37" w:rsidP="007A7122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37" w:rsidRPr="009B199C" w:rsidRDefault="009B6F37" w:rsidP="007A7122">
            <w:pPr>
              <w:pStyle w:val="a6"/>
              <w:tabs>
                <w:tab w:val="left" w:pos="720"/>
              </w:tabs>
              <w:spacing w:after="0"/>
              <w:ind w:left="0"/>
              <w:jc w:val="both"/>
              <w:rPr>
                <w:color w:val="000000" w:themeColor="text1"/>
                <w:highlight w:val="lightGray"/>
              </w:rPr>
            </w:pPr>
            <w:r w:rsidRPr="009B199C">
              <w:rPr>
                <w:iCs/>
                <w:color w:val="000000" w:themeColor="text1"/>
                <w:highlight w:val="lightGray"/>
              </w:rPr>
              <w:t xml:space="preserve">Понятие </w:t>
            </w:r>
            <w:r w:rsidRPr="009B199C">
              <w:rPr>
                <w:color w:val="000000" w:themeColor="text1"/>
                <w:highlight w:val="lightGray"/>
              </w:rPr>
              <w:t>мнимой единицы.</w:t>
            </w:r>
            <w:r w:rsidRPr="009B199C">
              <w:rPr>
                <w:b/>
                <w:color w:val="000000" w:themeColor="text1"/>
                <w:highlight w:val="lightGray"/>
              </w:rPr>
              <w:t xml:space="preserve">  С</w:t>
            </w:r>
            <w:r w:rsidRPr="009B199C">
              <w:rPr>
                <w:color w:val="000000" w:themeColor="text1"/>
                <w:highlight w:val="lightGray"/>
              </w:rPr>
              <w:t xml:space="preserve">тепени мнимой единицы. Определение </w:t>
            </w:r>
            <w:r w:rsidRPr="009B199C">
              <w:rPr>
                <w:iCs/>
                <w:color w:val="000000" w:themeColor="text1"/>
                <w:highlight w:val="lightGray"/>
              </w:rPr>
              <w:t>комплексного числа. Действия над комплексными числами. Тригонометрическая форма комплексного числа. Показательная форма комплексного числа.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345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37" w:rsidRPr="009B199C" w:rsidRDefault="009B6F3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Практическая работа № 5. </w:t>
            </w:r>
            <w:r w:rsidRPr="009B199C">
              <w:rPr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Pr="009B199C">
              <w:rPr>
                <w:iCs/>
                <w:color w:val="000000" w:themeColor="text1"/>
                <w:sz w:val="20"/>
                <w:szCs w:val="20"/>
                <w:highlight w:val="lightGray"/>
              </w:rPr>
              <w:t>Действия над комплексными числами в тригонометрической форме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rPr>
          <w:trHeight w:val="237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iCs/>
                <w:color w:val="000000" w:themeColor="text1"/>
                <w:sz w:val="20"/>
                <w:szCs w:val="20"/>
              </w:rPr>
              <w:t>Показательная форма комплексного числа.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2624DD" w:rsidRPr="002624DD" w:rsidTr="002624DD">
        <w:trPr>
          <w:trHeight w:val="76"/>
        </w:trPr>
        <w:tc>
          <w:tcPr>
            <w:tcW w:w="12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D" w:rsidRPr="002624DD" w:rsidRDefault="002624DD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 4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Теория вероятностей и математическая статистика</w:t>
            </w:r>
          </w:p>
          <w:p w:rsidR="002624DD" w:rsidRPr="002624DD" w:rsidRDefault="002624DD" w:rsidP="002624DD">
            <w:pPr>
              <w:pStyle w:val="Style7"/>
              <w:widowControl/>
              <w:tabs>
                <w:tab w:val="left" w:pos="1073"/>
              </w:tabs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       </w:t>
            </w: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4.1.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Элементы т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еории вероятностей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</w:t>
            </w:r>
            <w:r w:rsidR="002624DD"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a8"/>
              <w:spacing w:line="240" w:lineRule="auto"/>
              <w:jc w:val="both"/>
              <w:rPr>
                <w:rStyle w:val="FontStyle33"/>
                <w:b w:val="0"/>
                <w:iCs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color w:val="000000" w:themeColor="text1"/>
                <w:sz w:val="20"/>
              </w:rPr>
              <w:t xml:space="preserve"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54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Практическая работа № 6.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Определение вероятности события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132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a8"/>
              <w:spacing w:line="240" w:lineRule="auto"/>
              <w:jc w:val="both"/>
              <w:rPr>
                <w:b w:val="0"/>
                <w:iCs/>
                <w:color w:val="000000" w:themeColor="text1"/>
                <w:sz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624DD">
              <w:rPr>
                <w:rStyle w:val="FontStyle33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2624DD">
              <w:rPr>
                <w:rStyle w:val="FontStyle33"/>
                <w:color w:val="000000" w:themeColor="text1"/>
                <w:sz w:val="20"/>
                <w:szCs w:val="20"/>
              </w:rPr>
              <w:t>:</w:t>
            </w:r>
            <w:r w:rsidRPr="002624DD">
              <w:rPr>
                <w:rStyle w:val="FontStyle33"/>
                <w:b w:val="0"/>
                <w:color w:val="000000" w:themeColor="text1"/>
                <w:sz w:val="20"/>
                <w:szCs w:val="20"/>
              </w:rPr>
              <w:t xml:space="preserve"> З</w:t>
            </w:r>
            <w:r w:rsidRPr="002624DD">
              <w:rPr>
                <w:iCs/>
                <w:color w:val="000000" w:themeColor="text1"/>
                <w:sz w:val="20"/>
              </w:rPr>
              <w:t xml:space="preserve">акон больших чисел.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Тема 4.2. 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Основы математической статистики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</w:t>
            </w:r>
            <w:r w:rsidR="002624DD"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452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a8"/>
              <w:spacing w:line="240" w:lineRule="auto"/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proofErr w:type="gramStart"/>
            <w:r w:rsidRPr="002624DD">
              <w:rPr>
                <w:b w:val="0"/>
                <w:iCs/>
                <w:color w:val="000000" w:themeColor="text1"/>
                <w:sz w:val="20"/>
              </w:rPr>
              <w:t>Представление данных</w:t>
            </w:r>
            <w:r w:rsidRPr="002624DD">
              <w:rPr>
                <w:iCs/>
                <w:color w:val="000000" w:themeColor="text1"/>
                <w:sz w:val="20"/>
              </w:rPr>
              <w:t xml:space="preserve"> </w:t>
            </w:r>
            <w:r w:rsidRPr="002624DD">
              <w:rPr>
                <w:b w:val="0"/>
                <w:iCs/>
                <w:color w:val="000000" w:themeColor="text1"/>
                <w:sz w:val="20"/>
              </w:rPr>
              <w:t>(таблицы, диаграммы, графики), генеральная совокупность, выборка, среднее арифметическое, медиана.</w:t>
            </w:r>
            <w:proofErr w:type="gramEnd"/>
            <w:r w:rsidRPr="002624DD">
              <w:rPr>
                <w:b w:val="0"/>
                <w:iCs/>
                <w:color w:val="000000" w:themeColor="text1"/>
                <w:sz w:val="20"/>
              </w:rPr>
              <w:t xml:space="preserve"> Понятие о задачах математической статистики.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58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Практическая работа № 7. </w:t>
            </w:r>
            <w:r w:rsidRPr="002624DD">
              <w:rPr>
                <w:color w:val="000000" w:themeColor="text1"/>
                <w:sz w:val="20"/>
                <w:szCs w:val="20"/>
                <w:lang w:eastAsia="ar-SA"/>
              </w:rPr>
              <w:t>Статистическое распределение (вариационный ряд)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781E55">
        <w:trPr>
          <w:trHeight w:val="193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624DD">
              <w:rPr>
                <w:color w:val="000000" w:themeColor="text1"/>
                <w:sz w:val="20"/>
                <w:szCs w:val="20"/>
                <w:lang w:eastAsia="ar-SA"/>
              </w:rPr>
              <w:t>ариационный ряд.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781E55" w:rsidRPr="002624DD" w:rsidTr="00781E55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1E55" w:rsidRPr="002624DD" w:rsidRDefault="00781E55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Обязательная аудиторная учебная нагрузка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0B1261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8C7B41"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:rsidTr="00781E55"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 xml:space="preserve">Самостоятельная работа </w:t>
            </w:r>
            <w:proofErr w:type="gramStart"/>
            <w:r w:rsidRPr="002624DD">
              <w:rPr>
                <w:b/>
                <w:color w:val="000000" w:themeColor="text1"/>
                <w:sz w:val="20"/>
              </w:rPr>
              <w:t>обучающегося</w:t>
            </w:r>
            <w:proofErr w:type="gramEnd"/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:rsidTr="00781E55"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Максимальная учебная нагрузка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8C7B41" w:rsidP="000B1261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0B1261"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781E55" w:rsidRPr="002624DD" w:rsidRDefault="00781E55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olor w:val="000000" w:themeColor="text1"/>
        </w:rPr>
      </w:pPr>
    </w:p>
    <w:p w:rsidR="00781E55" w:rsidRPr="002624DD" w:rsidRDefault="00781E55" w:rsidP="00781E55">
      <w:pPr>
        <w:rPr>
          <w:color w:val="000000" w:themeColor="text1"/>
        </w:rPr>
      </w:pPr>
    </w:p>
    <w:p w:rsidR="00781E55" w:rsidRPr="002624DD" w:rsidRDefault="00781E55" w:rsidP="00781E55">
      <w:pPr>
        <w:tabs>
          <w:tab w:val="left" w:pos="1470"/>
        </w:tabs>
        <w:rPr>
          <w:color w:val="000000" w:themeColor="text1"/>
        </w:rPr>
      </w:pPr>
      <w:r w:rsidRPr="002624DD">
        <w:rPr>
          <w:color w:val="000000" w:themeColor="text1"/>
        </w:rPr>
        <w:tab/>
      </w:r>
    </w:p>
    <w:p w:rsidR="00781E55" w:rsidRPr="002624DD" w:rsidRDefault="00781E55" w:rsidP="00781E55">
      <w:pPr>
        <w:tabs>
          <w:tab w:val="left" w:pos="1470"/>
        </w:tabs>
        <w:rPr>
          <w:color w:val="000000" w:themeColor="text1"/>
        </w:rPr>
      </w:pPr>
    </w:p>
    <w:p w:rsidR="009B6F37" w:rsidRPr="002624DD" w:rsidRDefault="00781E55" w:rsidP="00781E55">
      <w:pPr>
        <w:tabs>
          <w:tab w:val="left" w:pos="1470"/>
        </w:tabs>
        <w:rPr>
          <w:color w:val="000000" w:themeColor="text1"/>
        </w:rPr>
        <w:sectPr w:rsidR="009B6F37" w:rsidRPr="002624DD" w:rsidSect="000F02FE">
          <w:pgSz w:w="16837" w:h="11905" w:orient="landscape"/>
          <w:pgMar w:top="1134" w:right="851" w:bottom="1134" w:left="1701" w:header="720" w:footer="720" w:gutter="0"/>
          <w:cols w:space="720"/>
        </w:sectPr>
      </w:pPr>
      <w:r w:rsidRPr="002624DD">
        <w:rPr>
          <w:color w:val="000000" w:themeColor="text1"/>
        </w:rPr>
        <w:tab/>
      </w:r>
    </w:p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lastRenderedPageBreak/>
        <w:t>3. условия реализации программы дисциплины</w:t>
      </w:r>
    </w:p>
    <w:p w:rsidR="008C7B41" w:rsidRDefault="008C7B41" w:rsidP="008C7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ЕН.01. Математика</w:t>
      </w:r>
    </w:p>
    <w:p w:rsidR="000B1261" w:rsidRDefault="000B1261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3.1. Требования к минимальному материально-техническому обеспечению</w:t>
      </w:r>
    </w:p>
    <w:p w:rsidR="009B6F37" w:rsidRPr="000B1261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 w:themeColor="text1"/>
        </w:rPr>
      </w:pPr>
      <w:r w:rsidRPr="002624DD">
        <w:rPr>
          <w:bCs/>
          <w:color w:val="000000" w:themeColor="text1"/>
        </w:rPr>
        <w:t xml:space="preserve">Реализация программы дисциплины требует наличия </w:t>
      </w:r>
      <w:r w:rsidRPr="000B1261">
        <w:rPr>
          <w:b/>
          <w:bCs/>
          <w:color w:val="000000" w:themeColor="text1"/>
        </w:rPr>
        <w:t>учебного кабинета математики.</w:t>
      </w:r>
    </w:p>
    <w:p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Оборудование учебного кабинета</w:t>
      </w:r>
      <w:r w:rsidRPr="002624DD">
        <w:rPr>
          <w:bCs/>
          <w:color w:val="000000" w:themeColor="text1"/>
        </w:rPr>
        <w:t xml:space="preserve">: доска, посадочные места по количеству </w:t>
      </w:r>
      <w:proofErr w:type="gramStart"/>
      <w:r w:rsidRPr="002624DD">
        <w:rPr>
          <w:bCs/>
          <w:color w:val="000000" w:themeColor="text1"/>
        </w:rPr>
        <w:t>обучающихся</w:t>
      </w:r>
      <w:proofErr w:type="gramEnd"/>
      <w:r w:rsidRPr="002624DD">
        <w:rPr>
          <w:bCs/>
          <w:color w:val="000000" w:themeColor="text1"/>
        </w:rPr>
        <w:t>, рабочее место преподавателя.</w:t>
      </w:r>
    </w:p>
    <w:p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Технические средства обучения</w:t>
      </w:r>
      <w:r w:rsidRPr="002624DD">
        <w:rPr>
          <w:bCs/>
          <w:color w:val="000000" w:themeColor="text1"/>
        </w:rPr>
        <w:t>: ПК, интерактивная доска, плазменная панель, мультимедиа проектор (проектор, экран).</w:t>
      </w:r>
    </w:p>
    <w:p w:rsidR="009B6F37" w:rsidRPr="002624DD" w:rsidRDefault="009B6F37" w:rsidP="00C30AE8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</w:rPr>
      </w:pPr>
      <w:r w:rsidRPr="002624DD">
        <w:rPr>
          <w:b/>
          <w:iCs/>
          <w:color w:val="000000" w:themeColor="text1"/>
        </w:rPr>
        <w:t>Учебно-наглядные пособия</w:t>
      </w:r>
      <w:r w:rsidRPr="002624DD">
        <w:rPr>
          <w:iCs/>
          <w:color w:val="000000" w:themeColor="text1"/>
        </w:rPr>
        <w:t xml:space="preserve">: </w:t>
      </w:r>
      <w:r w:rsidRPr="002624DD">
        <w:rPr>
          <w:color w:val="000000" w:themeColor="text1"/>
        </w:rPr>
        <w:t>опорные конспекты, карточки – задания,</w:t>
      </w:r>
      <w:r w:rsidR="00C30AE8" w:rsidRPr="002624DD">
        <w:rPr>
          <w:color w:val="000000" w:themeColor="text1"/>
        </w:rPr>
        <w:t xml:space="preserve"> </w:t>
      </w:r>
      <w:r w:rsidRPr="002624DD">
        <w:rPr>
          <w:color w:val="000000" w:themeColor="text1"/>
        </w:rPr>
        <w:t>контрольно-оценочные материалы, учебники и учебные пособия, таблицы,</w:t>
      </w:r>
      <w:r w:rsidR="00C30AE8" w:rsidRPr="002624DD">
        <w:rPr>
          <w:color w:val="000000" w:themeColor="text1"/>
        </w:rPr>
        <w:t xml:space="preserve"> </w:t>
      </w:r>
      <w:r w:rsidRPr="002624DD">
        <w:rPr>
          <w:color w:val="000000" w:themeColor="text1"/>
        </w:rPr>
        <w:t>методические рекомендации для студентов по выполнению практических работ.</w:t>
      </w:r>
    </w:p>
    <w:p w:rsidR="009B6F37" w:rsidRPr="002624DD" w:rsidRDefault="009B6F37" w:rsidP="00C30AE8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</w:rPr>
      </w:pPr>
      <w:r w:rsidRPr="002624DD">
        <w:rPr>
          <w:b/>
          <w:iCs/>
          <w:color w:val="000000" w:themeColor="text1"/>
        </w:rPr>
        <w:t>Нормативно-техническая документация</w:t>
      </w:r>
      <w:r w:rsidRPr="002624DD">
        <w:rPr>
          <w:iCs/>
          <w:color w:val="000000" w:themeColor="text1"/>
        </w:rPr>
        <w:t xml:space="preserve">: </w:t>
      </w:r>
      <w:r w:rsidRPr="002624DD">
        <w:rPr>
          <w:color w:val="000000" w:themeColor="text1"/>
        </w:rPr>
        <w:t>паспорт учебного кабинета, план работы учебного кабинета, инструкции по ТБ.</w:t>
      </w:r>
    </w:p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olor w:val="000000" w:themeColor="text1"/>
        </w:rPr>
      </w:pPr>
    </w:p>
    <w:p w:rsidR="009B6F37" w:rsidRDefault="009B6F37" w:rsidP="007A7122">
      <w:pPr>
        <w:pStyle w:val="1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 w:themeColor="text1"/>
        </w:rPr>
      </w:pPr>
      <w:r w:rsidRPr="002624DD">
        <w:rPr>
          <w:b/>
          <w:color w:val="000000" w:themeColor="text1"/>
        </w:rPr>
        <w:t>3.2. Информационное обеспечение обучения</w:t>
      </w:r>
    </w:p>
    <w:p w:rsidR="004F4E07" w:rsidRPr="00341DD3" w:rsidRDefault="004F4E07" w:rsidP="000B1261">
      <w:pPr>
        <w:jc w:val="both"/>
        <w:rPr>
          <w:b/>
          <w:bCs/>
        </w:rPr>
      </w:pPr>
      <w:r w:rsidRPr="00341DD3">
        <w:rPr>
          <w:b/>
          <w:bCs/>
        </w:rPr>
        <w:t>Основные источники (печатные издания):</w:t>
      </w:r>
    </w:p>
    <w:p w:rsidR="004F4E07" w:rsidRDefault="004F4E07" w:rsidP="004F4E07">
      <w:pPr>
        <w:pStyle w:val="a3"/>
        <w:numPr>
          <w:ilvl w:val="0"/>
          <w:numId w:val="22"/>
        </w:numPr>
        <w:spacing w:before="0" w:beforeAutospacing="0" w:after="0" w:afterAutospacing="0"/>
      </w:pPr>
      <w:r w:rsidRPr="003577A7">
        <w:rPr>
          <w:color w:val="000000"/>
        </w:rPr>
        <w:t>Башмаков, М.И. Математика: учебник</w:t>
      </w:r>
      <w:r w:rsidRPr="003577A7">
        <w:t xml:space="preserve"> для студ. среднего проф. образования/</w:t>
      </w:r>
      <w:r>
        <w:t xml:space="preserve"> М.И.Башмаков–5-е изд.- М.: Академия, 2018.-256</w:t>
      </w:r>
      <w:r w:rsidRPr="003577A7">
        <w:t xml:space="preserve"> </w:t>
      </w:r>
      <w:r w:rsidRPr="003577A7">
        <w:rPr>
          <w:lang w:val="en-US"/>
        </w:rPr>
        <w:t>c</w:t>
      </w:r>
      <w:r w:rsidRPr="003577A7">
        <w:t>.</w:t>
      </w:r>
    </w:p>
    <w:p w:rsidR="004F4E07" w:rsidRPr="002624DD" w:rsidRDefault="004F4E07" w:rsidP="004F4E07">
      <w:pPr>
        <w:numPr>
          <w:ilvl w:val="0"/>
          <w:numId w:val="22"/>
        </w:numPr>
        <w:tabs>
          <w:tab w:val="left" w:pos="709"/>
          <w:tab w:val="left" w:pos="900"/>
        </w:tabs>
        <w:jc w:val="both"/>
        <w:rPr>
          <w:color w:val="000000" w:themeColor="text1"/>
        </w:rPr>
      </w:pPr>
      <w:r w:rsidRPr="002624DD">
        <w:rPr>
          <w:color w:val="000000" w:themeColor="text1"/>
        </w:rPr>
        <w:t>Конспект лекций по математике: полный курс/ Д.Т.Письменный. – 4-е изд. – М.: Айрис-пресс,20</w:t>
      </w:r>
      <w:r>
        <w:rPr>
          <w:color w:val="000000" w:themeColor="text1"/>
        </w:rPr>
        <w:t>1</w:t>
      </w:r>
      <w:r w:rsidRPr="002624DD">
        <w:rPr>
          <w:color w:val="000000" w:themeColor="text1"/>
        </w:rPr>
        <w:t xml:space="preserve">6. </w:t>
      </w:r>
    </w:p>
    <w:p w:rsidR="004F4E07" w:rsidRPr="003577A7" w:rsidRDefault="004F4E07" w:rsidP="004F4E07">
      <w:pPr>
        <w:pStyle w:val="a3"/>
        <w:spacing w:before="0" w:beforeAutospacing="0" w:after="0" w:afterAutospacing="0"/>
        <w:ind w:left="1080"/>
      </w:pPr>
    </w:p>
    <w:p w:rsidR="004F4E07" w:rsidRPr="00175EC9" w:rsidRDefault="004F4E07" w:rsidP="004F4E07">
      <w:pPr>
        <w:jc w:val="both"/>
        <w:rPr>
          <w:b/>
          <w:bCs/>
        </w:rPr>
      </w:pPr>
      <w:r w:rsidRPr="00175EC9">
        <w:rPr>
          <w:b/>
          <w:bCs/>
        </w:rPr>
        <w:t>Электронные издания:</w:t>
      </w:r>
    </w:p>
    <w:p w:rsidR="004F4E07" w:rsidRPr="00175EC9" w:rsidRDefault="004F4E07" w:rsidP="004F4E07">
      <w:pPr>
        <w:ind w:firstLine="709"/>
        <w:jc w:val="both"/>
        <w:rPr>
          <w:color w:val="000000"/>
        </w:rPr>
      </w:pPr>
      <w:r>
        <w:rPr>
          <w:bCs/>
        </w:rPr>
        <w:t>3</w:t>
      </w:r>
      <w:r w:rsidRPr="00175EC9">
        <w:rPr>
          <w:bCs/>
        </w:rPr>
        <w:t xml:space="preserve">. </w:t>
      </w:r>
      <w:r w:rsidRPr="00175EC9">
        <w:rPr>
          <w:color w:val="000000"/>
        </w:rPr>
        <w:t xml:space="preserve"> Башмаков, М.И. Математика: учебник / Башмаков М.И. — Москва: </w:t>
      </w:r>
      <w:proofErr w:type="spellStart"/>
      <w:r w:rsidRPr="00175EC9">
        <w:rPr>
          <w:color w:val="000000"/>
        </w:rPr>
        <w:t>КноРус</w:t>
      </w:r>
      <w:proofErr w:type="spellEnd"/>
      <w:r w:rsidRPr="00175EC9">
        <w:rPr>
          <w:color w:val="000000"/>
        </w:rPr>
        <w:t xml:space="preserve">, 2017. — 394 с. — (СПО). — ISBN 978-5-406-05386-7. — URL: https://book.ru/book/919637 — Текст: электронный </w:t>
      </w:r>
    </w:p>
    <w:p w:rsidR="004F4E07" w:rsidRPr="00175EC9" w:rsidRDefault="004F4E07" w:rsidP="004F4E0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4</w:t>
      </w:r>
      <w:r w:rsidRPr="00175EC9">
        <w:rPr>
          <w:color w:val="000000"/>
        </w:rPr>
        <w:t>. Башмаков, М.И. Математика</w:t>
      </w:r>
      <w:proofErr w:type="gramStart"/>
      <w:r w:rsidRPr="00175EC9">
        <w:rPr>
          <w:color w:val="000000"/>
        </w:rPr>
        <w:t xml:space="preserve">.: </w:t>
      </w:r>
      <w:proofErr w:type="gramEnd"/>
      <w:r w:rsidRPr="00175EC9">
        <w:rPr>
          <w:color w:val="000000"/>
        </w:rPr>
        <w:t xml:space="preserve">учебник / Башмаков М.И. — Москва: </w:t>
      </w:r>
      <w:proofErr w:type="spellStart"/>
      <w:r w:rsidRPr="00175EC9">
        <w:rPr>
          <w:color w:val="000000"/>
        </w:rPr>
        <w:t>КноРус</w:t>
      </w:r>
      <w:proofErr w:type="spellEnd"/>
      <w:r w:rsidRPr="00175EC9">
        <w:rPr>
          <w:color w:val="000000"/>
        </w:rPr>
        <w:t xml:space="preserve">, 2019. — 394 с. — (СПО). — ISBN 978-5-406-06554-9. — URL: https://book.ru/book/929528 — Текст: электронный </w:t>
      </w:r>
    </w:p>
    <w:p w:rsidR="004F4E07" w:rsidRPr="00175EC9" w:rsidRDefault="004F4E07" w:rsidP="004F4E07">
      <w:pPr>
        <w:ind w:firstLine="709"/>
        <w:jc w:val="both"/>
        <w:rPr>
          <w:bCs/>
        </w:rPr>
      </w:pPr>
      <w:r>
        <w:rPr>
          <w:color w:val="000000"/>
        </w:rPr>
        <w:t xml:space="preserve"> 5</w:t>
      </w:r>
      <w:r w:rsidRPr="00175EC9">
        <w:rPr>
          <w:color w:val="000000"/>
        </w:rPr>
        <w:t xml:space="preserve">. Математика: учебник / А.А. </w:t>
      </w:r>
      <w:proofErr w:type="spellStart"/>
      <w:r w:rsidRPr="00175EC9">
        <w:rPr>
          <w:color w:val="000000"/>
        </w:rPr>
        <w:t>Дадаян</w:t>
      </w:r>
      <w:proofErr w:type="spellEnd"/>
      <w:r w:rsidRPr="00175EC9">
        <w:rPr>
          <w:color w:val="000000"/>
        </w:rPr>
        <w:t xml:space="preserve">. — 3-е изд., </w:t>
      </w:r>
      <w:proofErr w:type="spellStart"/>
      <w:r w:rsidRPr="00175EC9">
        <w:rPr>
          <w:color w:val="000000"/>
        </w:rPr>
        <w:t>испр</w:t>
      </w:r>
      <w:proofErr w:type="spellEnd"/>
      <w:r w:rsidRPr="00175EC9">
        <w:rPr>
          <w:color w:val="000000"/>
        </w:rPr>
        <w:t>. и доп. — Москва: ИНФРА-М, 2019. — 544 с. — (</w:t>
      </w:r>
      <w:proofErr w:type="spellStart"/>
      <w:proofErr w:type="gramStart"/>
      <w:r w:rsidRPr="00175EC9">
        <w:rPr>
          <w:color w:val="000000"/>
        </w:rPr>
        <w:t>C</w:t>
      </w:r>
      <w:proofErr w:type="gramEnd"/>
      <w:r w:rsidRPr="00175EC9">
        <w:rPr>
          <w:color w:val="000000"/>
        </w:rPr>
        <w:t>реднее</w:t>
      </w:r>
      <w:proofErr w:type="spellEnd"/>
      <w:r w:rsidRPr="00175EC9">
        <w:rPr>
          <w:color w:val="000000"/>
        </w:rPr>
        <w:t xml:space="preserve"> профессиональное образование). - Текст: электронный. - URL: https://new.znanium.com/catalog/product/1006658 </w:t>
      </w:r>
    </w:p>
    <w:p w:rsidR="004F4E07" w:rsidRPr="00175EC9" w:rsidRDefault="004F4E07" w:rsidP="004F4E07">
      <w:pPr>
        <w:ind w:firstLine="709"/>
        <w:jc w:val="both"/>
        <w:rPr>
          <w:bCs/>
        </w:rPr>
      </w:pPr>
    </w:p>
    <w:p w:rsidR="004F4E07" w:rsidRPr="00341DD3" w:rsidRDefault="004F4E07" w:rsidP="000B1261">
      <w:pPr>
        <w:jc w:val="both"/>
        <w:rPr>
          <w:b/>
          <w:bCs/>
        </w:rPr>
      </w:pPr>
      <w:r w:rsidRPr="00341DD3">
        <w:rPr>
          <w:b/>
          <w:bCs/>
        </w:rPr>
        <w:t>Дополнительные источники</w:t>
      </w:r>
    </w:p>
    <w:p w:rsidR="004F4E07" w:rsidRPr="004F4E07" w:rsidRDefault="004F4E07" w:rsidP="004F4E07">
      <w:pPr>
        <w:pStyle w:val="aa"/>
        <w:numPr>
          <w:ilvl w:val="0"/>
          <w:numId w:val="23"/>
        </w:numPr>
        <w:jc w:val="both"/>
        <w:rPr>
          <w:bCs/>
        </w:rPr>
      </w:pPr>
      <w:r w:rsidRPr="004F4E07">
        <w:rPr>
          <w:color w:val="000000"/>
        </w:rPr>
        <w:t>Математика: учеб</w:t>
      </w:r>
      <w:proofErr w:type="gramStart"/>
      <w:r w:rsidRPr="004F4E07">
        <w:rPr>
          <w:color w:val="000000"/>
        </w:rPr>
        <w:t>.</w:t>
      </w:r>
      <w:proofErr w:type="gramEnd"/>
      <w:r w:rsidRPr="004F4E07">
        <w:rPr>
          <w:color w:val="000000"/>
        </w:rPr>
        <w:t xml:space="preserve"> </w:t>
      </w:r>
      <w:proofErr w:type="gramStart"/>
      <w:r w:rsidRPr="004F4E07">
        <w:rPr>
          <w:color w:val="000000"/>
        </w:rPr>
        <w:t>п</w:t>
      </w:r>
      <w:proofErr w:type="gramEnd"/>
      <w:r w:rsidRPr="004F4E07">
        <w:rPr>
          <w:color w:val="000000"/>
        </w:rPr>
        <w:t xml:space="preserve">особие / Л.И. </w:t>
      </w:r>
      <w:proofErr w:type="spellStart"/>
      <w:r w:rsidRPr="004F4E07">
        <w:rPr>
          <w:color w:val="000000"/>
        </w:rPr>
        <w:t>Шипова</w:t>
      </w:r>
      <w:proofErr w:type="spellEnd"/>
      <w:r w:rsidRPr="004F4E07">
        <w:rPr>
          <w:color w:val="000000"/>
        </w:rPr>
        <w:t xml:space="preserve">, А.Е. Шипов. — Москва: ИНФРА-М, 2019. — 238 </w:t>
      </w:r>
      <w:proofErr w:type="gramStart"/>
      <w:r w:rsidRPr="004F4E07">
        <w:rPr>
          <w:color w:val="000000"/>
        </w:rPr>
        <w:t>с</w:t>
      </w:r>
      <w:proofErr w:type="gramEnd"/>
      <w:r w:rsidRPr="004F4E07">
        <w:rPr>
          <w:color w:val="000000"/>
        </w:rPr>
        <w:t>. — (Среднее профессиональное образование). - Текст: электронный. - URL: https://new.znanium.com/catalog/product/990024</w:t>
      </w:r>
    </w:p>
    <w:p w:rsidR="004F4E07" w:rsidRPr="002624DD" w:rsidRDefault="004F4E07" w:rsidP="004F4E07">
      <w:pPr>
        <w:pStyle w:val="a6"/>
        <w:numPr>
          <w:ilvl w:val="0"/>
          <w:numId w:val="23"/>
        </w:numPr>
        <w:spacing w:after="0"/>
        <w:jc w:val="both"/>
        <w:rPr>
          <w:color w:val="000000" w:themeColor="text1"/>
          <w:sz w:val="24"/>
          <w:szCs w:val="24"/>
        </w:rPr>
      </w:pPr>
      <w:r w:rsidRPr="002624DD">
        <w:rPr>
          <w:color w:val="000000" w:themeColor="text1"/>
          <w:sz w:val="24"/>
          <w:szCs w:val="24"/>
        </w:rPr>
        <w:t xml:space="preserve">Горелов, Г.В., </w:t>
      </w:r>
      <w:proofErr w:type="spellStart"/>
      <w:r w:rsidRPr="002624DD">
        <w:rPr>
          <w:color w:val="000000" w:themeColor="text1"/>
          <w:sz w:val="24"/>
          <w:szCs w:val="24"/>
        </w:rPr>
        <w:t>Кацко</w:t>
      </w:r>
      <w:proofErr w:type="spellEnd"/>
      <w:r w:rsidRPr="002624DD">
        <w:rPr>
          <w:color w:val="000000" w:themeColor="text1"/>
          <w:sz w:val="24"/>
          <w:szCs w:val="24"/>
        </w:rPr>
        <w:t xml:space="preserve">, И. А. Теория вероятностей и математическая статистика в примерах и задачах с применением </w:t>
      </w:r>
      <w:r w:rsidRPr="002624DD">
        <w:rPr>
          <w:color w:val="000000" w:themeColor="text1"/>
          <w:sz w:val="24"/>
          <w:szCs w:val="24"/>
          <w:lang w:val="en-US"/>
        </w:rPr>
        <w:t>Excel</w:t>
      </w:r>
      <w:r w:rsidRPr="002624DD">
        <w:rPr>
          <w:color w:val="000000" w:themeColor="text1"/>
          <w:sz w:val="24"/>
          <w:szCs w:val="24"/>
        </w:rPr>
        <w:t xml:space="preserve">: Учебник для </w:t>
      </w:r>
      <w:proofErr w:type="spellStart"/>
      <w:r w:rsidRPr="002624DD">
        <w:rPr>
          <w:color w:val="000000" w:themeColor="text1"/>
          <w:sz w:val="24"/>
          <w:szCs w:val="24"/>
        </w:rPr>
        <w:t>ССзуов</w:t>
      </w:r>
      <w:proofErr w:type="spellEnd"/>
      <w:r w:rsidRPr="002624DD">
        <w:rPr>
          <w:color w:val="000000" w:themeColor="text1"/>
          <w:sz w:val="24"/>
          <w:szCs w:val="24"/>
        </w:rPr>
        <w:t xml:space="preserve">. – Ростов </w:t>
      </w:r>
      <w:proofErr w:type="spellStart"/>
      <w:r w:rsidRPr="002624DD">
        <w:rPr>
          <w:color w:val="000000" w:themeColor="text1"/>
          <w:sz w:val="24"/>
          <w:szCs w:val="24"/>
        </w:rPr>
        <w:t>н</w:t>
      </w:r>
      <w:proofErr w:type="spellEnd"/>
      <w:proofErr w:type="gramStart"/>
      <w:r w:rsidRPr="002624DD">
        <w:rPr>
          <w:color w:val="000000" w:themeColor="text1"/>
          <w:sz w:val="24"/>
          <w:szCs w:val="24"/>
        </w:rPr>
        <w:t>/Д</w:t>
      </w:r>
      <w:proofErr w:type="gramEnd"/>
      <w:r w:rsidRPr="002624DD">
        <w:rPr>
          <w:color w:val="000000" w:themeColor="text1"/>
          <w:sz w:val="24"/>
          <w:szCs w:val="24"/>
        </w:rPr>
        <w:t>: Феникс, 20</w:t>
      </w:r>
      <w:r>
        <w:rPr>
          <w:color w:val="000000" w:themeColor="text1"/>
          <w:sz w:val="24"/>
          <w:szCs w:val="24"/>
        </w:rPr>
        <w:t>15</w:t>
      </w:r>
      <w:r w:rsidRPr="002624DD">
        <w:rPr>
          <w:color w:val="000000" w:themeColor="text1"/>
          <w:sz w:val="24"/>
          <w:szCs w:val="24"/>
        </w:rPr>
        <w:t xml:space="preserve">. </w:t>
      </w:r>
    </w:p>
    <w:p w:rsidR="004F4E07" w:rsidRPr="004F4E07" w:rsidRDefault="004F4E07" w:rsidP="004F4E07"/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t>4. Контроль и оценка результатов освоения Дисциплины</w:t>
      </w:r>
    </w:p>
    <w:p w:rsidR="009B6F37" w:rsidRPr="008C7B41" w:rsidRDefault="008C7B41" w:rsidP="008C7B41">
      <w:pPr>
        <w:jc w:val="center"/>
        <w:rPr>
          <w:b/>
          <w:color w:val="000000" w:themeColor="text1"/>
        </w:rPr>
      </w:pPr>
      <w:r w:rsidRPr="008C7B41">
        <w:rPr>
          <w:b/>
          <w:color w:val="000000" w:themeColor="text1"/>
        </w:rPr>
        <w:t>ЕН.01 Математика</w:t>
      </w:r>
    </w:p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2624DD">
        <w:rPr>
          <w:color w:val="000000" w:themeColor="text1"/>
        </w:rPr>
        <w:t>обучающимися</w:t>
      </w:r>
      <w:proofErr w:type="gramEnd"/>
      <w:r w:rsidRPr="002624DD">
        <w:rPr>
          <w:color w:val="000000" w:themeColor="text1"/>
        </w:rPr>
        <w:t xml:space="preserve">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5D1D24" w:rsidRPr="00B26BD5" w:rsidTr="00E91422">
        <w:tc>
          <w:tcPr>
            <w:tcW w:w="1912" w:type="pct"/>
          </w:tcPr>
          <w:p w:rsidR="005D1D24" w:rsidRPr="00B26BD5" w:rsidRDefault="005D1D24" w:rsidP="00E91422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:rsidR="005D1D24" w:rsidRPr="00B26BD5" w:rsidRDefault="005D1D24" w:rsidP="00E91422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5D1D24" w:rsidRPr="00B26BD5" w:rsidRDefault="005D1D24" w:rsidP="00E91422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Методы оценки</w:t>
            </w:r>
          </w:p>
        </w:tc>
      </w:tr>
      <w:tr w:rsidR="005D1D24" w:rsidRPr="00B26BD5" w:rsidTr="00634710">
        <w:tc>
          <w:tcPr>
            <w:tcW w:w="1912" w:type="pct"/>
            <w:vAlign w:val="center"/>
          </w:tcPr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</w:rPr>
            </w:pPr>
            <w:r w:rsidRPr="002624D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Умения: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решать прикладные задачи в области профессиональной деятельности</w:t>
            </w:r>
          </w:p>
        </w:tc>
        <w:tc>
          <w:tcPr>
            <w:tcW w:w="1580" w:type="pct"/>
          </w:tcPr>
          <w:p w:rsidR="005D1D24" w:rsidRPr="00E93ABD" w:rsidRDefault="0087483A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 xml:space="preserve">Умеет решать прикладные задачи в области профессиональной </w:t>
            </w:r>
            <w:r w:rsidR="00C736F4" w:rsidRPr="00E93ABD">
              <w:rPr>
                <w:bCs/>
                <w:sz w:val="20"/>
                <w:szCs w:val="20"/>
              </w:rPr>
              <w:t>д</w:t>
            </w:r>
            <w:r w:rsidRPr="00E93ABD">
              <w:rPr>
                <w:bCs/>
                <w:sz w:val="20"/>
                <w:szCs w:val="20"/>
              </w:rPr>
              <w:t>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634710">
        <w:trPr>
          <w:trHeight w:val="896"/>
        </w:trPr>
        <w:tc>
          <w:tcPr>
            <w:tcW w:w="1912" w:type="pct"/>
            <w:vAlign w:val="center"/>
          </w:tcPr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Знания:</w:t>
            </w:r>
          </w:p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значение математики в профессиональной деятельности и при освоении основной профессиональной образовательной программы</w:t>
            </w:r>
          </w:p>
        </w:tc>
        <w:tc>
          <w:tcPr>
            <w:tcW w:w="1580" w:type="pct"/>
          </w:tcPr>
          <w:p w:rsidR="005D1D24" w:rsidRPr="00E93ABD" w:rsidRDefault="00C736F4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634710">
        <w:trPr>
          <w:trHeight w:val="896"/>
        </w:trPr>
        <w:tc>
          <w:tcPr>
            <w:tcW w:w="1912" w:type="pct"/>
            <w:vAlign w:val="center"/>
          </w:tcPr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580" w:type="pct"/>
          </w:tcPr>
          <w:p w:rsidR="005D1D24" w:rsidRPr="00E93ABD" w:rsidRDefault="00E93ABD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Наблюдение, анализ и оценка  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применения пакета </w:t>
            </w:r>
            <w:proofErr w:type="gramStart"/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прикладных</w:t>
            </w:r>
            <w:proofErr w:type="gramEnd"/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программ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634710">
        <w:trPr>
          <w:trHeight w:val="896"/>
        </w:trPr>
        <w:tc>
          <w:tcPr>
            <w:tcW w:w="1912" w:type="pct"/>
            <w:vAlign w:val="center"/>
          </w:tcPr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</w:t>
            </w:r>
          </w:p>
        </w:tc>
        <w:tc>
          <w:tcPr>
            <w:tcW w:w="1580" w:type="pct"/>
          </w:tcPr>
          <w:p w:rsidR="005D1D24" w:rsidRPr="00E93ABD" w:rsidRDefault="00E93ABD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634710">
        <w:trPr>
          <w:trHeight w:val="896"/>
        </w:trPr>
        <w:tc>
          <w:tcPr>
            <w:tcW w:w="1912" w:type="pct"/>
          </w:tcPr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основы интегрального и дифференциального исчисления</w:t>
            </w:r>
          </w:p>
        </w:tc>
        <w:tc>
          <w:tcPr>
            <w:tcW w:w="1580" w:type="pct"/>
          </w:tcPr>
          <w:p w:rsidR="005D1D24" w:rsidRPr="00E93ABD" w:rsidRDefault="00E93ABD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- индивидуальных заданий, исследовательских проектов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</w:tbl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</w:rPr>
      </w:pPr>
    </w:p>
    <w:p w:rsidR="000B1261" w:rsidRPr="00AA0E2C" w:rsidRDefault="000B1261" w:rsidP="000B1261">
      <w:pPr>
        <w:spacing w:line="200" w:lineRule="atLeast"/>
        <w:jc w:val="both"/>
        <w:rPr>
          <w:b/>
          <w:lang w:eastAsia="zh-CN"/>
        </w:rPr>
      </w:pPr>
      <w:r w:rsidRPr="00AA0E2C">
        <w:rPr>
          <w:b/>
          <w:lang w:eastAsia="zh-CN"/>
        </w:rPr>
        <w:t>4.</w:t>
      </w:r>
      <w:r>
        <w:rPr>
          <w:b/>
          <w:lang w:eastAsia="zh-CN"/>
        </w:rPr>
        <w:t>2</w:t>
      </w:r>
      <w:r w:rsidRPr="00AA0E2C">
        <w:rPr>
          <w:b/>
          <w:lang w:eastAsia="zh-CN"/>
        </w:rPr>
        <w:t>. Система оценивания</w:t>
      </w:r>
    </w:p>
    <w:p w:rsidR="000B1261" w:rsidRPr="00AA0E2C" w:rsidRDefault="000B1261" w:rsidP="000B1261">
      <w:pPr>
        <w:spacing w:line="200" w:lineRule="atLeast"/>
        <w:jc w:val="both"/>
        <w:rPr>
          <w:lang w:eastAsia="zh-CN"/>
        </w:rPr>
      </w:pPr>
    </w:p>
    <w:p w:rsidR="000B1261" w:rsidRPr="00AA0E2C" w:rsidRDefault="000B1261" w:rsidP="000B1261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B1261" w:rsidRPr="00AA0E2C" w:rsidRDefault="000B1261" w:rsidP="000B1261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Текущая работа студента включает:</w:t>
      </w:r>
    </w:p>
    <w:p w:rsidR="000B1261" w:rsidRPr="00AA0E2C" w:rsidRDefault="000B1261" w:rsidP="000B1261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B1261" w:rsidRPr="00AA0E2C" w:rsidRDefault="000B1261" w:rsidP="000B1261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B1261" w:rsidRPr="00AA0E2C" w:rsidRDefault="000B1261" w:rsidP="000B1261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выполнение самостоятельных заданий;</w:t>
      </w:r>
    </w:p>
    <w:p w:rsidR="000B1261" w:rsidRPr="00AA0E2C" w:rsidRDefault="000B1261" w:rsidP="000B1261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подготовку к аттестации по дисциплине.</w:t>
      </w:r>
    </w:p>
    <w:p w:rsidR="000B1261" w:rsidRPr="00AA0E2C" w:rsidRDefault="000B1261" w:rsidP="000B1261">
      <w:pPr>
        <w:spacing w:line="200" w:lineRule="atLeast"/>
        <w:jc w:val="both"/>
        <w:rPr>
          <w:lang w:eastAsia="zh-CN"/>
        </w:rPr>
      </w:pPr>
    </w:p>
    <w:p w:rsidR="000B1261" w:rsidRPr="00AA0E2C" w:rsidRDefault="000B1261" w:rsidP="000B1261">
      <w:pPr>
        <w:jc w:val="both"/>
      </w:pPr>
      <w:r w:rsidRPr="00AA0E2C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B1261" w:rsidRPr="00AA0E2C" w:rsidRDefault="000B1261" w:rsidP="000B1261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0B1261" w:rsidRPr="00AA0E2C" w:rsidTr="0047500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1261" w:rsidRPr="00AA0E2C" w:rsidRDefault="000B1261" w:rsidP="00475002">
            <w:pPr>
              <w:jc w:val="center"/>
              <w:rPr>
                <w:b/>
              </w:rPr>
            </w:pPr>
            <w:r w:rsidRPr="00AA0E2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1261" w:rsidRPr="00AA0E2C" w:rsidRDefault="000B1261" w:rsidP="00475002">
            <w:pPr>
              <w:jc w:val="center"/>
              <w:rPr>
                <w:b/>
              </w:rPr>
            </w:pPr>
            <w:r w:rsidRPr="00AA0E2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0B1261" w:rsidRPr="00AA0E2C" w:rsidTr="0047500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1261" w:rsidRPr="00AA0E2C" w:rsidRDefault="000B1261" w:rsidP="00475002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B1261" w:rsidRPr="00AA0E2C" w:rsidRDefault="000B1261" w:rsidP="00475002">
            <w:pPr>
              <w:jc w:val="center"/>
              <w:rPr>
                <w:b/>
              </w:rPr>
            </w:pPr>
            <w:r w:rsidRPr="00AA0E2C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B1261" w:rsidRPr="00AA0E2C" w:rsidRDefault="000B1261" w:rsidP="00475002">
            <w:pPr>
              <w:jc w:val="center"/>
              <w:rPr>
                <w:b/>
              </w:rPr>
            </w:pPr>
            <w:r w:rsidRPr="00AA0E2C">
              <w:rPr>
                <w:b/>
              </w:rPr>
              <w:t>вербальный аналог</w:t>
            </w:r>
          </w:p>
        </w:tc>
      </w:tr>
      <w:tr w:rsidR="000B1261" w:rsidRPr="00AA0E2C" w:rsidTr="0047500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B1261" w:rsidRPr="00AA0E2C" w:rsidRDefault="000B1261" w:rsidP="00475002">
            <w:pPr>
              <w:jc w:val="center"/>
            </w:pPr>
            <w:r w:rsidRPr="00AA0E2C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B1261" w:rsidRPr="00AA0E2C" w:rsidRDefault="000B1261" w:rsidP="00475002">
            <w:pPr>
              <w:jc w:val="center"/>
            </w:pPr>
            <w:r w:rsidRPr="00AA0E2C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B1261" w:rsidRPr="00AA0E2C" w:rsidRDefault="000B1261" w:rsidP="00475002">
            <w:pPr>
              <w:jc w:val="center"/>
            </w:pPr>
            <w:r w:rsidRPr="00AA0E2C">
              <w:t>отлично</w:t>
            </w:r>
          </w:p>
        </w:tc>
      </w:tr>
      <w:tr w:rsidR="000B1261" w:rsidRPr="00AA0E2C" w:rsidTr="0047500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B1261" w:rsidRPr="00AA0E2C" w:rsidRDefault="000B1261" w:rsidP="00475002">
            <w:pPr>
              <w:jc w:val="center"/>
            </w:pPr>
            <w:r w:rsidRPr="00AA0E2C">
              <w:t>80 ÷ 89</w:t>
            </w:r>
          </w:p>
        </w:tc>
        <w:tc>
          <w:tcPr>
            <w:tcW w:w="2318" w:type="dxa"/>
            <w:vAlign w:val="center"/>
          </w:tcPr>
          <w:p w:rsidR="000B1261" w:rsidRPr="00AA0E2C" w:rsidRDefault="000B1261" w:rsidP="00475002">
            <w:pPr>
              <w:jc w:val="center"/>
            </w:pPr>
            <w:r w:rsidRPr="00AA0E2C">
              <w:t>4</w:t>
            </w:r>
          </w:p>
        </w:tc>
        <w:tc>
          <w:tcPr>
            <w:tcW w:w="2973" w:type="dxa"/>
          </w:tcPr>
          <w:p w:rsidR="000B1261" w:rsidRPr="00AA0E2C" w:rsidRDefault="000B1261" w:rsidP="00475002">
            <w:pPr>
              <w:jc w:val="center"/>
            </w:pPr>
            <w:r w:rsidRPr="00AA0E2C">
              <w:t>хорошо</w:t>
            </w:r>
          </w:p>
        </w:tc>
      </w:tr>
      <w:tr w:rsidR="000B1261" w:rsidRPr="00AA0E2C" w:rsidTr="0047500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B1261" w:rsidRPr="00AA0E2C" w:rsidRDefault="000B1261" w:rsidP="00475002">
            <w:pPr>
              <w:jc w:val="center"/>
            </w:pPr>
            <w:r w:rsidRPr="00AA0E2C">
              <w:t>70 ÷ 79</w:t>
            </w:r>
          </w:p>
        </w:tc>
        <w:tc>
          <w:tcPr>
            <w:tcW w:w="2318" w:type="dxa"/>
            <w:vAlign w:val="center"/>
          </w:tcPr>
          <w:p w:rsidR="000B1261" w:rsidRPr="00AA0E2C" w:rsidRDefault="000B1261" w:rsidP="00475002">
            <w:pPr>
              <w:jc w:val="center"/>
            </w:pPr>
            <w:r w:rsidRPr="00AA0E2C">
              <w:t>3</w:t>
            </w:r>
          </w:p>
        </w:tc>
        <w:tc>
          <w:tcPr>
            <w:tcW w:w="2973" w:type="dxa"/>
          </w:tcPr>
          <w:p w:rsidR="000B1261" w:rsidRPr="00AA0E2C" w:rsidRDefault="000B1261" w:rsidP="00475002">
            <w:pPr>
              <w:jc w:val="center"/>
            </w:pPr>
            <w:r w:rsidRPr="00AA0E2C">
              <w:t>удовлетворительно</w:t>
            </w:r>
          </w:p>
        </w:tc>
      </w:tr>
      <w:tr w:rsidR="000B1261" w:rsidRPr="00AA0E2C" w:rsidTr="0047500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B1261" w:rsidRPr="00AA0E2C" w:rsidRDefault="000B1261" w:rsidP="00475002">
            <w:pPr>
              <w:jc w:val="center"/>
            </w:pPr>
            <w:r w:rsidRPr="00AA0E2C">
              <w:t>менее 70</w:t>
            </w:r>
          </w:p>
        </w:tc>
        <w:tc>
          <w:tcPr>
            <w:tcW w:w="2318" w:type="dxa"/>
            <w:vAlign w:val="center"/>
          </w:tcPr>
          <w:p w:rsidR="000B1261" w:rsidRPr="00AA0E2C" w:rsidRDefault="000B1261" w:rsidP="00475002">
            <w:pPr>
              <w:jc w:val="center"/>
            </w:pPr>
            <w:r w:rsidRPr="00AA0E2C">
              <w:t>2</w:t>
            </w:r>
          </w:p>
        </w:tc>
        <w:tc>
          <w:tcPr>
            <w:tcW w:w="2973" w:type="dxa"/>
          </w:tcPr>
          <w:p w:rsidR="000B1261" w:rsidRPr="00AA0E2C" w:rsidRDefault="000B1261" w:rsidP="00475002">
            <w:pPr>
              <w:jc w:val="center"/>
            </w:pPr>
            <w:r w:rsidRPr="00AA0E2C">
              <w:t>не удовлетворительно</w:t>
            </w:r>
          </w:p>
        </w:tc>
      </w:tr>
    </w:tbl>
    <w:p w:rsidR="000B1261" w:rsidRPr="002624DD" w:rsidRDefault="000B1261" w:rsidP="000B12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</w:p>
    <w:p w:rsidR="000B1261" w:rsidRDefault="000B1261" w:rsidP="00E32CDD">
      <w:pPr>
        <w:spacing w:before="240"/>
        <w:jc w:val="both"/>
        <w:rPr>
          <w:b/>
          <w:bCs/>
          <w:lang w:eastAsia="zh-CN"/>
        </w:rPr>
      </w:pPr>
    </w:p>
    <w:p w:rsidR="000B1261" w:rsidRDefault="000B1261" w:rsidP="00E32CDD">
      <w:pPr>
        <w:spacing w:before="240"/>
        <w:jc w:val="both"/>
        <w:rPr>
          <w:b/>
          <w:bCs/>
          <w:lang w:eastAsia="zh-CN"/>
        </w:rPr>
      </w:pPr>
    </w:p>
    <w:p w:rsidR="000B1261" w:rsidRDefault="000B1261" w:rsidP="00E32CDD">
      <w:pPr>
        <w:spacing w:before="240"/>
        <w:jc w:val="both"/>
        <w:rPr>
          <w:b/>
          <w:bCs/>
          <w:lang w:eastAsia="zh-CN"/>
        </w:rPr>
      </w:pPr>
    </w:p>
    <w:p w:rsidR="000B1261" w:rsidRDefault="000B1261" w:rsidP="00E32CDD">
      <w:pPr>
        <w:spacing w:before="240"/>
        <w:jc w:val="both"/>
        <w:rPr>
          <w:b/>
          <w:bCs/>
          <w:lang w:eastAsia="zh-CN"/>
        </w:rPr>
      </w:pPr>
    </w:p>
    <w:p w:rsidR="00E32CDD" w:rsidRPr="00AA0E2C" w:rsidRDefault="00E32CDD" w:rsidP="00E32CDD">
      <w:pPr>
        <w:spacing w:before="240"/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lastRenderedPageBreak/>
        <w:t>4.</w:t>
      </w:r>
      <w:r w:rsidR="000B1261">
        <w:rPr>
          <w:b/>
          <w:bCs/>
          <w:lang w:eastAsia="zh-CN"/>
        </w:rPr>
        <w:t>3</w:t>
      </w:r>
      <w:r w:rsidRPr="00AA0E2C">
        <w:rPr>
          <w:b/>
          <w:bCs/>
          <w:lang w:eastAsia="zh-CN"/>
        </w:rPr>
        <w:t>. Типовые контрольные задания для проведения текущего контроля     успеваемости и  промежуточной аттестации по дисциплине.</w:t>
      </w:r>
    </w:p>
    <w:p w:rsidR="00E32CDD" w:rsidRDefault="00647FED" w:rsidP="00E32CDD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b/>
          <w:bCs/>
          <w:lang w:eastAsia="zh-CN"/>
        </w:rPr>
      </w:pPr>
      <w:r>
        <w:rPr>
          <w:b/>
          <w:bCs/>
          <w:lang w:eastAsia="zh-CN"/>
        </w:rPr>
        <w:t>Вопросы к диффер</w:t>
      </w:r>
      <w:r w:rsidR="00E32CDD">
        <w:rPr>
          <w:b/>
          <w:bCs/>
          <w:lang w:eastAsia="zh-CN"/>
        </w:rPr>
        <w:t>е</w:t>
      </w:r>
      <w:r>
        <w:rPr>
          <w:b/>
          <w:bCs/>
          <w:lang w:eastAsia="zh-CN"/>
        </w:rPr>
        <w:t>н</w:t>
      </w:r>
      <w:r w:rsidR="00E32CDD">
        <w:rPr>
          <w:b/>
          <w:bCs/>
          <w:lang w:eastAsia="zh-CN"/>
        </w:rPr>
        <w:t>цированному зачету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Алгебра</w:t>
      </w:r>
      <w:r w:rsidRPr="008E4089">
        <w:rPr>
          <w:bCs/>
          <w:lang w:eastAsia="zh-CN"/>
        </w:rPr>
        <w:t xml:space="preserve">ическая </w:t>
      </w:r>
      <w:r>
        <w:rPr>
          <w:bCs/>
          <w:lang w:eastAsia="zh-CN"/>
        </w:rPr>
        <w:t>форма записи комплексного числа.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 xml:space="preserve"> Действия над комплексными числами в алгебраической форме.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Тригонометрическая форма записи комплексного числа.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Раскрытие неопределенности.</w:t>
      </w:r>
    </w:p>
    <w:p w:rsidR="00E32CDD" w:rsidRPr="00A172B2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Понятие производной.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Правила дифференцирования.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Таблица производных основных элементарных функций.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Применение производной к исследованию функции.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 xml:space="preserve">Понятие </w:t>
      </w:r>
      <w:proofErr w:type="gramStart"/>
      <w:r>
        <w:rPr>
          <w:bCs/>
          <w:lang w:eastAsia="zh-CN"/>
        </w:rPr>
        <w:t>первообразной</w:t>
      </w:r>
      <w:proofErr w:type="gramEnd"/>
      <w:r>
        <w:rPr>
          <w:bCs/>
          <w:lang w:eastAsia="zh-CN"/>
        </w:rPr>
        <w:t>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 xml:space="preserve">Таблица </w:t>
      </w:r>
      <w:proofErr w:type="gramStart"/>
      <w:r>
        <w:rPr>
          <w:bCs/>
          <w:lang w:eastAsia="zh-CN"/>
        </w:rPr>
        <w:t>первообразных</w:t>
      </w:r>
      <w:proofErr w:type="gramEnd"/>
      <w:r>
        <w:rPr>
          <w:bCs/>
          <w:lang w:eastAsia="zh-CN"/>
        </w:rPr>
        <w:t>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Неопределенный и определенный интеграл.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Формула Ньютона-Лейбница.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Применение интеграла для вычисления площади плоских фигур.</w:t>
      </w:r>
    </w:p>
    <w:p w:rsidR="00E32CDD" w:rsidRPr="00953B7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 w:rsidRPr="00953B7D">
        <w:t>Случайные события.</w:t>
      </w:r>
    </w:p>
    <w:p w:rsidR="00E32CDD" w:rsidRPr="00953B7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 w:rsidRPr="00953B7D">
        <w:t>Вероятность и частота случайного события.</w:t>
      </w:r>
    </w:p>
    <w:p w:rsidR="00E32CDD" w:rsidRPr="00953B7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 w:rsidRPr="00953B7D">
        <w:t>Непосредственный подсчет вероятности.</w:t>
      </w:r>
    </w:p>
    <w:p w:rsidR="00E32CDD" w:rsidRPr="009B1519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 w:rsidRPr="00953B7D">
        <w:t>Обработка статистичес</w:t>
      </w:r>
      <w:r>
        <w:t>ких данных</w:t>
      </w:r>
      <w:proofErr w:type="gramStart"/>
      <w:r>
        <w:t xml:space="preserve"> .</w:t>
      </w:r>
      <w:proofErr w:type="gramEnd"/>
    </w:p>
    <w:p w:rsidR="009B1519" w:rsidRDefault="009B1519" w:rsidP="009B1519">
      <w:pPr>
        <w:keepNext/>
        <w:spacing w:line="200" w:lineRule="atLeast"/>
        <w:outlineLvl w:val="1"/>
        <w:rPr>
          <w:bCs/>
          <w:lang w:eastAsia="zh-CN"/>
        </w:rPr>
      </w:pPr>
    </w:p>
    <w:p w:rsidR="009B1519" w:rsidRDefault="009C534C" w:rsidP="009B1519">
      <w:pPr>
        <w:keepNext/>
        <w:spacing w:line="200" w:lineRule="atLeast"/>
        <w:outlineLvl w:val="1"/>
        <w:rPr>
          <w:bCs/>
          <w:lang w:eastAsia="zh-CN"/>
        </w:rPr>
      </w:pPr>
      <w:r>
        <w:rPr>
          <w:bCs/>
          <w:lang w:eastAsia="zh-CN"/>
        </w:rPr>
        <w:t>Примерные задания к</w:t>
      </w:r>
      <w:r w:rsidR="009B1519">
        <w:rPr>
          <w:bCs/>
          <w:lang w:eastAsia="zh-CN"/>
        </w:rPr>
        <w:t xml:space="preserve"> дифференцированному зачету </w:t>
      </w:r>
    </w:p>
    <w:p w:rsidR="009B1519" w:rsidRDefault="009B1519" w:rsidP="009B1519">
      <w:pPr>
        <w:keepNext/>
        <w:spacing w:line="200" w:lineRule="atLeast"/>
        <w:outlineLvl w:val="1"/>
        <w:rPr>
          <w:bCs/>
          <w:lang w:eastAsia="zh-CN"/>
        </w:rPr>
      </w:pPr>
    </w:p>
    <w:p w:rsidR="009B1519" w:rsidRDefault="009B1519" w:rsidP="009C534C">
      <w:pPr>
        <w:rPr>
          <w:rFonts w:eastAsiaTheme="minorEastAsia"/>
        </w:rPr>
      </w:pPr>
    </w:p>
    <w:p w:rsidR="009C534C" w:rsidRDefault="009C534C" w:rsidP="009C534C">
      <w:pPr>
        <w:rPr>
          <w:rFonts w:eastAsiaTheme="minorEastAsia"/>
        </w:rPr>
      </w:pPr>
      <w:r>
        <w:rPr>
          <w:rFonts w:eastAsiaTheme="minorEastAsia"/>
        </w:rPr>
        <w:t xml:space="preserve">1.Найти производную </w:t>
      </w:r>
      <w:r w:rsidRPr="00AE10AC">
        <w:rPr>
          <w:rFonts w:ascii="Cambria Math" w:eastAsiaTheme="minorEastAsia" w:hAnsi="Cambria Math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xtgx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ctgx</m:t>
          </m:r>
        </m:oMath>
      </m:oMathPara>
    </w:p>
    <w:p w:rsidR="009C534C" w:rsidRPr="00AE10AC" w:rsidRDefault="009C534C" w:rsidP="009C534C">
      <w:pPr>
        <w:rPr>
          <w:rFonts w:eastAsiaTheme="minorEastAsia"/>
        </w:rPr>
      </w:pPr>
      <w:r>
        <w:rPr>
          <w:rFonts w:eastAsiaTheme="minorEastAsia"/>
        </w:rPr>
        <w:t>2. Вычислить интеграл</w:t>
      </w:r>
    </w:p>
    <w:p w:rsidR="009C534C" w:rsidRPr="00BC7B81" w:rsidRDefault="00166FD8" w:rsidP="009C534C">
      <w:pPr>
        <w:rPr>
          <w:rFonts w:eastAsiaTheme="minorEastAsia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  <w:r w:rsidR="009C534C" w:rsidRPr="00BC7B81">
        <w:rPr>
          <w:rFonts w:eastAsiaTheme="minorEastAsia"/>
        </w:rPr>
        <w:t xml:space="preserve">,    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9C534C" w:rsidRPr="00BC7B81" w:rsidRDefault="009C534C" w:rsidP="009C534C">
      <w:pPr>
        <w:rPr>
          <w:rFonts w:eastAsiaTheme="minorEastAsia"/>
        </w:rPr>
      </w:pPr>
      <w:r>
        <w:rPr>
          <w:rFonts w:eastAsiaTheme="minorEastAsia"/>
        </w:rPr>
        <w:t>3.Найти площадь фигуры ограниченной графиками функций</w:t>
      </w:r>
    </w:p>
    <w:p w:rsidR="009C534C" w:rsidRPr="00AE10AC" w:rsidRDefault="009C534C" w:rsidP="009C534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BC7B81">
        <w:rPr>
          <w:rFonts w:eastAsiaTheme="minorEastAsia"/>
        </w:rPr>
        <w:t xml:space="preserve">+1,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=0</m:t>
        </m:r>
      </m:oMath>
      <w:r w:rsidRPr="00BC7B81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</m:t>
        </m:r>
      </m:oMath>
      <w:r w:rsidRPr="00AE10AC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=2</m:t>
        </m:r>
      </m:oMath>
    </w:p>
    <w:p w:rsidR="009C534C" w:rsidRPr="00AE10AC" w:rsidRDefault="009C534C" w:rsidP="009C534C">
      <w:pPr>
        <w:rPr>
          <w:rFonts w:eastAsiaTheme="minorEastAsia"/>
        </w:rPr>
      </w:pPr>
      <w:r>
        <w:rPr>
          <w:rFonts w:eastAsiaTheme="minorEastAsia"/>
        </w:rPr>
        <w:t xml:space="preserve">4. Вычислить </w:t>
      </w:r>
    </w:p>
    <w:p w:rsidR="009C534C" w:rsidRPr="00CF40B8" w:rsidRDefault="00166FD8" w:rsidP="009C534C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2+5i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2-3i</m:t>
              </m:r>
            </m:e>
          </m:d>
        </m:oMath>
      </m:oMathPara>
    </w:p>
    <w:p w:rsidR="009C534C" w:rsidRPr="00B9206F" w:rsidRDefault="009C534C" w:rsidP="009C534C">
      <w:pPr>
        <w:rPr>
          <w:rFonts w:eastAsiaTheme="minorEastAsia"/>
        </w:rPr>
      </w:pPr>
      <w:r>
        <w:rPr>
          <w:rFonts w:eastAsiaTheme="minorEastAsia"/>
        </w:rPr>
        <w:t>5. Вычислить</w:t>
      </w:r>
      <w:r w:rsidRPr="00B9206F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</w:p>
    <w:p w:rsidR="009C534C" w:rsidRPr="00CF40B8" w:rsidRDefault="009C534C" w:rsidP="009C534C">
      <w:pPr>
        <w:rPr>
          <w:rFonts w:eastAsiaTheme="minorEastAsia"/>
          <w:i/>
          <w:lang w:val="en-US"/>
        </w:rPr>
      </w:pPr>
      <w:r>
        <w:rPr>
          <w:rFonts w:eastAsiaTheme="minorEastAsia"/>
          <w:lang w:val="en-US"/>
        </w:rPr>
        <w:t>4,-2,-3</w:t>
      </w:r>
      <w:proofErr w:type="gramStart"/>
      <w:r>
        <w:rPr>
          <w:rFonts w:eastAsiaTheme="minorEastAsia"/>
          <w:lang w:val="en-US"/>
        </w:rPr>
        <w:t>,8,7,4,2</w:t>
      </w:r>
      <w:proofErr w:type="gramEnd"/>
      <w:r>
        <w:rPr>
          <w:rFonts w:eastAsiaTheme="minorEastAsia"/>
          <w:lang w:val="en-US"/>
        </w:rPr>
        <w:t>,-2,-3,-2,7,7,3</w:t>
      </w:r>
    </w:p>
    <w:p w:rsidR="009C534C" w:rsidRDefault="009C534C" w:rsidP="009C534C">
      <w:pPr>
        <w:rPr>
          <w:rFonts w:eastAsiaTheme="minorEastAsia"/>
        </w:rPr>
      </w:pPr>
    </w:p>
    <w:p w:rsidR="009C534C" w:rsidRPr="00AE10AC" w:rsidRDefault="00166FD8" w:rsidP="009C534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9B1519" w:rsidRPr="00AE10AC" w:rsidRDefault="009B1519" w:rsidP="009B1519">
      <w:pPr>
        <w:rPr>
          <w:rFonts w:eastAsiaTheme="minorEastAsia"/>
        </w:rPr>
      </w:pPr>
      <w:r>
        <w:rPr>
          <w:rFonts w:eastAsiaTheme="minorEastAsia"/>
        </w:rPr>
        <w:t xml:space="preserve">4. Вычислить </w:t>
      </w:r>
    </w:p>
    <w:p w:rsidR="009B1519" w:rsidRPr="00CF40B8" w:rsidRDefault="00166FD8" w:rsidP="009B1519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2+5i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2-3i</m:t>
              </m:r>
            </m:e>
          </m:d>
        </m:oMath>
      </m:oMathPara>
    </w:p>
    <w:p w:rsidR="009B1519" w:rsidRPr="00B9206F" w:rsidRDefault="009B1519" w:rsidP="009B1519">
      <w:pPr>
        <w:rPr>
          <w:rFonts w:eastAsiaTheme="minorEastAsia"/>
        </w:rPr>
      </w:pPr>
      <w:r>
        <w:rPr>
          <w:rFonts w:eastAsiaTheme="minorEastAsia"/>
        </w:rPr>
        <w:t>5. Вычислить</w:t>
      </w:r>
      <w:r w:rsidRPr="00B9206F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</w:p>
    <w:p w:rsidR="009B1519" w:rsidRPr="00AF0B77" w:rsidRDefault="009B1519" w:rsidP="009B1519">
      <w:pPr>
        <w:rPr>
          <w:rFonts w:eastAsiaTheme="minorEastAsia"/>
          <w:i/>
        </w:rPr>
      </w:pPr>
      <w:r w:rsidRPr="00AF0B77">
        <w:rPr>
          <w:rFonts w:eastAsiaTheme="minorEastAsia"/>
        </w:rPr>
        <w:t>4,-2,-3,8,7,4,2,-2,-3,-2,7,7,3</w:t>
      </w:r>
    </w:p>
    <w:p w:rsidR="009B1519" w:rsidRPr="00953B7D" w:rsidRDefault="009B1519" w:rsidP="009B1519">
      <w:pPr>
        <w:keepNext/>
        <w:spacing w:line="200" w:lineRule="atLeast"/>
        <w:outlineLvl w:val="1"/>
        <w:rPr>
          <w:bCs/>
          <w:lang w:eastAsia="zh-CN"/>
        </w:rPr>
      </w:pPr>
    </w:p>
    <w:sectPr w:rsidR="009B1519" w:rsidRPr="00953B7D" w:rsidSect="0079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65" w:rsidRDefault="00071C65" w:rsidP="00933B86">
      <w:r>
        <w:separator/>
      </w:r>
    </w:p>
  </w:endnote>
  <w:endnote w:type="continuationSeparator" w:id="0">
    <w:p w:rsidR="00071C65" w:rsidRDefault="00071C65" w:rsidP="0093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41" w:rsidRDefault="00166FD8" w:rsidP="003B4FD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C7B4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C7B41" w:rsidRDefault="008C7B41" w:rsidP="00F70F9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41" w:rsidRDefault="00166FD8" w:rsidP="003B4FD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C7B4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B1261">
      <w:rPr>
        <w:rStyle w:val="ae"/>
        <w:noProof/>
      </w:rPr>
      <w:t>9</w:t>
    </w:r>
    <w:r>
      <w:rPr>
        <w:rStyle w:val="ae"/>
      </w:rPr>
      <w:fldChar w:fldCharType="end"/>
    </w:r>
  </w:p>
  <w:p w:rsidR="008C7B41" w:rsidRDefault="008C7B41" w:rsidP="00F70F9E">
    <w:pPr>
      <w:pStyle w:val="ac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41" w:rsidRDefault="00166FD8" w:rsidP="00283EE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C7B4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7B41">
      <w:rPr>
        <w:rStyle w:val="ae"/>
        <w:noProof/>
      </w:rPr>
      <w:t>3</w:t>
    </w:r>
    <w:r>
      <w:rPr>
        <w:rStyle w:val="ae"/>
      </w:rPr>
      <w:fldChar w:fldCharType="end"/>
    </w:r>
  </w:p>
  <w:p w:rsidR="008C7B41" w:rsidRDefault="008C7B41" w:rsidP="007B75C0">
    <w:pPr>
      <w:pStyle w:val="ac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65" w:rsidRDefault="00071C65" w:rsidP="00933B86">
      <w:r>
        <w:separator/>
      </w:r>
    </w:p>
  </w:footnote>
  <w:footnote w:type="continuationSeparator" w:id="0">
    <w:p w:rsidR="00071C65" w:rsidRDefault="00071C65" w:rsidP="00933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B56"/>
    <w:multiLevelType w:val="hybridMultilevel"/>
    <w:tmpl w:val="0590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74C2"/>
    <w:multiLevelType w:val="hybridMultilevel"/>
    <w:tmpl w:val="2C4011A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824C9A"/>
    <w:multiLevelType w:val="multilevel"/>
    <w:tmpl w:val="F378E8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0EE83134"/>
    <w:lvl w:ilvl="0" w:tplc="1114A1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196A5D"/>
    <w:multiLevelType w:val="hybridMultilevel"/>
    <w:tmpl w:val="FB8493D2"/>
    <w:lvl w:ilvl="0" w:tplc="A6D6E57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96BA7"/>
    <w:multiLevelType w:val="singleLevel"/>
    <w:tmpl w:val="F326B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22443"/>
    <w:multiLevelType w:val="hybridMultilevel"/>
    <w:tmpl w:val="C3EE03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550C18"/>
    <w:multiLevelType w:val="hybridMultilevel"/>
    <w:tmpl w:val="2AA8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16EFB"/>
    <w:multiLevelType w:val="singleLevel"/>
    <w:tmpl w:val="3DD0D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421D1807"/>
    <w:multiLevelType w:val="hybridMultilevel"/>
    <w:tmpl w:val="DDC8F34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29B63BB"/>
    <w:multiLevelType w:val="multilevel"/>
    <w:tmpl w:val="8D047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75E2E08"/>
    <w:multiLevelType w:val="hybridMultilevel"/>
    <w:tmpl w:val="A43868C8"/>
    <w:lvl w:ilvl="0" w:tplc="30BCFC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8DF6028"/>
    <w:multiLevelType w:val="hybridMultilevel"/>
    <w:tmpl w:val="44F2499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D6080"/>
    <w:multiLevelType w:val="hybridMultilevel"/>
    <w:tmpl w:val="8870B098"/>
    <w:lvl w:ilvl="0" w:tplc="9BD6D7D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D941A5"/>
    <w:multiLevelType w:val="hybridMultilevel"/>
    <w:tmpl w:val="7F28AA36"/>
    <w:lvl w:ilvl="0" w:tplc="BC4AF2D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2577F8"/>
    <w:multiLevelType w:val="hybridMultilevel"/>
    <w:tmpl w:val="0BF4D9FC"/>
    <w:lvl w:ilvl="0" w:tplc="53D821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6EA619C"/>
    <w:multiLevelType w:val="hybridMultilevel"/>
    <w:tmpl w:val="BCC2050C"/>
    <w:lvl w:ilvl="0" w:tplc="388EF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>
    <w:nsid w:val="6A3539A1"/>
    <w:multiLevelType w:val="hybridMultilevel"/>
    <w:tmpl w:val="05AAA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464BC6"/>
    <w:multiLevelType w:val="hybridMultilevel"/>
    <w:tmpl w:val="7C345C12"/>
    <w:lvl w:ilvl="0" w:tplc="25F47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A92E0A"/>
    <w:multiLevelType w:val="hybridMultilevel"/>
    <w:tmpl w:val="8C0057F0"/>
    <w:lvl w:ilvl="0" w:tplc="F3BAD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1"/>
  </w:num>
  <w:num w:numId="8">
    <w:abstractNumId w:val="12"/>
  </w:num>
  <w:num w:numId="9">
    <w:abstractNumId w:val="19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14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22"/>
  </w:num>
  <w:num w:numId="21">
    <w:abstractNumId w:val="7"/>
  </w:num>
  <w:num w:numId="22">
    <w:abstractNumId w:val="5"/>
  </w:num>
  <w:num w:numId="23">
    <w:abstractNumId w:val="16"/>
  </w:num>
  <w:num w:numId="24">
    <w:abstractNumId w:val="2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EEE"/>
    <w:rsid w:val="0000061B"/>
    <w:rsid w:val="000020AF"/>
    <w:rsid w:val="000051A6"/>
    <w:rsid w:val="00064481"/>
    <w:rsid w:val="00070E88"/>
    <w:rsid w:val="00071C65"/>
    <w:rsid w:val="000A60E8"/>
    <w:rsid w:val="000B1261"/>
    <w:rsid w:val="000B196C"/>
    <w:rsid w:val="000B57C3"/>
    <w:rsid w:val="000C567C"/>
    <w:rsid w:val="000D66BC"/>
    <w:rsid w:val="000E792E"/>
    <w:rsid w:val="000F02FE"/>
    <w:rsid w:val="000F0609"/>
    <w:rsid w:val="000F0746"/>
    <w:rsid w:val="000F696A"/>
    <w:rsid w:val="00116289"/>
    <w:rsid w:val="00126B71"/>
    <w:rsid w:val="001273DA"/>
    <w:rsid w:val="00140EA6"/>
    <w:rsid w:val="0015256B"/>
    <w:rsid w:val="00153421"/>
    <w:rsid w:val="0015501D"/>
    <w:rsid w:val="00166FD8"/>
    <w:rsid w:val="00181B41"/>
    <w:rsid w:val="00193720"/>
    <w:rsid w:val="001A1B69"/>
    <w:rsid w:val="001B22AD"/>
    <w:rsid w:val="001C2DD5"/>
    <w:rsid w:val="00205026"/>
    <w:rsid w:val="002127A0"/>
    <w:rsid w:val="0021297D"/>
    <w:rsid w:val="00223153"/>
    <w:rsid w:val="00224808"/>
    <w:rsid w:val="00241867"/>
    <w:rsid w:val="00245A51"/>
    <w:rsid w:val="0025021F"/>
    <w:rsid w:val="002558E3"/>
    <w:rsid w:val="00260102"/>
    <w:rsid w:val="002624DD"/>
    <w:rsid w:val="002733AF"/>
    <w:rsid w:val="002748DE"/>
    <w:rsid w:val="00282D55"/>
    <w:rsid w:val="00283EE1"/>
    <w:rsid w:val="0028443C"/>
    <w:rsid w:val="00292174"/>
    <w:rsid w:val="002947AB"/>
    <w:rsid w:val="002A1C64"/>
    <w:rsid w:val="002D02D0"/>
    <w:rsid w:val="002F1D05"/>
    <w:rsid w:val="00304D95"/>
    <w:rsid w:val="00307507"/>
    <w:rsid w:val="00307AFB"/>
    <w:rsid w:val="00312171"/>
    <w:rsid w:val="00325BF7"/>
    <w:rsid w:val="00366AEB"/>
    <w:rsid w:val="0038036E"/>
    <w:rsid w:val="003A19E1"/>
    <w:rsid w:val="003A54CB"/>
    <w:rsid w:val="003B1412"/>
    <w:rsid w:val="003B257E"/>
    <w:rsid w:val="003B4FD2"/>
    <w:rsid w:val="003E17FC"/>
    <w:rsid w:val="0040328B"/>
    <w:rsid w:val="004064CD"/>
    <w:rsid w:val="0042737F"/>
    <w:rsid w:val="00436223"/>
    <w:rsid w:val="004400D1"/>
    <w:rsid w:val="004415ED"/>
    <w:rsid w:val="004778A3"/>
    <w:rsid w:val="004960A0"/>
    <w:rsid w:val="004A1EF4"/>
    <w:rsid w:val="004B2EBD"/>
    <w:rsid w:val="004F16EB"/>
    <w:rsid w:val="004F4E07"/>
    <w:rsid w:val="004F501D"/>
    <w:rsid w:val="005015F4"/>
    <w:rsid w:val="0050526F"/>
    <w:rsid w:val="00507CB8"/>
    <w:rsid w:val="00516386"/>
    <w:rsid w:val="0052005E"/>
    <w:rsid w:val="005273A6"/>
    <w:rsid w:val="005306D8"/>
    <w:rsid w:val="00530BF6"/>
    <w:rsid w:val="00534312"/>
    <w:rsid w:val="00554C84"/>
    <w:rsid w:val="005560E4"/>
    <w:rsid w:val="005704C6"/>
    <w:rsid w:val="0057159D"/>
    <w:rsid w:val="0057292A"/>
    <w:rsid w:val="00572AFA"/>
    <w:rsid w:val="00575F91"/>
    <w:rsid w:val="00580407"/>
    <w:rsid w:val="00585533"/>
    <w:rsid w:val="005B06BB"/>
    <w:rsid w:val="005B4373"/>
    <w:rsid w:val="005B62F2"/>
    <w:rsid w:val="005B63CC"/>
    <w:rsid w:val="005C5131"/>
    <w:rsid w:val="005D1D24"/>
    <w:rsid w:val="005D48CA"/>
    <w:rsid w:val="005F58DC"/>
    <w:rsid w:val="005F64E4"/>
    <w:rsid w:val="00604803"/>
    <w:rsid w:val="00632F4A"/>
    <w:rsid w:val="00641709"/>
    <w:rsid w:val="00644ED9"/>
    <w:rsid w:val="00645219"/>
    <w:rsid w:val="00645E33"/>
    <w:rsid w:val="00647FED"/>
    <w:rsid w:val="00650D9B"/>
    <w:rsid w:val="00650F59"/>
    <w:rsid w:val="00657EFD"/>
    <w:rsid w:val="00663B60"/>
    <w:rsid w:val="006664F1"/>
    <w:rsid w:val="006854FE"/>
    <w:rsid w:val="006A5822"/>
    <w:rsid w:val="006A5E94"/>
    <w:rsid w:val="006A75F5"/>
    <w:rsid w:val="006B0375"/>
    <w:rsid w:val="006E2F4B"/>
    <w:rsid w:val="006E5A7D"/>
    <w:rsid w:val="006E68F4"/>
    <w:rsid w:val="006F5D3E"/>
    <w:rsid w:val="00703F0D"/>
    <w:rsid w:val="00736AD1"/>
    <w:rsid w:val="00781E55"/>
    <w:rsid w:val="007828AC"/>
    <w:rsid w:val="00783444"/>
    <w:rsid w:val="00793931"/>
    <w:rsid w:val="00794752"/>
    <w:rsid w:val="007A5C08"/>
    <w:rsid w:val="007A7122"/>
    <w:rsid w:val="007A794C"/>
    <w:rsid w:val="007B75C0"/>
    <w:rsid w:val="007C0530"/>
    <w:rsid w:val="007D6676"/>
    <w:rsid w:val="007E74A5"/>
    <w:rsid w:val="007F5D71"/>
    <w:rsid w:val="008019EC"/>
    <w:rsid w:val="00802A27"/>
    <w:rsid w:val="00804283"/>
    <w:rsid w:val="00804738"/>
    <w:rsid w:val="008048F7"/>
    <w:rsid w:val="00805EAC"/>
    <w:rsid w:val="00814646"/>
    <w:rsid w:val="008312F6"/>
    <w:rsid w:val="00844FBF"/>
    <w:rsid w:val="00851F6D"/>
    <w:rsid w:val="008663C2"/>
    <w:rsid w:val="0087483A"/>
    <w:rsid w:val="0089677C"/>
    <w:rsid w:val="008B0DDE"/>
    <w:rsid w:val="008B6A08"/>
    <w:rsid w:val="008C7B41"/>
    <w:rsid w:val="008D508D"/>
    <w:rsid w:val="008D5949"/>
    <w:rsid w:val="00933B86"/>
    <w:rsid w:val="00941402"/>
    <w:rsid w:val="00970A4D"/>
    <w:rsid w:val="00976B85"/>
    <w:rsid w:val="009860A1"/>
    <w:rsid w:val="0098699A"/>
    <w:rsid w:val="009A0C69"/>
    <w:rsid w:val="009A79D9"/>
    <w:rsid w:val="009B1519"/>
    <w:rsid w:val="009B199C"/>
    <w:rsid w:val="009B6F37"/>
    <w:rsid w:val="009C534C"/>
    <w:rsid w:val="009D2F17"/>
    <w:rsid w:val="009E267E"/>
    <w:rsid w:val="009E2F84"/>
    <w:rsid w:val="00A11966"/>
    <w:rsid w:val="00A20A8B"/>
    <w:rsid w:val="00A609FB"/>
    <w:rsid w:val="00A620CE"/>
    <w:rsid w:val="00A67970"/>
    <w:rsid w:val="00A70320"/>
    <w:rsid w:val="00A84EA2"/>
    <w:rsid w:val="00A86478"/>
    <w:rsid w:val="00A97B2F"/>
    <w:rsid w:val="00AA49ED"/>
    <w:rsid w:val="00AB5335"/>
    <w:rsid w:val="00AD278E"/>
    <w:rsid w:val="00AD5434"/>
    <w:rsid w:val="00AF0B77"/>
    <w:rsid w:val="00B145F8"/>
    <w:rsid w:val="00B4169C"/>
    <w:rsid w:val="00B516E6"/>
    <w:rsid w:val="00B762C6"/>
    <w:rsid w:val="00B76ABB"/>
    <w:rsid w:val="00B91461"/>
    <w:rsid w:val="00BA2345"/>
    <w:rsid w:val="00BA37F5"/>
    <w:rsid w:val="00BB6ABD"/>
    <w:rsid w:val="00BC3604"/>
    <w:rsid w:val="00BC3954"/>
    <w:rsid w:val="00BD30F8"/>
    <w:rsid w:val="00BD4A8C"/>
    <w:rsid w:val="00BD4D22"/>
    <w:rsid w:val="00BF1084"/>
    <w:rsid w:val="00C0073B"/>
    <w:rsid w:val="00C01DF0"/>
    <w:rsid w:val="00C07025"/>
    <w:rsid w:val="00C14A75"/>
    <w:rsid w:val="00C219D4"/>
    <w:rsid w:val="00C248F7"/>
    <w:rsid w:val="00C3032F"/>
    <w:rsid w:val="00C30AE8"/>
    <w:rsid w:val="00C33A93"/>
    <w:rsid w:val="00C44E61"/>
    <w:rsid w:val="00C46642"/>
    <w:rsid w:val="00C546D7"/>
    <w:rsid w:val="00C736F4"/>
    <w:rsid w:val="00C73EB0"/>
    <w:rsid w:val="00C84E97"/>
    <w:rsid w:val="00C939EB"/>
    <w:rsid w:val="00CC5523"/>
    <w:rsid w:val="00CD385F"/>
    <w:rsid w:val="00CD4C08"/>
    <w:rsid w:val="00CE23F3"/>
    <w:rsid w:val="00D07F59"/>
    <w:rsid w:val="00D13456"/>
    <w:rsid w:val="00D1411D"/>
    <w:rsid w:val="00D25105"/>
    <w:rsid w:val="00D25B1A"/>
    <w:rsid w:val="00D276D2"/>
    <w:rsid w:val="00D30627"/>
    <w:rsid w:val="00D45592"/>
    <w:rsid w:val="00D47125"/>
    <w:rsid w:val="00D514BF"/>
    <w:rsid w:val="00D81C29"/>
    <w:rsid w:val="00D82921"/>
    <w:rsid w:val="00DB0680"/>
    <w:rsid w:val="00DC23DA"/>
    <w:rsid w:val="00DD1E73"/>
    <w:rsid w:val="00DD4BDE"/>
    <w:rsid w:val="00DE3949"/>
    <w:rsid w:val="00E02F53"/>
    <w:rsid w:val="00E27761"/>
    <w:rsid w:val="00E32CDD"/>
    <w:rsid w:val="00E33731"/>
    <w:rsid w:val="00E33EEE"/>
    <w:rsid w:val="00E506D9"/>
    <w:rsid w:val="00E511D9"/>
    <w:rsid w:val="00E60F76"/>
    <w:rsid w:val="00E644E5"/>
    <w:rsid w:val="00E74803"/>
    <w:rsid w:val="00E75723"/>
    <w:rsid w:val="00E8589B"/>
    <w:rsid w:val="00E93ABD"/>
    <w:rsid w:val="00EA5DDF"/>
    <w:rsid w:val="00EA7A87"/>
    <w:rsid w:val="00EB6DAB"/>
    <w:rsid w:val="00EC0E16"/>
    <w:rsid w:val="00ED7B9F"/>
    <w:rsid w:val="00EE0850"/>
    <w:rsid w:val="00EE1CE3"/>
    <w:rsid w:val="00EE7C4C"/>
    <w:rsid w:val="00EF265A"/>
    <w:rsid w:val="00F11412"/>
    <w:rsid w:val="00F263FF"/>
    <w:rsid w:val="00F326FC"/>
    <w:rsid w:val="00F47097"/>
    <w:rsid w:val="00F70F9E"/>
    <w:rsid w:val="00F805A5"/>
    <w:rsid w:val="00F826B5"/>
    <w:rsid w:val="00F90577"/>
    <w:rsid w:val="00FA549E"/>
    <w:rsid w:val="00FB0960"/>
    <w:rsid w:val="00FB37E3"/>
    <w:rsid w:val="00FC5F1B"/>
    <w:rsid w:val="00FC7841"/>
    <w:rsid w:val="00FD09DE"/>
    <w:rsid w:val="00FD3313"/>
    <w:rsid w:val="00FE20BE"/>
    <w:rsid w:val="00FE3211"/>
    <w:rsid w:val="00FE70A4"/>
    <w:rsid w:val="00FF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EE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33EE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E33E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33EE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33EE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next w:val="a4"/>
    <w:link w:val="a9"/>
    <w:uiPriority w:val="99"/>
    <w:qFormat/>
    <w:rsid w:val="00E33E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8"/>
    <w:uiPriority w:val="99"/>
    <w:locked/>
    <w:rsid w:val="00E33EE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2">
    <w:name w:val="Body Text Indent 2"/>
    <w:basedOn w:val="a"/>
    <w:link w:val="20"/>
    <w:uiPriority w:val="99"/>
    <w:semiHidden/>
    <w:rsid w:val="00E33E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33EEE"/>
    <w:pPr>
      <w:ind w:left="720"/>
      <w:contextualSpacing/>
    </w:pPr>
  </w:style>
  <w:style w:type="paragraph" w:customStyle="1" w:styleId="Style1">
    <w:name w:val="Style1"/>
    <w:basedOn w:val="a"/>
    <w:uiPriority w:val="99"/>
    <w:rsid w:val="00E33EEE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E33EE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33EE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1">
    <w:name w:val="Style11"/>
    <w:basedOn w:val="a"/>
    <w:uiPriority w:val="99"/>
    <w:rsid w:val="00E33EEE"/>
    <w:pPr>
      <w:widowControl w:val="0"/>
      <w:autoSpaceDE w:val="0"/>
      <w:autoSpaceDN w:val="0"/>
      <w:adjustRightInd w:val="0"/>
      <w:jc w:val="center"/>
    </w:pPr>
  </w:style>
  <w:style w:type="paragraph" w:customStyle="1" w:styleId="Style26">
    <w:name w:val="Style26"/>
    <w:basedOn w:val="a"/>
    <w:uiPriority w:val="99"/>
    <w:rsid w:val="00E33EE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E33EEE"/>
    <w:pPr>
      <w:widowControl w:val="0"/>
      <w:autoSpaceDE w:val="0"/>
      <w:autoSpaceDN w:val="0"/>
      <w:adjustRightInd w:val="0"/>
      <w:spacing w:line="413" w:lineRule="exact"/>
      <w:ind w:firstLine="557"/>
      <w:jc w:val="both"/>
    </w:pPr>
  </w:style>
  <w:style w:type="character" w:customStyle="1" w:styleId="FontStyle33">
    <w:name w:val="Font Style33"/>
    <w:basedOn w:val="a0"/>
    <w:uiPriority w:val="99"/>
    <w:rsid w:val="00E33EE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4">
    <w:name w:val="Font Style34"/>
    <w:basedOn w:val="a0"/>
    <w:uiPriority w:val="99"/>
    <w:rsid w:val="00E33EE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5">
    <w:name w:val="Font Style35"/>
    <w:basedOn w:val="a0"/>
    <w:uiPriority w:val="99"/>
    <w:rsid w:val="00E33EE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sid w:val="00E33EE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E33EEE"/>
    <w:rPr>
      <w:rFonts w:ascii="Times New Roman" w:hAnsi="Times New Roman" w:cs="Times New Roman"/>
      <w:color w:val="000000"/>
      <w:sz w:val="24"/>
      <w:szCs w:val="24"/>
    </w:rPr>
  </w:style>
  <w:style w:type="table" w:styleId="11">
    <w:name w:val="Table Grid 1"/>
    <w:basedOn w:val="a1"/>
    <w:uiPriority w:val="99"/>
    <w:semiHidden/>
    <w:rsid w:val="00E33EE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Стиль 14 пт"/>
    <w:basedOn w:val="a0"/>
    <w:uiPriority w:val="99"/>
    <w:rsid w:val="00E33EEE"/>
    <w:rPr>
      <w:rFonts w:cs="Times New Roman"/>
      <w:sz w:val="24"/>
    </w:rPr>
  </w:style>
  <w:style w:type="paragraph" w:styleId="ab">
    <w:name w:val="List"/>
    <w:basedOn w:val="a"/>
    <w:uiPriority w:val="99"/>
    <w:rsid w:val="006A5E94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CD4C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D4C08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CD4C08"/>
    <w:rPr>
      <w:rFonts w:cs="Times New Roman"/>
    </w:rPr>
  </w:style>
  <w:style w:type="character" w:styleId="af">
    <w:name w:val="Hyperlink"/>
    <w:basedOn w:val="a0"/>
    <w:uiPriority w:val="99"/>
    <w:rsid w:val="00CD4C08"/>
    <w:rPr>
      <w:rFonts w:cs="Times New Roman"/>
      <w:color w:val="0000FF"/>
      <w:u w:val="single"/>
    </w:rPr>
  </w:style>
  <w:style w:type="character" w:customStyle="1" w:styleId="FontStyle37">
    <w:name w:val="Font Style37"/>
    <w:basedOn w:val="a0"/>
    <w:uiPriority w:val="99"/>
    <w:rsid w:val="007828AC"/>
    <w:rPr>
      <w:rFonts w:ascii="Times New Roman" w:hAnsi="Times New Roman" w:cs="Times New Roman"/>
      <w:color w:val="000000"/>
      <w:sz w:val="26"/>
      <w:szCs w:val="26"/>
    </w:rPr>
  </w:style>
  <w:style w:type="character" w:styleId="af0">
    <w:name w:val="Emphasis"/>
    <w:basedOn w:val="a0"/>
    <w:uiPriority w:val="99"/>
    <w:qFormat/>
    <w:locked/>
    <w:rsid w:val="00366AEB"/>
    <w:rPr>
      <w:rFonts w:cs="Times New Roman"/>
      <w:i/>
      <w:iCs/>
    </w:rPr>
  </w:style>
  <w:style w:type="paragraph" w:styleId="af1">
    <w:name w:val="header"/>
    <w:basedOn w:val="a"/>
    <w:link w:val="af2"/>
    <w:uiPriority w:val="99"/>
    <w:rsid w:val="00F70F9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F4EC8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8C7B41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B15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1519"/>
    <w:rPr>
      <w:rFonts w:ascii="Tahoma" w:eastAsia="Times New Roman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9C53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6CF8-5777-4337-8D0C-8C56FA3B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</cp:lastModifiedBy>
  <cp:revision>3</cp:revision>
  <cp:lastPrinted>2018-10-29T09:56:00Z</cp:lastPrinted>
  <dcterms:created xsi:type="dcterms:W3CDTF">2020-10-12T09:55:00Z</dcterms:created>
  <dcterms:modified xsi:type="dcterms:W3CDTF">2020-10-12T10:00:00Z</dcterms:modified>
</cp:coreProperties>
</file>