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5CA" w:rsidRPr="00CC55CA" w:rsidRDefault="00CC55CA" w:rsidP="00CC55CA">
      <w:pPr>
        <w:jc w:val="center"/>
      </w:pPr>
      <w:r w:rsidRPr="00CC55CA">
        <w:rPr>
          <w:b/>
          <w:bCs/>
        </w:rPr>
        <w:t>Аннотация к рабочей программе профессионального  модуля</w:t>
      </w:r>
    </w:p>
    <w:p w:rsidR="001D0B69" w:rsidRPr="00AA0DFC" w:rsidRDefault="001D0B69" w:rsidP="001D0B69">
      <w:pPr>
        <w:jc w:val="center"/>
        <w:rPr>
          <w:b/>
          <w:caps/>
        </w:rPr>
      </w:pPr>
      <w:r w:rsidRPr="00AA0DFC">
        <w:rPr>
          <w:b/>
          <w:caps/>
        </w:rPr>
        <w:t xml:space="preserve">ПМ.01 </w:t>
      </w:r>
      <w:r>
        <w:rPr>
          <w:b/>
          <w:caps/>
        </w:rPr>
        <w:t>К</w:t>
      </w:r>
      <w:r w:rsidRPr="00AA0DFC">
        <w:rPr>
          <w:b/>
        </w:rPr>
        <w:t>онтроль и метрологическое обеспечение средств и систем автоматизации</w:t>
      </w:r>
    </w:p>
    <w:p w:rsidR="00CC55CA" w:rsidRPr="00CC55CA" w:rsidRDefault="00CC55CA" w:rsidP="00CC55CA">
      <w:pPr>
        <w:pStyle w:val="ConsPlusNormal"/>
        <w:tabs>
          <w:tab w:val="left" w:pos="3261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5CA" w:rsidRPr="00CC55CA" w:rsidRDefault="00CC55CA" w:rsidP="005D0A62">
      <w:pPr>
        <w:pStyle w:val="a3"/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185" w:hanging="567"/>
        <w:jc w:val="both"/>
        <w:rPr>
          <w:b/>
        </w:rPr>
      </w:pPr>
      <w:r w:rsidRPr="00CC55CA">
        <w:rPr>
          <w:b/>
        </w:rPr>
        <w:t>Область применения программы</w:t>
      </w:r>
    </w:p>
    <w:p w:rsidR="001D0B69" w:rsidRPr="001D0B69" w:rsidRDefault="001D0B69" w:rsidP="001D0B69">
      <w:pPr>
        <w:pStyle w:val="Style5"/>
        <w:widowControl/>
        <w:ind w:firstLine="567"/>
        <w:rPr>
          <w:bCs/>
        </w:rPr>
      </w:pPr>
      <w:r w:rsidRPr="001D0B69">
        <w:t xml:space="preserve">Программа профессионального модуля является частью основной образовательной программы в соответствии с ФГОС по  специальности СПО  </w:t>
      </w:r>
      <w:r w:rsidRPr="001D0B69">
        <w:rPr>
          <w:rStyle w:val="FontStyle56"/>
          <w:b w:val="0"/>
          <w:sz w:val="24"/>
          <w:szCs w:val="24"/>
        </w:rPr>
        <w:t>15.02.07 Автоматизация технологических процессов и производств (по отраслям)</w:t>
      </w:r>
      <w:r w:rsidRPr="001D0B69">
        <w:rPr>
          <w:rStyle w:val="FontStyle56"/>
          <w:sz w:val="24"/>
          <w:szCs w:val="24"/>
        </w:rPr>
        <w:t xml:space="preserve"> </w:t>
      </w:r>
      <w:r w:rsidRPr="001D0B69">
        <w:t xml:space="preserve">в части освоения основного вида деятельности (ОВД): </w:t>
      </w:r>
      <w:r w:rsidRPr="001D0B69">
        <w:rPr>
          <w:rStyle w:val="FontStyle56"/>
          <w:b w:val="0"/>
          <w:sz w:val="24"/>
          <w:szCs w:val="24"/>
        </w:rPr>
        <w:t>Контроль и метрологическое обеспечение средств и систем автоматизации по отраслям производства</w:t>
      </w:r>
      <w:r w:rsidRPr="001D0B69">
        <w:rPr>
          <w:rStyle w:val="FontStyle56"/>
        </w:rPr>
        <w:t xml:space="preserve"> </w:t>
      </w:r>
      <w:r w:rsidRPr="001D0B69">
        <w:t>и соответствующих профессиональных компетенций (ПК):</w:t>
      </w:r>
    </w:p>
    <w:p w:rsidR="001D0B69" w:rsidRPr="001D0B69" w:rsidRDefault="001D0B69" w:rsidP="001D0B69">
      <w:pPr>
        <w:pStyle w:val="Style10"/>
        <w:widowControl/>
        <w:ind w:firstLine="567"/>
      </w:pPr>
      <w:r w:rsidRPr="001D0B69">
        <w:t>ПК 1.1. Проводить анализ работоспособности измерительных приборов и средств автоматизации.</w:t>
      </w:r>
    </w:p>
    <w:p w:rsidR="001D0B69" w:rsidRPr="00AA0DFC" w:rsidRDefault="001D0B69" w:rsidP="001D0B69">
      <w:pPr>
        <w:pStyle w:val="Style10"/>
        <w:widowControl/>
        <w:ind w:firstLine="567"/>
      </w:pPr>
      <w:r w:rsidRPr="00AA0DFC">
        <w:t>ПК 1.2. Диагностировать измерительные приборы и средства автоматического управления.</w:t>
      </w:r>
    </w:p>
    <w:p w:rsidR="001D0B69" w:rsidRPr="00AA0DFC" w:rsidRDefault="001D0B69" w:rsidP="001D0B69">
      <w:pPr>
        <w:pStyle w:val="Style10"/>
        <w:widowControl/>
        <w:ind w:firstLine="567"/>
        <w:rPr>
          <w:rStyle w:val="FontStyle57"/>
        </w:rPr>
      </w:pPr>
      <w:r w:rsidRPr="00AA0DFC">
        <w:t>ПК 1.3. Производить поверку измерительных приборов и средств автоматизации</w:t>
      </w:r>
      <w:r w:rsidRPr="00AA0DFC">
        <w:rPr>
          <w:rStyle w:val="FontStyle57"/>
        </w:rPr>
        <w:t>.</w:t>
      </w:r>
    </w:p>
    <w:p w:rsidR="001D0B69" w:rsidRPr="00AA0DFC" w:rsidRDefault="001D0B69" w:rsidP="001D0B69">
      <w:pPr>
        <w:pStyle w:val="Style5"/>
        <w:widowControl/>
        <w:ind w:firstLine="567"/>
        <w:rPr>
          <w:b/>
          <w:bCs/>
        </w:rPr>
      </w:pPr>
      <w:r w:rsidRPr="00AA0DFC">
        <w:t>Рабочая  программа профессионального модуля  может быть использована для разработки рабочих программ профессионального обучения, повышения квалификации и профессиональной переподготовки.</w:t>
      </w:r>
    </w:p>
    <w:p w:rsidR="00CC55CA" w:rsidRPr="00CC55CA" w:rsidRDefault="00CC55CA" w:rsidP="005D0A62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 w:rsidRPr="00CC55CA">
        <w:rPr>
          <w:b/>
        </w:rPr>
        <w:t>Цели и задачи модуля – требования к результатам освоения модуля</w:t>
      </w:r>
    </w:p>
    <w:p w:rsidR="0081195A" w:rsidRPr="00AA0DFC" w:rsidRDefault="0081195A" w:rsidP="00811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AA0DFC">
        <w:t xml:space="preserve">С целью овладения указанным видом деятельности и соответствующими профессиональными компетенциями </w:t>
      </w:r>
      <w:proofErr w:type="gramStart"/>
      <w:r w:rsidRPr="00AA0DFC">
        <w:t>обучающийся</w:t>
      </w:r>
      <w:proofErr w:type="gramEnd"/>
      <w:r w:rsidRPr="00AA0DFC">
        <w:t xml:space="preserve"> в ходе освоения профессионального модуля должен:</w:t>
      </w:r>
    </w:p>
    <w:p w:rsidR="0081195A" w:rsidRPr="00AA0DFC" w:rsidRDefault="0081195A" w:rsidP="00811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AA0DFC">
        <w:rPr>
          <w:b/>
        </w:rPr>
        <w:t>иметь практический опыт:</w:t>
      </w:r>
    </w:p>
    <w:p w:rsidR="0081195A" w:rsidRPr="00AA0DFC" w:rsidRDefault="0081195A" w:rsidP="0081195A">
      <w:pPr>
        <w:pStyle w:val="Style18"/>
        <w:widowControl/>
        <w:spacing w:line="269" w:lineRule="exact"/>
        <w:ind w:right="10"/>
        <w:jc w:val="left"/>
      </w:pPr>
      <w:r w:rsidRPr="00AA0DFC">
        <w:t xml:space="preserve">проведения </w:t>
      </w:r>
      <w:proofErr w:type="gramStart"/>
      <w:r w:rsidRPr="00AA0DFC">
        <w:t>измерений различных видов произведения подключения приборов</w:t>
      </w:r>
      <w:proofErr w:type="gramEnd"/>
      <w:r w:rsidRPr="00AA0DFC">
        <w:t>;</w:t>
      </w:r>
    </w:p>
    <w:p w:rsidR="0081195A" w:rsidRPr="00AA0DFC" w:rsidRDefault="0081195A" w:rsidP="0081195A">
      <w:pPr>
        <w:pStyle w:val="Style18"/>
        <w:widowControl/>
        <w:spacing w:line="269" w:lineRule="exact"/>
        <w:ind w:right="10"/>
        <w:jc w:val="left"/>
        <w:rPr>
          <w:b/>
          <w:bCs/>
        </w:rPr>
      </w:pPr>
      <w:r w:rsidRPr="00AA0DFC">
        <w:rPr>
          <w:b/>
          <w:bCs/>
        </w:rPr>
        <w:t>уметь:</w:t>
      </w:r>
    </w:p>
    <w:p w:rsidR="0081195A" w:rsidRPr="00AA0DFC" w:rsidRDefault="0081195A" w:rsidP="0081195A">
      <w:pPr>
        <w:pStyle w:val="Style18"/>
        <w:widowControl/>
        <w:numPr>
          <w:ilvl w:val="0"/>
          <w:numId w:val="13"/>
        </w:numPr>
        <w:spacing w:line="269" w:lineRule="exact"/>
        <w:jc w:val="left"/>
      </w:pPr>
      <w:r w:rsidRPr="00AA0DFC">
        <w:t>выбирать метод и вид измерения;</w:t>
      </w:r>
    </w:p>
    <w:p w:rsidR="0081195A" w:rsidRPr="00AA0DFC" w:rsidRDefault="0081195A" w:rsidP="0081195A">
      <w:pPr>
        <w:pStyle w:val="Style18"/>
        <w:widowControl/>
        <w:numPr>
          <w:ilvl w:val="0"/>
          <w:numId w:val="13"/>
        </w:numPr>
        <w:spacing w:line="269" w:lineRule="exact"/>
        <w:ind w:right="10"/>
        <w:jc w:val="left"/>
      </w:pPr>
      <w:r w:rsidRPr="00AA0DFC">
        <w:t>пользоваться измерительной техникой, различными приборами и типовыми элементами средств автоматизации;</w:t>
      </w:r>
    </w:p>
    <w:p w:rsidR="0081195A" w:rsidRPr="00AA0DFC" w:rsidRDefault="0081195A" w:rsidP="0081195A">
      <w:pPr>
        <w:pStyle w:val="Style18"/>
        <w:widowControl/>
        <w:numPr>
          <w:ilvl w:val="0"/>
          <w:numId w:val="13"/>
        </w:numPr>
        <w:spacing w:line="269" w:lineRule="exact"/>
        <w:ind w:right="10"/>
        <w:jc w:val="left"/>
      </w:pPr>
      <w:r w:rsidRPr="00AA0DFC">
        <w:t>рассчитывать параметры типовых схем и устройств,</w:t>
      </w:r>
    </w:p>
    <w:p w:rsidR="0081195A" w:rsidRPr="00AA0DFC" w:rsidRDefault="0081195A" w:rsidP="0081195A">
      <w:pPr>
        <w:pStyle w:val="Style18"/>
        <w:widowControl/>
        <w:numPr>
          <w:ilvl w:val="0"/>
          <w:numId w:val="13"/>
        </w:numPr>
        <w:spacing w:line="269" w:lineRule="exact"/>
        <w:ind w:right="10"/>
        <w:jc w:val="left"/>
        <w:rPr>
          <w:color w:val="FF0000"/>
        </w:rPr>
      </w:pPr>
      <w:r w:rsidRPr="00AA0DFC">
        <w:t>осуществлять рациональный выбор средств измерений;</w:t>
      </w:r>
    </w:p>
    <w:p w:rsidR="0081195A" w:rsidRPr="00AA0DFC" w:rsidRDefault="0081195A" w:rsidP="0081195A">
      <w:pPr>
        <w:pStyle w:val="Style18"/>
        <w:widowControl/>
        <w:numPr>
          <w:ilvl w:val="0"/>
          <w:numId w:val="13"/>
        </w:numPr>
        <w:spacing w:line="269" w:lineRule="exact"/>
        <w:jc w:val="left"/>
      </w:pPr>
      <w:r w:rsidRPr="00AA0DFC">
        <w:t>производить поверку, настройку приборов;</w:t>
      </w:r>
    </w:p>
    <w:p w:rsidR="0081195A" w:rsidRPr="00AA0DFC" w:rsidRDefault="0081195A" w:rsidP="0081195A">
      <w:pPr>
        <w:pStyle w:val="Style18"/>
        <w:widowControl/>
        <w:numPr>
          <w:ilvl w:val="0"/>
          <w:numId w:val="13"/>
        </w:numPr>
        <w:spacing w:line="269" w:lineRule="exact"/>
        <w:ind w:right="10"/>
        <w:jc w:val="left"/>
      </w:pPr>
      <w:r w:rsidRPr="00AA0DFC">
        <w:t xml:space="preserve">выбирать элементы автоматики для конкретной системы управления, исполнительные элементы и устройства </w:t>
      </w:r>
      <w:proofErr w:type="spellStart"/>
      <w:r w:rsidRPr="00AA0DFC">
        <w:t>мехатронных</w:t>
      </w:r>
      <w:proofErr w:type="spellEnd"/>
      <w:r w:rsidRPr="00AA0DFC">
        <w:t xml:space="preserve"> систем;</w:t>
      </w:r>
    </w:p>
    <w:p w:rsidR="0081195A" w:rsidRPr="00AA0DFC" w:rsidRDefault="0081195A" w:rsidP="0081195A">
      <w:pPr>
        <w:tabs>
          <w:tab w:val="left" w:pos="284"/>
          <w:tab w:val="left" w:pos="426"/>
        </w:tabs>
      </w:pPr>
      <w:r w:rsidRPr="00AA0DFC">
        <w:t xml:space="preserve">       снимать характеристики и производить подключение приборов;</w:t>
      </w:r>
    </w:p>
    <w:p w:rsidR="0081195A" w:rsidRPr="00AA0DFC" w:rsidRDefault="0081195A" w:rsidP="0081195A">
      <w:pPr>
        <w:pStyle w:val="Style18"/>
        <w:widowControl/>
        <w:numPr>
          <w:ilvl w:val="0"/>
          <w:numId w:val="13"/>
        </w:numPr>
        <w:spacing w:line="240" w:lineRule="auto"/>
        <w:jc w:val="left"/>
      </w:pPr>
      <w:r w:rsidRPr="00AA0DFC">
        <w:t>учитывать законы регулирования на объектах, рассчитывать и устанавливать параметры настройки регуляторов;</w:t>
      </w:r>
    </w:p>
    <w:p w:rsidR="0081195A" w:rsidRPr="00AA0DFC" w:rsidRDefault="0081195A" w:rsidP="0081195A">
      <w:pPr>
        <w:pStyle w:val="Style18"/>
        <w:widowControl/>
        <w:numPr>
          <w:ilvl w:val="0"/>
          <w:numId w:val="13"/>
        </w:numPr>
        <w:spacing w:line="269" w:lineRule="exact"/>
        <w:ind w:right="10"/>
        <w:jc w:val="left"/>
      </w:pPr>
      <w:r w:rsidRPr="00AA0DFC">
        <w:t xml:space="preserve">проводить необходимые технические расчеты электрических схем включения датчиков и схем предобработки данных несложных </w:t>
      </w:r>
      <w:proofErr w:type="spellStart"/>
      <w:r w:rsidRPr="00AA0DFC">
        <w:t>мехатронных</w:t>
      </w:r>
      <w:proofErr w:type="spellEnd"/>
      <w:r w:rsidRPr="00AA0DFC">
        <w:t xml:space="preserve"> устройств и систем;</w:t>
      </w:r>
    </w:p>
    <w:p w:rsidR="0081195A" w:rsidRPr="00AA0DFC" w:rsidRDefault="0081195A" w:rsidP="0081195A">
      <w:pPr>
        <w:pStyle w:val="Style18"/>
        <w:widowControl/>
        <w:numPr>
          <w:ilvl w:val="0"/>
          <w:numId w:val="13"/>
        </w:numPr>
        <w:spacing w:line="269" w:lineRule="exact"/>
        <w:ind w:right="86"/>
        <w:jc w:val="left"/>
      </w:pPr>
      <w:r w:rsidRPr="00AA0DFC">
        <w:t xml:space="preserve">рассчитывать и выбирать регулирующие органы; </w:t>
      </w:r>
    </w:p>
    <w:p w:rsidR="0081195A" w:rsidRPr="00AA0DFC" w:rsidRDefault="0081195A" w:rsidP="0081195A">
      <w:pPr>
        <w:pStyle w:val="Style18"/>
        <w:widowControl/>
        <w:numPr>
          <w:ilvl w:val="0"/>
          <w:numId w:val="13"/>
        </w:numPr>
        <w:spacing w:line="269" w:lineRule="exact"/>
        <w:ind w:right="86"/>
        <w:jc w:val="left"/>
      </w:pPr>
      <w:r w:rsidRPr="00AA0DFC">
        <w:t>ориентироваться в программно-техническом обеспечении микропроцессорных систем;</w:t>
      </w:r>
    </w:p>
    <w:p w:rsidR="0081195A" w:rsidRPr="00AA0DFC" w:rsidRDefault="0081195A" w:rsidP="0081195A">
      <w:pPr>
        <w:pStyle w:val="Style18"/>
        <w:widowControl/>
        <w:numPr>
          <w:ilvl w:val="0"/>
          <w:numId w:val="13"/>
        </w:numPr>
        <w:spacing w:line="269" w:lineRule="exact"/>
        <w:ind w:right="86"/>
        <w:jc w:val="left"/>
        <w:rPr>
          <w:color w:val="FFFF00"/>
        </w:rPr>
      </w:pPr>
      <w:r w:rsidRPr="00AA0DFC">
        <w:t>применять средства разработки и отладки специализированного программного обеспечения для управления объектами автоматизации</w:t>
      </w:r>
      <w:r w:rsidRPr="00AA0DFC">
        <w:rPr>
          <w:color w:val="FFFF00"/>
        </w:rPr>
        <w:t>;</w:t>
      </w:r>
    </w:p>
    <w:p w:rsidR="0081195A" w:rsidRPr="00AA0DFC" w:rsidRDefault="0081195A" w:rsidP="0081195A">
      <w:pPr>
        <w:pStyle w:val="Style18"/>
        <w:widowControl/>
        <w:numPr>
          <w:ilvl w:val="0"/>
          <w:numId w:val="13"/>
        </w:numPr>
        <w:spacing w:line="269" w:lineRule="exact"/>
        <w:ind w:right="86"/>
        <w:jc w:val="left"/>
        <w:rPr>
          <w:b/>
          <w:bCs/>
        </w:rPr>
      </w:pPr>
      <w:r w:rsidRPr="00AA0DFC">
        <w:t xml:space="preserve">применять Общероссийский классификатор продукции (ОКП); </w:t>
      </w:r>
    </w:p>
    <w:p w:rsidR="0081195A" w:rsidRPr="00AA0DFC" w:rsidRDefault="0081195A" w:rsidP="0081195A">
      <w:pPr>
        <w:pStyle w:val="Style35"/>
        <w:widowControl/>
        <w:numPr>
          <w:ilvl w:val="0"/>
          <w:numId w:val="13"/>
        </w:numPr>
        <w:spacing w:line="269" w:lineRule="exact"/>
      </w:pPr>
      <w:r w:rsidRPr="00AA0DFC">
        <w:t>выполнять расчет упругого элемента.</w:t>
      </w:r>
    </w:p>
    <w:p w:rsidR="0081195A" w:rsidRPr="00AA0DFC" w:rsidRDefault="0081195A" w:rsidP="0081195A">
      <w:pPr>
        <w:pStyle w:val="Style35"/>
        <w:widowControl/>
        <w:numPr>
          <w:ilvl w:val="0"/>
          <w:numId w:val="13"/>
        </w:numPr>
        <w:spacing w:line="269" w:lineRule="exact"/>
      </w:pPr>
      <w:r w:rsidRPr="00AA0DFC">
        <w:t xml:space="preserve">Рассчитывать передаточный механизм; </w:t>
      </w:r>
    </w:p>
    <w:p w:rsidR="0081195A" w:rsidRPr="00AA0DFC" w:rsidRDefault="0081195A" w:rsidP="0081195A">
      <w:pPr>
        <w:pStyle w:val="Style35"/>
        <w:widowControl/>
        <w:numPr>
          <w:ilvl w:val="0"/>
          <w:numId w:val="13"/>
        </w:numPr>
        <w:spacing w:line="269" w:lineRule="exact"/>
      </w:pPr>
      <w:r w:rsidRPr="00AA0DFC">
        <w:t>рассчитывать элементы  приборов; анализировать механизм;</w:t>
      </w:r>
    </w:p>
    <w:p w:rsidR="0081195A" w:rsidRPr="00AA0DFC" w:rsidRDefault="0081195A" w:rsidP="0081195A">
      <w:pPr>
        <w:pStyle w:val="Style35"/>
        <w:widowControl/>
        <w:numPr>
          <w:ilvl w:val="0"/>
          <w:numId w:val="13"/>
        </w:numPr>
        <w:spacing w:line="269" w:lineRule="exact"/>
      </w:pPr>
      <w:r w:rsidRPr="00AA0DFC">
        <w:t xml:space="preserve">организовать работы по экономии топливно-энергетических ресурсов на предприятии, </w:t>
      </w:r>
    </w:p>
    <w:p w:rsidR="0081195A" w:rsidRPr="00AA0DFC" w:rsidRDefault="0081195A" w:rsidP="0081195A">
      <w:pPr>
        <w:pStyle w:val="Style35"/>
        <w:widowControl/>
        <w:numPr>
          <w:ilvl w:val="0"/>
          <w:numId w:val="13"/>
        </w:numPr>
        <w:spacing w:line="269" w:lineRule="exact"/>
      </w:pPr>
      <w:r w:rsidRPr="00AA0DFC">
        <w:t xml:space="preserve">выполнять энергетического обследования, </w:t>
      </w:r>
    </w:p>
    <w:p w:rsidR="0081195A" w:rsidRPr="00AA0DFC" w:rsidRDefault="0081195A" w:rsidP="0081195A">
      <w:pPr>
        <w:pStyle w:val="Style35"/>
        <w:widowControl/>
        <w:numPr>
          <w:ilvl w:val="0"/>
          <w:numId w:val="13"/>
        </w:numPr>
        <w:spacing w:line="269" w:lineRule="exact"/>
      </w:pPr>
      <w:r w:rsidRPr="00AA0DFC">
        <w:t xml:space="preserve">составлять энергетические паспорта объектов предприятий и организаций, </w:t>
      </w:r>
    </w:p>
    <w:p w:rsidR="0081195A" w:rsidRPr="00AA0DFC" w:rsidRDefault="0081195A" w:rsidP="0081195A">
      <w:pPr>
        <w:pStyle w:val="Style35"/>
        <w:widowControl/>
        <w:numPr>
          <w:ilvl w:val="0"/>
          <w:numId w:val="13"/>
        </w:numPr>
        <w:spacing w:line="269" w:lineRule="exact"/>
      </w:pPr>
      <w:r w:rsidRPr="00AA0DFC">
        <w:lastRenderedPageBreak/>
        <w:t xml:space="preserve">разрабатывать программ по энергосбережению; </w:t>
      </w:r>
    </w:p>
    <w:p w:rsidR="0081195A" w:rsidRPr="00AA0DFC" w:rsidRDefault="0081195A" w:rsidP="0081195A">
      <w:pPr>
        <w:pStyle w:val="Style35"/>
        <w:widowControl/>
        <w:numPr>
          <w:ilvl w:val="0"/>
          <w:numId w:val="13"/>
        </w:numPr>
        <w:spacing w:line="269" w:lineRule="exact"/>
      </w:pPr>
      <w:proofErr w:type="spellStart"/>
      <w:r w:rsidRPr="00AA0DFC">
        <w:t>проведить</w:t>
      </w:r>
      <w:proofErr w:type="spellEnd"/>
      <w:r w:rsidRPr="00AA0DFC">
        <w:t xml:space="preserve"> технико-экономического анализа проектов и мероприятий, связанных с решением проблем энергосбережения.</w:t>
      </w:r>
      <w:r w:rsidRPr="00AA0DFC">
        <w:br/>
      </w:r>
    </w:p>
    <w:p w:rsidR="0081195A" w:rsidRPr="00AA0DFC" w:rsidRDefault="0081195A" w:rsidP="0081195A">
      <w:pPr>
        <w:pStyle w:val="Style18"/>
        <w:widowControl/>
        <w:spacing w:line="269" w:lineRule="exact"/>
        <w:ind w:right="86"/>
        <w:jc w:val="left"/>
        <w:rPr>
          <w:b/>
          <w:bCs/>
        </w:rPr>
      </w:pPr>
      <w:r w:rsidRPr="00AA0DFC">
        <w:rPr>
          <w:b/>
          <w:bCs/>
        </w:rPr>
        <w:t>знать:</w:t>
      </w:r>
    </w:p>
    <w:p w:rsidR="0081195A" w:rsidRPr="00AA0DFC" w:rsidRDefault="0081195A" w:rsidP="0081195A">
      <w:pPr>
        <w:pStyle w:val="Style18"/>
        <w:widowControl/>
        <w:numPr>
          <w:ilvl w:val="0"/>
          <w:numId w:val="15"/>
        </w:numPr>
        <w:spacing w:line="269" w:lineRule="exact"/>
        <w:ind w:left="567" w:hanging="567"/>
        <w:jc w:val="left"/>
      </w:pPr>
      <w:r w:rsidRPr="00AA0DFC">
        <w:t>виды и методы измерений;</w:t>
      </w:r>
    </w:p>
    <w:p w:rsidR="0081195A" w:rsidRPr="00AA0DFC" w:rsidRDefault="0081195A" w:rsidP="0081195A">
      <w:pPr>
        <w:pStyle w:val="Style18"/>
        <w:widowControl/>
        <w:numPr>
          <w:ilvl w:val="0"/>
          <w:numId w:val="14"/>
        </w:numPr>
        <w:spacing w:line="269" w:lineRule="exact"/>
        <w:ind w:left="567" w:right="86" w:hanging="567"/>
        <w:jc w:val="left"/>
      </w:pPr>
      <w:r w:rsidRPr="00AA0DFC">
        <w:t>основные метрологические понятия, нормируемые метрологические характеристики;</w:t>
      </w:r>
    </w:p>
    <w:p w:rsidR="0081195A" w:rsidRPr="00AA0DFC" w:rsidRDefault="0081195A" w:rsidP="0081195A">
      <w:pPr>
        <w:pStyle w:val="Style18"/>
        <w:widowControl/>
        <w:numPr>
          <w:ilvl w:val="0"/>
          <w:numId w:val="14"/>
        </w:numPr>
        <w:spacing w:line="269" w:lineRule="exact"/>
        <w:ind w:left="567" w:right="86" w:hanging="567"/>
        <w:jc w:val="left"/>
      </w:pPr>
      <w:r w:rsidRPr="00AA0DFC">
        <w:t>типовые структуры измерительных устройств, методы и средства измерений технологических параметров;</w:t>
      </w:r>
    </w:p>
    <w:p w:rsidR="0081195A" w:rsidRPr="00AA0DFC" w:rsidRDefault="0081195A" w:rsidP="0081195A">
      <w:pPr>
        <w:pStyle w:val="Style18"/>
        <w:widowControl/>
        <w:numPr>
          <w:ilvl w:val="0"/>
          <w:numId w:val="14"/>
        </w:numPr>
        <w:spacing w:line="269" w:lineRule="exact"/>
        <w:ind w:left="567" w:right="86" w:hanging="567"/>
        <w:jc w:val="left"/>
      </w:pPr>
      <w:r w:rsidRPr="00AA0DFC">
        <w:t>принцип действия, устройства и конструктивные особенности средств измерения;</w:t>
      </w:r>
    </w:p>
    <w:p w:rsidR="0081195A" w:rsidRPr="00AA0DFC" w:rsidRDefault="0081195A" w:rsidP="0081195A">
      <w:pPr>
        <w:pStyle w:val="Style4"/>
        <w:widowControl/>
        <w:numPr>
          <w:ilvl w:val="0"/>
          <w:numId w:val="14"/>
        </w:numPr>
        <w:spacing w:before="19" w:line="269" w:lineRule="exact"/>
        <w:ind w:left="567" w:hanging="567"/>
        <w:jc w:val="left"/>
        <w:rPr>
          <w:b/>
          <w:bCs/>
        </w:rPr>
      </w:pPr>
      <w:r w:rsidRPr="00AA0DFC">
        <w:t xml:space="preserve">назначение, устройства и особенности программируемых микропроцессорных контроллеров, их функциональные возможности, органы настройки и контроля разработки и моделирования несложных систем автоматизации и несложных функциональных блоков </w:t>
      </w:r>
      <w:proofErr w:type="spellStart"/>
      <w:r w:rsidRPr="00AA0DFC">
        <w:t>мехатронных</w:t>
      </w:r>
      <w:proofErr w:type="spellEnd"/>
      <w:r w:rsidRPr="00AA0DFC">
        <w:t xml:space="preserve"> устройств и систем;</w:t>
      </w:r>
    </w:p>
    <w:p w:rsidR="0081195A" w:rsidRPr="00AA0DFC" w:rsidRDefault="0081195A" w:rsidP="0081195A">
      <w:pPr>
        <w:pStyle w:val="3"/>
        <w:numPr>
          <w:ilvl w:val="0"/>
          <w:numId w:val="13"/>
        </w:numPr>
        <w:spacing w:after="0"/>
        <w:ind w:left="567" w:hanging="567"/>
        <w:rPr>
          <w:sz w:val="24"/>
          <w:szCs w:val="24"/>
        </w:rPr>
      </w:pPr>
      <w:r w:rsidRPr="00AA0DFC">
        <w:rPr>
          <w:sz w:val="24"/>
          <w:szCs w:val="24"/>
        </w:rPr>
        <w:t xml:space="preserve">о государственной политике, законодательстве и региональной нормативно-правовой базе в области энергосбережения, </w:t>
      </w:r>
    </w:p>
    <w:p w:rsidR="0081195A" w:rsidRPr="00AA0DFC" w:rsidRDefault="0081195A" w:rsidP="0081195A">
      <w:pPr>
        <w:pStyle w:val="3"/>
        <w:numPr>
          <w:ilvl w:val="0"/>
          <w:numId w:val="13"/>
        </w:numPr>
        <w:spacing w:after="0"/>
        <w:ind w:left="567" w:hanging="567"/>
        <w:rPr>
          <w:sz w:val="24"/>
          <w:szCs w:val="24"/>
        </w:rPr>
      </w:pPr>
      <w:r w:rsidRPr="00AA0DFC">
        <w:rPr>
          <w:sz w:val="24"/>
          <w:szCs w:val="24"/>
        </w:rPr>
        <w:t xml:space="preserve">о методах и опыте рационального и эффективного использования энергосберегающих технологий, </w:t>
      </w:r>
    </w:p>
    <w:p w:rsidR="0081195A" w:rsidRPr="00AA0DFC" w:rsidRDefault="0081195A" w:rsidP="0081195A">
      <w:pPr>
        <w:pStyle w:val="3"/>
        <w:numPr>
          <w:ilvl w:val="0"/>
          <w:numId w:val="13"/>
        </w:numPr>
        <w:spacing w:after="0"/>
        <w:ind w:left="567" w:hanging="567"/>
        <w:rPr>
          <w:sz w:val="24"/>
          <w:szCs w:val="24"/>
        </w:rPr>
      </w:pPr>
      <w:r w:rsidRPr="00AA0DFC">
        <w:rPr>
          <w:sz w:val="24"/>
          <w:szCs w:val="24"/>
        </w:rPr>
        <w:t>о современных энергосберегающих технологиях, методах, материалах и оборудовании для различных отраслей промышленности, строительства, жилищно-коммунального хозяйства и других сфер жизнедеятельности</w:t>
      </w:r>
    </w:p>
    <w:p w:rsidR="0081195A" w:rsidRPr="00AA0DFC" w:rsidRDefault="0081195A" w:rsidP="0081195A">
      <w:pPr>
        <w:pStyle w:val="Style35"/>
        <w:widowControl/>
        <w:numPr>
          <w:ilvl w:val="0"/>
          <w:numId w:val="13"/>
        </w:numPr>
        <w:spacing w:line="269" w:lineRule="exact"/>
        <w:ind w:left="567" w:hanging="567"/>
      </w:pPr>
      <w:r w:rsidRPr="00AA0DFC">
        <w:t xml:space="preserve">теорию машин и механизмов; соединения механизмов; </w:t>
      </w:r>
    </w:p>
    <w:p w:rsidR="0081195A" w:rsidRPr="00AA0DFC" w:rsidRDefault="0081195A" w:rsidP="0081195A">
      <w:pPr>
        <w:pStyle w:val="Style35"/>
        <w:widowControl/>
        <w:numPr>
          <w:ilvl w:val="0"/>
          <w:numId w:val="13"/>
        </w:numPr>
        <w:spacing w:line="269" w:lineRule="exact"/>
        <w:ind w:left="567" w:hanging="567"/>
      </w:pPr>
      <w:r w:rsidRPr="00AA0DFC">
        <w:t xml:space="preserve">отсчетные устройства; </w:t>
      </w:r>
    </w:p>
    <w:p w:rsidR="0081195A" w:rsidRPr="00AA0DFC" w:rsidRDefault="0081195A" w:rsidP="0081195A">
      <w:pPr>
        <w:pStyle w:val="Style35"/>
        <w:widowControl/>
        <w:numPr>
          <w:ilvl w:val="0"/>
          <w:numId w:val="13"/>
        </w:numPr>
        <w:spacing w:line="269" w:lineRule="exact"/>
        <w:ind w:left="567" w:hanging="567"/>
      </w:pPr>
      <w:r w:rsidRPr="00AA0DFC">
        <w:t xml:space="preserve">значения элементов механизмов; основные виды направляющих; </w:t>
      </w:r>
    </w:p>
    <w:p w:rsidR="0081195A" w:rsidRPr="00AA0DFC" w:rsidRDefault="0081195A" w:rsidP="0081195A">
      <w:pPr>
        <w:pStyle w:val="Style35"/>
        <w:widowControl/>
        <w:numPr>
          <w:ilvl w:val="0"/>
          <w:numId w:val="13"/>
        </w:numPr>
        <w:spacing w:line="269" w:lineRule="exact"/>
        <w:ind w:left="567" w:hanging="567"/>
      </w:pPr>
      <w:r w:rsidRPr="00AA0DFC">
        <w:t>конструктивные факторы и условия работы для выбора типа соединений</w:t>
      </w:r>
    </w:p>
    <w:p w:rsidR="0081195A" w:rsidRPr="0081195A" w:rsidRDefault="0081195A" w:rsidP="00811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0DFC">
        <w:t xml:space="preserve">Результатами освоения профессионального модуля является овладение обучающимися видом деятельности: </w:t>
      </w:r>
      <w:r w:rsidRPr="0081195A">
        <w:rPr>
          <w:rStyle w:val="FontStyle56"/>
          <w:b w:val="0"/>
          <w:sz w:val="24"/>
          <w:szCs w:val="24"/>
        </w:rPr>
        <w:t>Контроль и метрологическое обеспечение средств и систем автоматизации по отраслям производства</w:t>
      </w:r>
      <w:r w:rsidRPr="0081195A">
        <w:rPr>
          <w:b/>
        </w:rPr>
        <w:t xml:space="preserve">,  </w:t>
      </w:r>
      <w:r w:rsidRPr="0081195A">
        <w:t xml:space="preserve">в том числе профессиональными (ПК) и общими (ОК) компетенциями:   </w:t>
      </w:r>
    </w:p>
    <w:p w:rsidR="0081195A" w:rsidRPr="00AA0DFC" w:rsidRDefault="0081195A" w:rsidP="00811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tbl>
      <w:tblPr>
        <w:tblW w:w="5000" w:type="pct"/>
        <w:tblLayout w:type="fixed"/>
        <w:tblLook w:val="01E0"/>
      </w:tblPr>
      <w:tblGrid>
        <w:gridCol w:w="1101"/>
        <w:gridCol w:w="8470"/>
      </w:tblGrid>
      <w:tr w:rsidR="0081195A" w:rsidRPr="0081195A" w:rsidTr="0081195A">
        <w:tc>
          <w:tcPr>
            <w:tcW w:w="575" w:type="pct"/>
            <w:shd w:val="clear" w:color="auto" w:fill="auto"/>
          </w:tcPr>
          <w:p w:rsidR="0081195A" w:rsidRPr="0081195A" w:rsidRDefault="0081195A" w:rsidP="0081195A">
            <w:pPr>
              <w:widowControl w:val="0"/>
              <w:suppressAutoHyphens/>
            </w:pPr>
            <w:r w:rsidRPr="0081195A">
              <w:t xml:space="preserve">ПК 1.1. </w:t>
            </w:r>
          </w:p>
        </w:tc>
        <w:tc>
          <w:tcPr>
            <w:tcW w:w="4425" w:type="pct"/>
            <w:shd w:val="clear" w:color="auto" w:fill="auto"/>
          </w:tcPr>
          <w:p w:rsidR="0081195A" w:rsidRPr="0081195A" w:rsidRDefault="0081195A" w:rsidP="0014671F">
            <w:pPr>
              <w:pStyle w:val="Style10"/>
              <w:widowControl/>
              <w:ind w:firstLine="0"/>
              <w:rPr>
                <w:rStyle w:val="FontStyle57"/>
                <w:sz w:val="24"/>
                <w:szCs w:val="24"/>
              </w:rPr>
            </w:pPr>
            <w:r w:rsidRPr="0081195A">
              <w:t>Проводить анализ работоспособности измерительных приборов и средств автоматизации.</w:t>
            </w:r>
          </w:p>
        </w:tc>
      </w:tr>
      <w:tr w:rsidR="0081195A" w:rsidRPr="0081195A" w:rsidTr="0081195A">
        <w:tc>
          <w:tcPr>
            <w:tcW w:w="575" w:type="pct"/>
            <w:shd w:val="clear" w:color="auto" w:fill="auto"/>
          </w:tcPr>
          <w:p w:rsidR="0081195A" w:rsidRPr="0081195A" w:rsidRDefault="0081195A" w:rsidP="0081195A">
            <w:pPr>
              <w:widowControl w:val="0"/>
              <w:suppressAutoHyphens/>
            </w:pPr>
            <w:r w:rsidRPr="0081195A">
              <w:t xml:space="preserve">ПК 1.2.  </w:t>
            </w:r>
          </w:p>
        </w:tc>
        <w:tc>
          <w:tcPr>
            <w:tcW w:w="4425" w:type="pct"/>
            <w:shd w:val="clear" w:color="auto" w:fill="auto"/>
          </w:tcPr>
          <w:p w:rsidR="0081195A" w:rsidRPr="0081195A" w:rsidRDefault="0081195A" w:rsidP="0014671F">
            <w:pPr>
              <w:pStyle w:val="Style10"/>
              <w:widowControl/>
              <w:ind w:firstLine="0"/>
              <w:rPr>
                <w:rStyle w:val="FontStyle57"/>
                <w:sz w:val="24"/>
                <w:szCs w:val="24"/>
              </w:rPr>
            </w:pPr>
            <w:r w:rsidRPr="0081195A">
              <w:t>Диагностировать измерительные приборы и средства автоматического управления.</w:t>
            </w:r>
          </w:p>
        </w:tc>
      </w:tr>
      <w:tr w:rsidR="0081195A" w:rsidRPr="0081195A" w:rsidTr="0081195A">
        <w:tc>
          <w:tcPr>
            <w:tcW w:w="575" w:type="pct"/>
            <w:shd w:val="clear" w:color="auto" w:fill="auto"/>
          </w:tcPr>
          <w:p w:rsidR="0081195A" w:rsidRPr="0081195A" w:rsidRDefault="0081195A" w:rsidP="0081195A">
            <w:pPr>
              <w:widowControl w:val="0"/>
              <w:suppressAutoHyphens/>
            </w:pPr>
            <w:r w:rsidRPr="0081195A">
              <w:t xml:space="preserve">ПК 1.3. </w:t>
            </w:r>
          </w:p>
        </w:tc>
        <w:tc>
          <w:tcPr>
            <w:tcW w:w="4425" w:type="pct"/>
            <w:shd w:val="clear" w:color="auto" w:fill="auto"/>
          </w:tcPr>
          <w:p w:rsidR="0081195A" w:rsidRPr="0081195A" w:rsidRDefault="0081195A" w:rsidP="0014671F">
            <w:pPr>
              <w:pStyle w:val="Style10"/>
              <w:widowControl/>
              <w:ind w:firstLine="0"/>
              <w:rPr>
                <w:rStyle w:val="FontStyle57"/>
                <w:sz w:val="24"/>
                <w:szCs w:val="24"/>
              </w:rPr>
            </w:pPr>
            <w:r w:rsidRPr="0081195A">
              <w:t>Производить поверку измерительных приборов и средств автоматизации</w:t>
            </w:r>
            <w:r w:rsidRPr="0081195A">
              <w:rPr>
                <w:rStyle w:val="FontStyle57"/>
                <w:sz w:val="24"/>
                <w:szCs w:val="24"/>
              </w:rPr>
              <w:t>.</w:t>
            </w:r>
          </w:p>
        </w:tc>
      </w:tr>
      <w:tr w:rsidR="0081195A" w:rsidRPr="0081195A" w:rsidTr="0081195A">
        <w:tc>
          <w:tcPr>
            <w:tcW w:w="575" w:type="pct"/>
            <w:shd w:val="clear" w:color="auto" w:fill="auto"/>
          </w:tcPr>
          <w:p w:rsidR="0081195A" w:rsidRPr="0081195A" w:rsidRDefault="0081195A" w:rsidP="0081195A">
            <w:pPr>
              <w:widowControl w:val="0"/>
              <w:suppressAutoHyphens/>
            </w:pPr>
          </w:p>
        </w:tc>
        <w:tc>
          <w:tcPr>
            <w:tcW w:w="4425" w:type="pct"/>
            <w:shd w:val="clear" w:color="auto" w:fill="auto"/>
          </w:tcPr>
          <w:p w:rsidR="0081195A" w:rsidRPr="0081195A" w:rsidRDefault="0081195A" w:rsidP="0014671F">
            <w:pPr>
              <w:pStyle w:val="Style10"/>
              <w:widowControl/>
              <w:ind w:firstLine="0"/>
            </w:pPr>
          </w:p>
        </w:tc>
      </w:tr>
      <w:tr w:rsidR="0081195A" w:rsidRPr="0081195A" w:rsidTr="0081195A">
        <w:tc>
          <w:tcPr>
            <w:tcW w:w="575" w:type="pct"/>
            <w:shd w:val="clear" w:color="auto" w:fill="auto"/>
          </w:tcPr>
          <w:p w:rsidR="0081195A" w:rsidRPr="0081195A" w:rsidRDefault="0081195A" w:rsidP="0081195A">
            <w:pPr>
              <w:pStyle w:val="a6"/>
              <w:widowControl w:val="0"/>
              <w:ind w:left="0" w:hanging="15"/>
            </w:pPr>
            <w:r w:rsidRPr="0081195A">
              <w:rPr>
                <w:rStyle w:val="FontStyle57"/>
                <w:sz w:val="24"/>
                <w:szCs w:val="24"/>
              </w:rPr>
              <w:t>ОК 2.</w:t>
            </w:r>
          </w:p>
        </w:tc>
        <w:tc>
          <w:tcPr>
            <w:tcW w:w="4425" w:type="pct"/>
            <w:shd w:val="clear" w:color="auto" w:fill="auto"/>
          </w:tcPr>
          <w:p w:rsidR="0081195A" w:rsidRPr="0081195A" w:rsidRDefault="0081195A" w:rsidP="0014671F">
            <w:pPr>
              <w:pStyle w:val="Style10"/>
              <w:widowControl/>
              <w:ind w:firstLine="0"/>
            </w:pPr>
            <w:r w:rsidRPr="0081195A"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81195A" w:rsidRPr="0081195A" w:rsidTr="0081195A">
        <w:tc>
          <w:tcPr>
            <w:tcW w:w="575" w:type="pct"/>
            <w:shd w:val="clear" w:color="auto" w:fill="auto"/>
          </w:tcPr>
          <w:p w:rsidR="0081195A" w:rsidRPr="0081195A" w:rsidRDefault="0081195A" w:rsidP="0081195A">
            <w:pPr>
              <w:widowControl w:val="0"/>
              <w:suppressAutoHyphens/>
            </w:pPr>
            <w:r w:rsidRPr="0081195A">
              <w:rPr>
                <w:rStyle w:val="FontStyle57"/>
                <w:sz w:val="24"/>
                <w:szCs w:val="24"/>
              </w:rPr>
              <w:t xml:space="preserve"> ОК 3</w:t>
            </w:r>
            <w:r w:rsidRPr="0081195A">
              <w:t xml:space="preserve">. </w:t>
            </w:r>
          </w:p>
        </w:tc>
        <w:tc>
          <w:tcPr>
            <w:tcW w:w="4425" w:type="pct"/>
            <w:shd w:val="clear" w:color="auto" w:fill="auto"/>
          </w:tcPr>
          <w:p w:rsidR="0081195A" w:rsidRPr="0081195A" w:rsidRDefault="0081195A" w:rsidP="0014671F">
            <w:pPr>
              <w:pStyle w:val="Style10"/>
              <w:widowControl/>
              <w:ind w:firstLine="0"/>
            </w:pPr>
            <w:r w:rsidRPr="0081195A"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81195A" w:rsidRPr="0081195A" w:rsidTr="0081195A">
        <w:trPr>
          <w:trHeight w:val="673"/>
        </w:trPr>
        <w:tc>
          <w:tcPr>
            <w:tcW w:w="575" w:type="pct"/>
            <w:shd w:val="clear" w:color="auto" w:fill="auto"/>
          </w:tcPr>
          <w:p w:rsidR="0081195A" w:rsidRPr="0081195A" w:rsidRDefault="0081195A" w:rsidP="0081195A">
            <w:pPr>
              <w:widowControl w:val="0"/>
              <w:suppressAutoHyphens/>
            </w:pPr>
            <w:r w:rsidRPr="0081195A">
              <w:rPr>
                <w:rStyle w:val="FontStyle57"/>
                <w:sz w:val="24"/>
                <w:szCs w:val="24"/>
              </w:rPr>
              <w:t>ОК 4.</w:t>
            </w:r>
          </w:p>
        </w:tc>
        <w:tc>
          <w:tcPr>
            <w:tcW w:w="4425" w:type="pct"/>
            <w:shd w:val="clear" w:color="auto" w:fill="auto"/>
          </w:tcPr>
          <w:p w:rsidR="0081195A" w:rsidRPr="0081195A" w:rsidRDefault="0081195A" w:rsidP="0014671F">
            <w:pPr>
              <w:pStyle w:val="Style10"/>
              <w:widowControl/>
              <w:ind w:firstLine="0"/>
            </w:pPr>
            <w:r w:rsidRPr="0081195A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81195A" w:rsidRPr="0081195A" w:rsidTr="0081195A">
        <w:trPr>
          <w:trHeight w:val="673"/>
        </w:trPr>
        <w:tc>
          <w:tcPr>
            <w:tcW w:w="575" w:type="pct"/>
            <w:shd w:val="clear" w:color="auto" w:fill="auto"/>
          </w:tcPr>
          <w:p w:rsidR="0081195A" w:rsidRPr="0081195A" w:rsidRDefault="0081195A" w:rsidP="0081195A">
            <w:pPr>
              <w:widowControl w:val="0"/>
              <w:suppressAutoHyphens/>
            </w:pPr>
            <w:r w:rsidRPr="0081195A">
              <w:t xml:space="preserve"> </w:t>
            </w:r>
            <w:r w:rsidRPr="0081195A">
              <w:rPr>
                <w:rStyle w:val="FontStyle57"/>
                <w:sz w:val="24"/>
                <w:szCs w:val="24"/>
              </w:rPr>
              <w:t>ОК 5.</w:t>
            </w:r>
          </w:p>
        </w:tc>
        <w:tc>
          <w:tcPr>
            <w:tcW w:w="4425" w:type="pct"/>
            <w:shd w:val="clear" w:color="auto" w:fill="auto"/>
          </w:tcPr>
          <w:p w:rsidR="0081195A" w:rsidRPr="0081195A" w:rsidRDefault="0081195A" w:rsidP="0014671F">
            <w:pPr>
              <w:pStyle w:val="Style10"/>
              <w:widowControl/>
              <w:ind w:firstLine="0"/>
            </w:pPr>
            <w:r w:rsidRPr="0081195A"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81195A" w:rsidRPr="0081195A" w:rsidTr="0081195A">
        <w:trPr>
          <w:trHeight w:val="673"/>
        </w:trPr>
        <w:tc>
          <w:tcPr>
            <w:tcW w:w="575" w:type="pct"/>
            <w:shd w:val="clear" w:color="auto" w:fill="auto"/>
          </w:tcPr>
          <w:p w:rsidR="0081195A" w:rsidRPr="0081195A" w:rsidRDefault="0081195A" w:rsidP="0081195A">
            <w:pPr>
              <w:widowControl w:val="0"/>
              <w:suppressAutoHyphens/>
            </w:pPr>
            <w:r w:rsidRPr="0081195A">
              <w:rPr>
                <w:rStyle w:val="FontStyle57"/>
                <w:sz w:val="24"/>
                <w:szCs w:val="24"/>
              </w:rPr>
              <w:t>ОК 6.</w:t>
            </w:r>
          </w:p>
        </w:tc>
        <w:tc>
          <w:tcPr>
            <w:tcW w:w="4425" w:type="pct"/>
            <w:shd w:val="clear" w:color="auto" w:fill="auto"/>
          </w:tcPr>
          <w:p w:rsidR="0081195A" w:rsidRPr="0081195A" w:rsidRDefault="0081195A" w:rsidP="0014671F">
            <w:pPr>
              <w:pStyle w:val="Style10"/>
              <w:widowControl/>
              <w:ind w:firstLine="0"/>
            </w:pPr>
            <w:r w:rsidRPr="0081195A"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81195A" w:rsidRPr="0081195A" w:rsidTr="0081195A">
        <w:trPr>
          <w:trHeight w:val="673"/>
        </w:trPr>
        <w:tc>
          <w:tcPr>
            <w:tcW w:w="575" w:type="pct"/>
            <w:shd w:val="clear" w:color="auto" w:fill="auto"/>
          </w:tcPr>
          <w:p w:rsidR="0081195A" w:rsidRPr="0081195A" w:rsidRDefault="0081195A" w:rsidP="0081195A">
            <w:pPr>
              <w:widowControl w:val="0"/>
              <w:suppressAutoHyphens/>
            </w:pPr>
            <w:r w:rsidRPr="0081195A">
              <w:rPr>
                <w:rStyle w:val="FontStyle57"/>
                <w:sz w:val="24"/>
                <w:szCs w:val="24"/>
              </w:rPr>
              <w:lastRenderedPageBreak/>
              <w:t>ОК 9.</w:t>
            </w:r>
          </w:p>
        </w:tc>
        <w:tc>
          <w:tcPr>
            <w:tcW w:w="4425" w:type="pct"/>
            <w:shd w:val="clear" w:color="auto" w:fill="auto"/>
          </w:tcPr>
          <w:p w:rsidR="0081195A" w:rsidRPr="0081195A" w:rsidRDefault="0081195A" w:rsidP="0014671F">
            <w:pPr>
              <w:pStyle w:val="Style10"/>
              <w:widowControl/>
              <w:ind w:firstLine="0"/>
            </w:pPr>
            <w:r w:rsidRPr="0081195A"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5D0A62" w:rsidRDefault="005D0A62" w:rsidP="00133ADF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/>
        <w:jc w:val="both"/>
      </w:pPr>
    </w:p>
    <w:p w:rsidR="00CC55CA" w:rsidRPr="00133ADF" w:rsidRDefault="00133ADF" w:rsidP="00133ADF">
      <w:pPr>
        <w:pStyle w:val="a3"/>
        <w:widowControl w:val="0"/>
        <w:numPr>
          <w:ilvl w:val="0"/>
          <w:numId w:val="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 w:hanging="567"/>
        <w:jc w:val="both"/>
        <w:rPr>
          <w:b/>
        </w:rPr>
      </w:pPr>
      <w:r w:rsidRPr="00133ADF">
        <w:rPr>
          <w:b/>
        </w:rPr>
        <w:t>Структура профессионального модуля и количество часов на освоение программы профессионального модуля.</w:t>
      </w:r>
    </w:p>
    <w:p w:rsidR="0081195A" w:rsidRPr="0081195A" w:rsidRDefault="0081195A" w:rsidP="0081195A">
      <w:pPr>
        <w:pStyle w:val="a3"/>
        <w:numPr>
          <w:ilvl w:val="0"/>
          <w:numId w:val="20"/>
        </w:numPr>
        <w:ind w:left="567" w:hanging="567"/>
      </w:pPr>
      <w:r w:rsidRPr="0081195A">
        <w:t xml:space="preserve">МДК01.01. Технология формирования систем автоматического управления типовых технологических процессов, средств измерений, несложных </w:t>
      </w:r>
      <w:proofErr w:type="spellStart"/>
      <w:r w:rsidRPr="0081195A">
        <w:t>мехатронных</w:t>
      </w:r>
      <w:proofErr w:type="spellEnd"/>
      <w:r w:rsidRPr="0081195A">
        <w:t xml:space="preserve"> устройств и систем.</w:t>
      </w:r>
    </w:p>
    <w:p w:rsidR="0081195A" w:rsidRPr="0081195A" w:rsidRDefault="002965AA" w:rsidP="0081195A">
      <w:pPr>
        <w:pStyle w:val="a3"/>
        <w:numPr>
          <w:ilvl w:val="0"/>
          <w:numId w:val="20"/>
        </w:numPr>
        <w:ind w:left="567" w:hanging="567"/>
      </w:pPr>
      <w:r w:rsidRPr="0081195A">
        <w:t xml:space="preserve">МДК. 01.02. </w:t>
      </w:r>
      <w:r w:rsidR="0081195A" w:rsidRPr="0081195A">
        <w:t>Методы осуществления стандартных и сертификационных испытаний, метрологических поверок средств измерений</w:t>
      </w:r>
      <w:r w:rsidRPr="0081195A">
        <w:t>.</w:t>
      </w:r>
    </w:p>
    <w:p w:rsidR="0081195A" w:rsidRPr="0081195A" w:rsidRDefault="0081195A" w:rsidP="0081195A">
      <w:pPr>
        <w:pStyle w:val="a3"/>
        <w:numPr>
          <w:ilvl w:val="0"/>
          <w:numId w:val="20"/>
        </w:numPr>
        <w:ind w:left="567" w:hanging="567"/>
      </w:pPr>
      <w:r>
        <w:t xml:space="preserve">МДК01.03 </w:t>
      </w:r>
      <w:r w:rsidRPr="0081195A">
        <w:t>Теоретические основы контроля и анализа функционирования систем автоматического управления</w:t>
      </w:r>
    </w:p>
    <w:p w:rsidR="003C4422" w:rsidRPr="002965AA" w:rsidRDefault="003C4422" w:rsidP="0081195A">
      <w:pPr>
        <w:pStyle w:val="a3"/>
        <w:widowControl w:val="0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567" w:hanging="567"/>
      </w:pPr>
      <w:r w:rsidRPr="002965AA">
        <w:t>УП 01.01.Учебная практика</w:t>
      </w:r>
    </w:p>
    <w:p w:rsidR="003C4422" w:rsidRPr="002965AA" w:rsidRDefault="003C4422" w:rsidP="0081195A">
      <w:pPr>
        <w:pStyle w:val="a3"/>
        <w:widowControl w:val="0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567" w:hanging="567"/>
      </w:pPr>
      <w:r w:rsidRPr="002965AA">
        <w:t>ПП 01.01 Производственная практика</w:t>
      </w:r>
    </w:p>
    <w:p w:rsidR="0081195A" w:rsidRPr="0081195A" w:rsidRDefault="0081195A" w:rsidP="00811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 w:themeColor="text1"/>
        </w:rPr>
      </w:pPr>
      <w:r>
        <w:t xml:space="preserve">Всего </w:t>
      </w:r>
      <w:r w:rsidRPr="00AA0DFC">
        <w:t xml:space="preserve">максимальной учебной нагрузки обучающегося </w:t>
      </w:r>
      <w:r w:rsidRPr="0081195A">
        <w:rPr>
          <w:color w:val="000000" w:themeColor="text1"/>
        </w:rPr>
        <w:t xml:space="preserve">-  518 </w:t>
      </w:r>
      <w:r w:rsidRPr="00AA0DFC">
        <w:t>часов</w:t>
      </w:r>
      <w:r w:rsidRPr="0081195A">
        <w:rPr>
          <w:color w:val="000000" w:themeColor="text1"/>
        </w:rPr>
        <w:t>, включая:</w:t>
      </w:r>
    </w:p>
    <w:p w:rsidR="0081195A" w:rsidRPr="00AA0DFC" w:rsidRDefault="0081195A" w:rsidP="0081195A">
      <w:pPr>
        <w:pStyle w:val="a3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 w:themeColor="text1"/>
        </w:rPr>
      </w:pPr>
      <w:r w:rsidRPr="00AA0DFC">
        <w:rPr>
          <w:color w:val="000000" w:themeColor="text1"/>
        </w:rPr>
        <w:t>обязательной аудиторной учебной нагрузки обучающегося – 352 час</w:t>
      </w:r>
      <w:r w:rsidR="00F020E4">
        <w:rPr>
          <w:color w:val="000000" w:themeColor="text1"/>
        </w:rPr>
        <w:t>а</w:t>
      </w:r>
      <w:r w:rsidRPr="00AA0DFC">
        <w:rPr>
          <w:color w:val="000000" w:themeColor="text1"/>
        </w:rPr>
        <w:t>,</w:t>
      </w:r>
    </w:p>
    <w:p w:rsidR="0081195A" w:rsidRPr="00AA0DFC" w:rsidRDefault="0081195A" w:rsidP="0081195A">
      <w:pPr>
        <w:pStyle w:val="a3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 w:themeColor="text1"/>
        </w:rPr>
      </w:pPr>
      <w:r w:rsidRPr="00AA0DFC">
        <w:rPr>
          <w:color w:val="000000" w:themeColor="text1"/>
        </w:rPr>
        <w:t xml:space="preserve">самостоятельной работы </w:t>
      </w:r>
      <w:proofErr w:type="gramStart"/>
      <w:r w:rsidRPr="00AA0DFC">
        <w:rPr>
          <w:color w:val="000000" w:themeColor="text1"/>
        </w:rPr>
        <w:t>обучающегося</w:t>
      </w:r>
      <w:proofErr w:type="gramEnd"/>
      <w:r w:rsidRPr="00AA0DFC">
        <w:rPr>
          <w:color w:val="000000" w:themeColor="text1"/>
        </w:rPr>
        <w:t xml:space="preserve">  -  166  часов,</w:t>
      </w:r>
    </w:p>
    <w:p w:rsidR="0081195A" w:rsidRPr="00AA0DFC" w:rsidRDefault="0081195A" w:rsidP="0081195A">
      <w:pPr>
        <w:pStyle w:val="a3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 w:themeColor="text1"/>
        </w:rPr>
      </w:pPr>
      <w:r w:rsidRPr="00AA0DFC">
        <w:rPr>
          <w:color w:val="000000" w:themeColor="text1"/>
        </w:rPr>
        <w:t>учебной практики - 72 часа,</w:t>
      </w:r>
    </w:p>
    <w:p w:rsidR="0081195A" w:rsidRPr="00AA0DFC" w:rsidRDefault="0081195A" w:rsidP="0081195A">
      <w:pPr>
        <w:pStyle w:val="a3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 w:themeColor="text1"/>
        </w:rPr>
      </w:pPr>
      <w:r w:rsidRPr="00AA0DFC">
        <w:rPr>
          <w:color w:val="000000" w:themeColor="text1"/>
        </w:rPr>
        <w:t>производственной  практики - 72 часа.</w:t>
      </w:r>
    </w:p>
    <w:p w:rsidR="003C4422" w:rsidRPr="003C4422" w:rsidRDefault="003C4422" w:rsidP="003C4422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left="567" w:hanging="567"/>
        <w:jc w:val="both"/>
      </w:pPr>
      <w:r w:rsidRPr="003C4422">
        <w:rPr>
          <w:b/>
        </w:rPr>
        <w:t xml:space="preserve">Форма контроля: </w:t>
      </w:r>
      <w:r w:rsidRPr="003C4422">
        <w:t>дифференцированный зачет</w:t>
      </w:r>
    </w:p>
    <w:p w:rsidR="003C4422" w:rsidRPr="003C4422" w:rsidRDefault="003C4422" w:rsidP="003C4422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left="567" w:hanging="567"/>
        <w:jc w:val="both"/>
        <w:rPr>
          <w:b/>
        </w:rPr>
      </w:pPr>
      <w:r>
        <w:rPr>
          <w:b/>
        </w:rPr>
        <w:t xml:space="preserve">Составитель: </w:t>
      </w:r>
      <w:r w:rsidRPr="003C4422">
        <w:t>С.Д.Редькина, руководитель УМО ГАПОУ ТО «</w:t>
      </w:r>
      <w:r>
        <w:t>Т</w:t>
      </w:r>
      <w:r w:rsidRPr="003C4422">
        <w:t>обольский многопрофильный техникум</w:t>
      </w:r>
    </w:p>
    <w:p w:rsidR="00D50BD9" w:rsidRPr="00CC55CA" w:rsidRDefault="00D50BD9" w:rsidP="003C4422">
      <w:pPr>
        <w:spacing w:before="240"/>
      </w:pPr>
    </w:p>
    <w:sectPr w:rsidR="00D50BD9" w:rsidRPr="00CC55CA" w:rsidSect="00D50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2FDD"/>
    <w:multiLevelType w:val="hybridMultilevel"/>
    <w:tmpl w:val="F16AEE5E"/>
    <w:lvl w:ilvl="0" w:tplc="022CD27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621278"/>
    <w:multiLevelType w:val="hybridMultilevel"/>
    <w:tmpl w:val="7FDCB82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246E2"/>
    <w:multiLevelType w:val="hybridMultilevel"/>
    <w:tmpl w:val="17CA1994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104A9"/>
    <w:multiLevelType w:val="hybridMultilevel"/>
    <w:tmpl w:val="CF64CA9C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6C024D"/>
    <w:multiLevelType w:val="hybridMultilevel"/>
    <w:tmpl w:val="EAA8BCBE"/>
    <w:lvl w:ilvl="0" w:tplc="B00EB3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162B4F"/>
    <w:multiLevelType w:val="hybridMultilevel"/>
    <w:tmpl w:val="6B181400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A10108"/>
    <w:multiLevelType w:val="hybridMultilevel"/>
    <w:tmpl w:val="6414D2BA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636FE6"/>
    <w:multiLevelType w:val="hybridMultilevel"/>
    <w:tmpl w:val="54B87190"/>
    <w:lvl w:ilvl="0" w:tplc="641A950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722366"/>
    <w:multiLevelType w:val="hybridMultilevel"/>
    <w:tmpl w:val="8D48A3C8"/>
    <w:lvl w:ilvl="0" w:tplc="682AA8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5EC68BD"/>
    <w:multiLevelType w:val="hybridMultilevel"/>
    <w:tmpl w:val="5D120F36"/>
    <w:lvl w:ilvl="0" w:tplc="F5F677C0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9593F91"/>
    <w:multiLevelType w:val="hybridMultilevel"/>
    <w:tmpl w:val="9C2496A2"/>
    <w:lvl w:ilvl="0" w:tplc="022CD27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07F1164"/>
    <w:multiLevelType w:val="hybridMultilevel"/>
    <w:tmpl w:val="C67ACE5E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781096"/>
    <w:multiLevelType w:val="hybridMultilevel"/>
    <w:tmpl w:val="1AA81BB0"/>
    <w:lvl w:ilvl="0" w:tplc="022CD27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4FD64E5"/>
    <w:multiLevelType w:val="multilevel"/>
    <w:tmpl w:val="9D786BF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D632123"/>
    <w:multiLevelType w:val="hybridMultilevel"/>
    <w:tmpl w:val="C62E886A"/>
    <w:lvl w:ilvl="0" w:tplc="B00EB3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5D06322"/>
    <w:multiLevelType w:val="hybridMultilevel"/>
    <w:tmpl w:val="952ADFAE"/>
    <w:lvl w:ilvl="0" w:tplc="022CD27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71E73C0"/>
    <w:multiLevelType w:val="hybridMultilevel"/>
    <w:tmpl w:val="6E08A43E"/>
    <w:lvl w:ilvl="0" w:tplc="7942450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A8A3A78"/>
    <w:multiLevelType w:val="hybridMultilevel"/>
    <w:tmpl w:val="9830EF88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DE1455"/>
    <w:multiLevelType w:val="hybridMultilevel"/>
    <w:tmpl w:val="7C10F0BE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433B64"/>
    <w:multiLevelType w:val="hybridMultilevel"/>
    <w:tmpl w:val="5C10642C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2537DF"/>
    <w:multiLevelType w:val="hybridMultilevel"/>
    <w:tmpl w:val="305A6916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4"/>
  </w:num>
  <w:num w:numId="4">
    <w:abstractNumId w:val="16"/>
  </w:num>
  <w:num w:numId="5">
    <w:abstractNumId w:val="9"/>
  </w:num>
  <w:num w:numId="6">
    <w:abstractNumId w:val="10"/>
  </w:num>
  <w:num w:numId="7">
    <w:abstractNumId w:val="12"/>
  </w:num>
  <w:num w:numId="8">
    <w:abstractNumId w:val="2"/>
  </w:num>
  <w:num w:numId="9">
    <w:abstractNumId w:val="1"/>
  </w:num>
  <w:num w:numId="10">
    <w:abstractNumId w:val="17"/>
  </w:num>
  <w:num w:numId="11">
    <w:abstractNumId w:val="15"/>
  </w:num>
  <w:num w:numId="12">
    <w:abstractNumId w:val="0"/>
  </w:num>
  <w:num w:numId="13">
    <w:abstractNumId w:val="7"/>
  </w:num>
  <w:num w:numId="14">
    <w:abstractNumId w:val="6"/>
  </w:num>
  <w:num w:numId="15">
    <w:abstractNumId w:val="3"/>
  </w:num>
  <w:num w:numId="16">
    <w:abstractNumId w:val="19"/>
  </w:num>
  <w:num w:numId="17">
    <w:abstractNumId w:val="20"/>
  </w:num>
  <w:num w:numId="18">
    <w:abstractNumId w:val="18"/>
  </w:num>
  <w:num w:numId="19">
    <w:abstractNumId w:val="5"/>
  </w:num>
  <w:num w:numId="20">
    <w:abstractNumId w:val="11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C55CA"/>
    <w:rsid w:val="00050DC0"/>
    <w:rsid w:val="000B3625"/>
    <w:rsid w:val="00133ADF"/>
    <w:rsid w:val="001D0B69"/>
    <w:rsid w:val="002229B1"/>
    <w:rsid w:val="002965AA"/>
    <w:rsid w:val="003C4422"/>
    <w:rsid w:val="00540030"/>
    <w:rsid w:val="005D0A62"/>
    <w:rsid w:val="0081195A"/>
    <w:rsid w:val="009F24C4"/>
    <w:rsid w:val="00C12D6D"/>
    <w:rsid w:val="00C9483E"/>
    <w:rsid w:val="00CC55CA"/>
    <w:rsid w:val="00D50BD9"/>
    <w:rsid w:val="00D74E41"/>
    <w:rsid w:val="00F02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C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55CA"/>
    <w:pPr>
      <w:keepNext/>
      <w:autoSpaceDE w:val="0"/>
      <w:autoSpaceDN w:val="0"/>
      <w:ind w:firstLine="284"/>
      <w:outlineLvl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55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C55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C55CA"/>
    <w:pPr>
      <w:ind w:left="720"/>
      <w:contextualSpacing/>
    </w:pPr>
  </w:style>
  <w:style w:type="paragraph" w:styleId="a4">
    <w:name w:val="No Spacing"/>
    <w:link w:val="a5"/>
    <w:uiPriority w:val="1"/>
    <w:qFormat/>
    <w:rsid w:val="005D0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5D0A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1D0B69"/>
    <w:pPr>
      <w:widowControl w:val="0"/>
      <w:autoSpaceDE w:val="0"/>
      <w:autoSpaceDN w:val="0"/>
      <w:adjustRightInd w:val="0"/>
      <w:spacing w:line="322" w:lineRule="exact"/>
      <w:ind w:hanging="1238"/>
    </w:pPr>
    <w:rPr>
      <w:rFonts w:eastAsia="Times New Roman"/>
    </w:rPr>
  </w:style>
  <w:style w:type="character" w:customStyle="1" w:styleId="FontStyle56">
    <w:name w:val="Font Style56"/>
    <w:rsid w:val="001D0B6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a"/>
    <w:uiPriority w:val="99"/>
    <w:rsid w:val="001D0B69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eastAsia="Times New Roman"/>
    </w:rPr>
  </w:style>
  <w:style w:type="character" w:customStyle="1" w:styleId="FontStyle57">
    <w:name w:val="Font Style57"/>
    <w:rsid w:val="001D0B69"/>
    <w:rPr>
      <w:rFonts w:ascii="Times New Roman" w:hAnsi="Times New Roman" w:cs="Times New Roman"/>
      <w:sz w:val="26"/>
      <w:szCs w:val="26"/>
    </w:rPr>
  </w:style>
  <w:style w:type="paragraph" w:styleId="3">
    <w:name w:val="Body Text Indent 3"/>
    <w:basedOn w:val="a"/>
    <w:link w:val="30"/>
    <w:uiPriority w:val="99"/>
    <w:unhideWhenUsed/>
    <w:rsid w:val="0081195A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1195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8">
    <w:name w:val="Style18"/>
    <w:basedOn w:val="a"/>
    <w:rsid w:val="0081195A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="Times New Roman"/>
    </w:rPr>
  </w:style>
  <w:style w:type="paragraph" w:customStyle="1" w:styleId="Style4">
    <w:name w:val="Style4"/>
    <w:basedOn w:val="a"/>
    <w:rsid w:val="0081195A"/>
    <w:pPr>
      <w:widowControl w:val="0"/>
      <w:autoSpaceDE w:val="0"/>
      <w:autoSpaceDN w:val="0"/>
      <w:adjustRightInd w:val="0"/>
      <w:spacing w:line="394" w:lineRule="exact"/>
      <w:jc w:val="center"/>
    </w:pPr>
    <w:rPr>
      <w:rFonts w:eastAsia="Times New Roman"/>
    </w:rPr>
  </w:style>
  <w:style w:type="paragraph" w:customStyle="1" w:styleId="Style35">
    <w:name w:val="Style35"/>
    <w:basedOn w:val="a"/>
    <w:rsid w:val="0081195A"/>
    <w:pPr>
      <w:widowControl w:val="0"/>
      <w:autoSpaceDE w:val="0"/>
      <w:autoSpaceDN w:val="0"/>
      <w:adjustRightInd w:val="0"/>
      <w:spacing w:line="272" w:lineRule="exact"/>
      <w:ind w:firstLine="283"/>
    </w:pPr>
    <w:rPr>
      <w:rFonts w:eastAsia="Times New Roman"/>
    </w:rPr>
  </w:style>
  <w:style w:type="paragraph" w:styleId="a6">
    <w:name w:val="List"/>
    <w:basedOn w:val="a"/>
    <w:unhideWhenUsed/>
    <w:rsid w:val="0081195A"/>
    <w:pPr>
      <w:ind w:left="283" w:hanging="283"/>
      <w:contextualSpacing/>
    </w:pPr>
    <w:rPr>
      <w:rFonts w:eastAsia="Times New Roman"/>
    </w:rPr>
  </w:style>
  <w:style w:type="character" w:styleId="a7">
    <w:name w:val="Hyperlink"/>
    <w:basedOn w:val="a0"/>
    <w:semiHidden/>
    <w:unhideWhenUsed/>
    <w:rsid w:val="008119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2021-03-24T08:06:00Z</dcterms:created>
  <dcterms:modified xsi:type="dcterms:W3CDTF">2021-03-25T10:13:00Z</dcterms:modified>
</cp:coreProperties>
</file>