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B37F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Физика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37F08" w:rsidRPr="00B37F08" w:rsidRDefault="009C2300" w:rsidP="00B37F08">
      <w:pPr>
        <w:tabs>
          <w:tab w:val="num" w:pos="0"/>
        </w:tabs>
        <w:spacing w:after="0" w:line="240" w:lineRule="auto"/>
        <w:ind w:firstLine="567"/>
        <w:rPr>
          <w:rStyle w:val="a7"/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B37F08">
        <w:rPr>
          <w:rFonts w:ascii="Times New Roman" w:eastAsia="Times New Roman" w:hAnsi="Times New Roman" w:cs="Times New Roman"/>
          <w:sz w:val="24"/>
          <w:szCs w:val="24"/>
        </w:rPr>
        <w:t>УПВ.0</w:t>
      </w:r>
      <w:r w:rsidR="00B37F08" w:rsidRPr="00B37F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7F08">
        <w:rPr>
          <w:rFonts w:ascii="Times New Roman" w:eastAsia="Times New Roman" w:hAnsi="Times New Roman" w:cs="Times New Roman"/>
          <w:sz w:val="24"/>
          <w:szCs w:val="24"/>
        </w:rPr>
        <w:t xml:space="preserve"> Физика</w:t>
      </w:r>
      <w:r w:rsidRP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2300">
        <w:rPr>
          <w:rFonts w:ascii="Times New Roman" w:hAnsi="Times New Roman" w:cs="Times New Roman"/>
          <w:sz w:val="24"/>
          <w:szCs w:val="24"/>
        </w:rPr>
        <w:t>я</w:t>
      </w:r>
      <w:r w:rsidR="00B3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00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proofErr w:type="gramEnd"/>
      <w:r w:rsidRPr="009C2300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B37F08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служащих </w:t>
      </w:r>
      <w:r w:rsidR="00B37F08" w:rsidRPr="00B37F08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="00B37F08" w:rsidRPr="00B37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7F08" w:rsidRPr="00B37F08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B37F08" w:rsidRPr="00B37F08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27602F" w:rsidRPr="00B37F08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9C2300" w:rsidRPr="00B37F08" w:rsidRDefault="009C2300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9C2300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24D19" w:rsidRPr="00A24D19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описывать и объяснять физические явления и свойства тел: </w:t>
      </w:r>
      <w:r w:rsidRPr="009C2300">
        <w:rPr>
          <w:rStyle w:val="c2"/>
          <w:color w:val="000000"/>
        </w:rPr>
        <w:t>движение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отличать </w:t>
      </w:r>
      <w:r w:rsidRPr="009C2300">
        <w:rPr>
          <w:rStyle w:val="c2"/>
          <w:color w:val="000000"/>
        </w:rPr>
        <w:t>гипотезы от научных теорий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делать выводы</w:t>
      </w:r>
      <w:r w:rsidRPr="009C2300">
        <w:rPr>
          <w:rStyle w:val="c2"/>
          <w:color w:val="000000"/>
        </w:rPr>
        <w:t xml:space="preserve"> на основе экспериментальных данных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приводить примеры, показывающие, что: </w:t>
      </w:r>
      <w:r w:rsidRPr="009C2300">
        <w:rPr>
          <w:rStyle w:val="c2"/>
          <w:color w:val="000000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приводить примеры практического использования физических знаний: </w:t>
      </w:r>
      <w:r w:rsidRPr="009C2300">
        <w:rPr>
          <w:rStyle w:val="c2"/>
          <w:color w:val="000000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воспринимать и на основе полученных знаний самостоятельно оценивать </w:t>
      </w:r>
      <w:r w:rsidRPr="009C2300">
        <w:rPr>
          <w:rStyle w:val="c2"/>
          <w:color w:val="000000"/>
        </w:rPr>
        <w:t>информацию, содержащуюся в сообщениях СМИ, Интернете, научно-популярных статьях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применять полученные знания для решения физических задач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определять </w:t>
      </w:r>
      <w:r w:rsidRPr="009C2300">
        <w:rPr>
          <w:rStyle w:val="c2"/>
          <w:color w:val="000000"/>
        </w:rPr>
        <w:t>характер физического процесса по графику, таблице, формуле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измерять ряд</w:t>
      </w:r>
      <w:r w:rsidRPr="009C2300">
        <w:rPr>
          <w:rStyle w:val="c2"/>
          <w:color w:val="000000"/>
        </w:rPr>
        <w:t xml:space="preserve"> физических величин, представляя результаты измерений с учетом их погрешностей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9C2300">
        <w:rPr>
          <w:rStyle w:val="c2"/>
          <w:color w:val="000000"/>
        </w:rPr>
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9C2300" w:rsidRPr="009C2300" w:rsidRDefault="009C2300" w:rsidP="009C230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t>смысл понятий:</w:t>
      </w:r>
      <w:r w:rsidRPr="009C2300">
        <w:rPr>
          <w:rStyle w:val="c2"/>
          <w:color w:val="000000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lastRenderedPageBreak/>
        <w:t xml:space="preserve">смысл физических величин: </w:t>
      </w:r>
      <w:r w:rsidRPr="009C2300">
        <w:rPr>
          <w:rStyle w:val="c2"/>
          <w:color w:val="000000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смысл физических законов</w:t>
      </w:r>
      <w:r w:rsidRPr="009C2300">
        <w:rPr>
          <w:rStyle w:val="c2"/>
          <w:color w:val="000000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вклад российских и зарубежных ученых</w:t>
      </w:r>
      <w:r w:rsidRPr="009C2300">
        <w:rPr>
          <w:rStyle w:val="c2"/>
          <w:color w:val="000000"/>
        </w:rPr>
        <w:t>, оказавших наибольшее влияние на развитие физики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37F08" w:rsidRPr="00B37F08" w:rsidRDefault="00B37F08" w:rsidP="001D2D9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Pr="00B37F08">
        <w:rPr>
          <w:rFonts w:ascii="Times New Roman" w:hAnsi="Times New Roman" w:cs="Times New Roman"/>
          <w:b/>
          <w:sz w:val="24"/>
          <w:szCs w:val="24"/>
        </w:rPr>
        <w:t>175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B37F08">
        <w:rPr>
          <w:rFonts w:ascii="Times New Roman" w:hAnsi="Times New Roman" w:cs="Times New Roman"/>
          <w:b/>
          <w:sz w:val="24"/>
          <w:szCs w:val="24"/>
        </w:rPr>
        <w:t>175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B37F08">
        <w:t>экзамен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2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20"/>
  </w:num>
  <w:num w:numId="22">
    <w:abstractNumId w:val="2"/>
  </w:num>
  <w:num w:numId="23">
    <w:abstractNumId w:val="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7336F"/>
    <w:rsid w:val="0019569E"/>
    <w:rsid w:val="001D2D93"/>
    <w:rsid w:val="0027602F"/>
    <w:rsid w:val="004B7F1C"/>
    <w:rsid w:val="006F6FBB"/>
    <w:rsid w:val="00786118"/>
    <w:rsid w:val="007D2207"/>
    <w:rsid w:val="008E1058"/>
    <w:rsid w:val="00997F4D"/>
    <w:rsid w:val="009C2300"/>
    <w:rsid w:val="00A24D19"/>
    <w:rsid w:val="00A37283"/>
    <w:rsid w:val="00B37F08"/>
    <w:rsid w:val="00C50BEB"/>
    <w:rsid w:val="00CB652A"/>
    <w:rsid w:val="00E11E84"/>
    <w:rsid w:val="00E20997"/>
    <w:rsid w:val="00E77459"/>
    <w:rsid w:val="00F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2021-03-24T09:03:00Z</dcterms:created>
  <dcterms:modified xsi:type="dcterms:W3CDTF">2021-03-24T12:31:00Z</dcterms:modified>
</cp:coreProperties>
</file>