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4" w:rsidRPr="00967FF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67FFB">
        <w:rPr>
          <w:b/>
        </w:rPr>
        <w:t xml:space="preserve">Приложение </w:t>
      </w:r>
      <w:r w:rsidR="00AC65CF" w:rsidRPr="00AC65CF">
        <w:rPr>
          <w:b/>
          <w:color w:val="1F497D" w:themeColor="text2"/>
        </w:rPr>
        <w:t>27</w:t>
      </w:r>
      <w:r w:rsidRPr="00AC65CF">
        <w:rPr>
          <w:b/>
          <w:color w:val="1F497D" w:themeColor="text2"/>
        </w:rPr>
        <w:t xml:space="preserve">  </w:t>
      </w:r>
      <w:r w:rsidRPr="00967FFB">
        <w:rPr>
          <w:b/>
        </w:rPr>
        <w:t xml:space="preserve">        </w:t>
      </w:r>
    </w:p>
    <w:p w:rsidR="00D23154" w:rsidRPr="00967FFB" w:rsidRDefault="00D23154" w:rsidP="00D23154">
      <w:pPr>
        <w:widowControl w:val="0"/>
        <w:jc w:val="right"/>
        <w:rPr>
          <w:b/>
        </w:rPr>
      </w:pPr>
      <w:r w:rsidRPr="00967FFB">
        <w:rPr>
          <w:b/>
        </w:rPr>
        <w:t xml:space="preserve">к основной образовательной программе 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(программе подготовки квалифицированных рабочих, служащих)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среднего профессионального образования по профессии</w:t>
      </w:r>
    </w:p>
    <w:p w:rsidR="00D23154" w:rsidRPr="00967FFB" w:rsidRDefault="00D23154" w:rsidP="00D23154">
      <w:pPr>
        <w:jc w:val="right"/>
        <w:rPr>
          <w:b/>
          <w:i/>
        </w:rPr>
      </w:pPr>
      <w:r w:rsidRPr="00967FFB">
        <w:rPr>
          <w:b/>
          <w:bCs/>
          <w:i/>
        </w:rPr>
        <w:t xml:space="preserve">13.01.10. </w:t>
      </w:r>
      <w:r w:rsidRPr="00967FFB">
        <w:rPr>
          <w:b/>
          <w:i/>
        </w:rPr>
        <w:t xml:space="preserve">Электромонтер по ремонту и обслуживанию электрооборудования </w:t>
      </w:r>
    </w:p>
    <w:p w:rsidR="00D23154" w:rsidRPr="00967FFB" w:rsidRDefault="00D23154" w:rsidP="00D23154">
      <w:pPr>
        <w:jc w:val="right"/>
        <w:rPr>
          <w:b/>
          <w:bCs/>
          <w:i/>
        </w:rPr>
      </w:pPr>
      <w:r w:rsidRPr="00967FFB">
        <w:rPr>
          <w:b/>
          <w:i/>
        </w:rPr>
        <w:t>(по отраслям)</w:t>
      </w:r>
    </w:p>
    <w:p w:rsidR="00D23154" w:rsidRPr="00FD163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AC65CF" w:rsidRDefault="00AC65CF" w:rsidP="00AC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AC65CF">
        <w:rPr>
          <w:caps/>
        </w:rPr>
        <w:t>Д</w:t>
      </w:r>
      <w:r w:rsidRPr="00AC65CF">
        <w:t>епартамент образования и науки Тюменской области</w:t>
      </w:r>
    </w:p>
    <w:p w:rsidR="00C013BE" w:rsidRPr="00AC65CF" w:rsidRDefault="00C013BE" w:rsidP="00C013BE">
      <w:pPr>
        <w:widowControl w:val="0"/>
        <w:jc w:val="center"/>
      </w:pPr>
      <w:r w:rsidRPr="00AC65CF">
        <w:t>ГАПОУ ТО «</w:t>
      </w:r>
      <w:proofErr w:type="spellStart"/>
      <w:r w:rsidRPr="00AC65CF">
        <w:t>Тобольский</w:t>
      </w:r>
      <w:proofErr w:type="spellEnd"/>
      <w:r w:rsidRPr="00AC65CF">
        <w:t xml:space="preserve"> многопрофильный техникум»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AC65CF">
        <w:rPr>
          <w:bCs/>
        </w:rPr>
        <w:t>2</w:t>
      </w:r>
      <w:r w:rsidR="00C41179">
        <w:rPr>
          <w:bCs/>
        </w:rPr>
        <w:t>1</w:t>
      </w:r>
    </w:p>
    <w:p w:rsidR="00D23154" w:rsidRPr="00FD163B" w:rsidRDefault="00D23154" w:rsidP="00D8110F">
      <w:pPr>
        <w:jc w:val="both"/>
        <w:rPr>
          <w:sz w:val="28"/>
          <w:szCs w:val="28"/>
        </w:rPr>
      </w:pPr>
      <w:r w:rsidRPr="00FD163B">
        <w:lastRenderedPageBreak/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Федерального государственного образовательного стандарта по профессии среднего профессионального образования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отраслям), утвержденного</w:t>
      </w:r>
      <w:r w:rsidRPr="00FD163B">
        <w:t xml:space="preserve">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</w:t>
      </w:r>
      <w:proofErr w:type="spellStart"/>
      <w:r w:rsidRPr="001045CF">
        <w:t>Тобольский</w:t>
      </w:r>
      <w:proofErr w:type="spellEnd"/>
      <w:r w:rsidRPr="001045CF">
        <w:t xml:space="preserve">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Полухин</w:t>
      </w:r>
      <w:proofErr w:type="spellEnd"/>
      <w:r>
        <w:rPr>
          <w:sz w:val="24"/>
        </w:rPr>
        <w:t xml:space="preserve">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  <w:r>
        <w:rPr>
          <w:sz w:val="24"/>
        </w:rPr>
        <w:t>;</w:t>
      </w:r>
    </w:p>
    <w:p w:rsidR="00D23154" w:rsidRPr="002035C4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Кульмаметов</w:t>
      </w:r>
      <w:proofErr w:type="spellEnd"/>
      <w:r>
        <w:rPr>
          <w:sz w:val="24"/>
        </w:rPr>
        <w:t xml:space="preserve">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C65CF" w:rsidRPr="006961A3" w:rsidRDefault="00AC65CF" w:rsidP="00AC65CF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10</w:t>
      </w:r>
      <w:r w:rsidRPr="006961A3">
        <w:t xml:space="preserve"> </w:t>
      </w:r>
      <w:r>
        <w:t>от 2</w:t>
      </w:r>
      <w:r w:rsidR="00C41179">
        <w:t>8</w:t>
      </w:r>
      <w:r>
        <w:t xml:space="preserve"> июня</w:t>
      </w:r>
      <w:r w:rsidRPr="006961A3">
        <w:t xml:space="preserve"> 20</w:t>
      </w:r>
      <w:r>
        <w:t>2</w:t>
      </w:r>
      <w:r w:rsidR="00C41179">
        <w:t>1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</w:t>
      </w:r>
      <w:proofErr w:type="spellStart"/>
      <w:r>
        <w:t>Коломоец</w:t>
      </w:r>
      <w:proofErr w:type="spellEnd"/>
      <w:r>
        <w:t xml:space="preserve"> Ю.Г./</w:t>
      </w:r>
    </w:p>
    <w:p w:rsidR="00AC65CF" w:rsidRDefault="00AC65CF" w:rsidP="00AC65CF">
      <w:pPr>
        <w:jc w:val="both"/>
      </w:pPr>
    </w:p>
    <w:p w:rsidR="00AC65CF" w:rsidRPr="00A65325" w:rsidRDefault="00AC65CF" w:rsidP="00AC65CF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AC65CF" w:rsidRPr="00BE2D65" w:rsidRDefault="00AC65CF" w:rsidP="00AC65CF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8110F" w:rsidRDefault="00D8110F" w:rsidP="00BA64E0">
            <w:pPr>
              <w:pStyle w:val="1"/>
              <w:ind w:left="284" w:firstLine="0"/>
              <w:jc w:val="center"/>
              <w:rPr>
                <w:b/>
              </w:rPr>
            </w:pPr>
          </w:p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D23154" w:rsidRPr="00D8110F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4CC6" w:rsidRPr="006A0AC9" w:rsidRDefault="00824CC6" w:rsidP="00824CC6">
      <w:pPr>
        <w:outlineLvl w:val="0"/>
        <w:rPr>
          <w:color w:val="FF0000"/>
        </w:rPr>
      </w:pPr>
      <w:r w:rsidRPr="006A0AC9">
        <w:t xml:space="preserve">В рамках программы учебной </w:t>
      </w:r>
      <w:r>
        <w:t xml:space="preserve">дисциплины </w:t>
      </w:r>
      <w:r w:rsidRPr="006A0AC9">
        <w:t xml:space="preserve">формируются </w:t>
      </w:r>
      <w:r w:rsidRPr="006A0AC9">
        <w:rPr>
          <w:b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2"/>
        <w:gridCol w:w="2749"/>
      </w:tblGrid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Личностные результаты </w:t>
            </w:r>
          </w:p>
          <w:p w:rsidR="00824CC6" w:rsidRPr="006A0AC9" w:rsidRDefault="00824CC6" w:rsidP="0062008B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реализации программы воспитания </w:t>
            </w:r>
          </w:p>
          <w:p w:rsidR="00824CC6" w:rsidRPr="006A0AC9" w:rsidRDefault="00824CC6" w:rsidP="0062008B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6A0AC9">
              <w:t>Осознающий</w:t>
            </w:r>
            <w:proofErr w:type="gramEnd"/>
            <w:r w:rsidRPr="006A0AC9"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r w:rsidRPr="006A0AC9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2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Соблюдающий</w:t>
            </w:r>
            <w:proofErr w:type="gramEnd"/>
            <w:r w:rsidRPr="006A0AC9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A0AC9">
              <w:t>Лояльный</w:t>
            </w:r>
            <w:proofErr w:type="gramEnd"/>
            <w:r w:rsidRPr="006A0AC9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A0AC9">
              <w:t>девиантным</w:t>
            </w:r>
            <w:proofErr w:type="spellEnd"/>
            <w:r w:rsidRPr="006A0AC9">
              <w:t xml:space="preserve"> поведением. </w:t>
            </w:r>
            <w:proofErr w:type="gramStart"/>
            <w:r w:rsidRPr="006A0AC9">
              <w:t>Демонстрирующий</w:t>
            </w:r>
            <w:proofErr w:type="gramEnd"/>
            <w:r w:rsidRPr="006A0AC9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3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A0AC9">
              <w:t>Стремящийся</w:t>
            </w:r>
            <w:proofErr w:type="gramEnd"/>
            <w:r w:rsidRPr="006A0AC9"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4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Демонстрирующий</w:t>
            </w:r>
            <w:proofErr w:type="gramEnd"/>
            <w:r w:rsidRPr="006A0AC9">
              <w:t xml:space="preserve"> приверженность к родной культуре, исторической памяти на основе любви к Родине, родному </w:t>
            </w:r>
            <w:r w:rsidRPr="006A0AC9">
              <w:lastRenderedPageBreak/>
              <w:t>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lastRenderedPageBreak/>
              <w:t>ЛР 5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lastRenderedPageBreak/>
              <w:t>Проявляющий</w:t>
            </w:r>
            <w:proofErr w:type="gramEnd"/>
            <w:r w:rsidRPr="006A0AC9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6</w:t>
            </w:r>
          </w:p>
        </w:tc>
      </w:tr>
      <w:tr w:rsidR="00824CC6" w:rsidRPr="006A0AC9" w:rsidTr="0062008B">
        <w:trPr>
          <w:trHeight w:val="268"/>
        </w:trPr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Осознающий</w:t>
            </w:r>
            <w:proofErr w:type="gramEnd"/>
            <w:r w:rsidRPr="006A0AC9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7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A0AC9">
              <w:t>Сопричастный</w:t>
            </w:r>
            <w:proofErr w:type="gramEnd"/>
            <w:r w:rsidRPr="006A0AC9"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8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Соблюдающий</w:t>
            </w:r>
            <w:proofErr w:type="gramEnd"/>
            <w:r w:rsidRPr="006A0AC9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0AC9">
              <w:t>психоактивных</w:t>
            </w:r>
            <w:proofErr w:type="spellEnd"/>
            <w:r w:rsidRPr="006A0AC9">
              <w:t xml:space="preserve"> веществ, азартных игр и т.д. </w:t>
            </w:r>
            <w:proofErr w:type="gramStart"/>
            <w:r w:rsidRPr="006A0AC9">
              <w:t>Сохраняющий</w:t>
            </w:r>
            <w:proofErr w:type="gramEnd"/>
            <w:r w:rsidRPr="006A0AC9"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9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jc w:val="both"/>
              <w:rPr>
                <w:b/>
                <w:bCs/>
              </w:rPr>
            </w:pPr>
            <w:r w:rsidRPr="006A0AC9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10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11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jc w:val="both"/>
              <w:rPr>
                <w:b/>
                <w:bCs/>
              </w:rPr>
            </w:pPr>
            <w:proofErr w:type="gramStart"/>
            <w:r w:rsidRPr="006A0AC9">
              <w:t>Принимающий</w:t>
            </w:r>
            <w:proofErr w:type="gramEnd"/>
            <w:r w:rsidRPr="006A0AC9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12</w:t>
            </w:r>
          </w:p>
        </w:tc>
      </w:tr>
      <w:tr w:rsidR="00824CC6" w:rsidRPr="006A0AC9" w:rsidTr="0062008B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6A0AC9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rPr>
                <w:b/>
                <w:bCs/>
              </w:rPr>
            </w:pPr>
            <w:r w:rsidRPr="006A0AC9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13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14</w:t>
            </w:r>
          </w:p>
        </w:tc>
      </w:tr>
      <w:tr w:rsidR="00824CC6" w:rsidRPr="006A0AC9" w:rsidTr="0062008B">
        <w:tc>
          <w:tcPr>
            <w:tcW w:w="6821" w:type="dxa"/>
          </w:tcPr>
          <w:p w:rsidR="00824CC6" w:rsidRPr="006A0AC9" w:rsidRDefault="00824CC6" w:rsidP="0062008B">
            <w:pPr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824CC6" w:rsidRPr="006A0AC9" w:rsidRDefault="00824CC6" w:rsidP="0062008B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15</w:t>
            </w:r>
          </w:p>
        </w:tc>
      </w:tr>
    </w:tbl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CC6" w:rsidRDefault="00824CC6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lastRenderedPageBreak/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- </w:t>
            </w:r>
            <w:proofErr w:type="spellStart"/>
            <w:r w:rsidRPr="00E742DE">
              <w:rPr>
                <w:sz w:val="20"/>
                <w:szCs w:val="20"/>
              </w:rPr>
              <w:t>самомассаж</w:t>
            </w:r>
            <w:proofErr w:type="spellEnd"/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рефераты, сообщения, изготовление наглядных пособи</w:t>
            </w:r>
            <w:proofErr w:type="gramStart"/>
            <w:r w:rsidRPr="00E742DE">
              <w:rPr>
                <w:sz w:val="20"/>
                <w:szCs w:val="20"/>
              </w:rPr>
              <w:t>й(</w:t>
            </w:r>
            <w:proofErr w:type="gramEnd"/>
            <w:r w:rsidRPr="00E742DE">
              <w:rPr>
                <w:sz w:val="20"/>
                <w:szCs w:val="20"/>
              </w:rPr>
              <w:t xml:space="preserve">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Самоконтроль </w:t>
            </w:r>
            <w:proofErr w:type="gramStart"/>
            <w:r w:rsidRPr="000A7531">
              <w:rPr>
                <w:bCs/>
                <w:sz w:val="20"/>
                <w:szCs w:val="20"/>
              </w:rPr>
              <w:t>занимающихся</w:t>
            </w:r>
            <w:proofErr w:type="gramEnd"/>
            <w:r w:rsidRPr="000A7531">
              <w:rPr>
                <w:bCs/>
                <w:sz w:val="20"/>
                <w:szCs w:val="20"/>
              </w:rPr>
              <w:t xml:space="preserve">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</w:t>
            </w:r>
            <w:proofErr w:type="gramStart"/>
            <w:r w:rsidRPr="000A753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0A7531">
              <w:rPr>
                <w:bCs/>
                <w:sz w:val="20"/>
                <w:szCs w:val="20"/>
              </w:rPr>
              <w:t>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34D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A7531">
              <w:rPr>
                <w:b/>
                <w:sz w:val="20"/>
                <w:szCs w:val="20"/>
              </w:rPr>
              <w:t>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8110F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8110F">
        <w:rPr>
          <w:bCs/>
        </w:rPr>
        <w:t xml:space="preserve">Реализация программы дисциплины требует наличия </w:t>
      </w:r>
      <w:r w:rsidRPr="00D8110F">
        <w:rPr>
          <w:b/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</w:t>
      </w:r>
      <w:proofErr w:type="gramStart"/>
      <w:r w:rsidRPr="007B1362">
        <w:t>.</w:t>
      </w:r>
      <w:proofErr w:type="gramEnd"/>
      <w:r w:rsidRPr="007B1362">
        <w:t xml:space="preserve"> </w:t>
      </w:r>
      <w:proofErr w:type="spellStart"/>
      <w:proofErr w:type="gramStart"/>
      <w:r w:rsidRPr="007B1362">
        <w:t>п</w:t>
      </w:r>
      <w:proofErr w:type="gramEnd"/>
      <w:r w:rsidRPr="007B1362">
        <w:t>особ</w:t>
      </w:r>
      <w:proofErr w:type="spellEnd"/>
      <w:r>
        <w:t>.</w:t>
      </w:r>
      <w:r w:rsidRPr="007B1362">
        <w:t xml:space="preserve"> для с</w:t>
      </w:r>
      <w:r>
        <w:t>т</w:t>
      </w:r>
      <w:r w:rsidRPr="007B1362">
        <w:t xml:space="preserve">уд. СПО / (Н. В. Решетников, Ю. Л. </w:t>
      </w:r>
      <w:proofErr w:type="spellStart"/>
      <w:r w:rsidRPr="007B1362">
        <w:t>Кислицын</w:t>
      </w:r>
      <w:proofErr w:type="spellEnd"/>
      <w:r w:rsidRPr="007B1362">
        <w:t xml:space="preserve">, Р. Л. </w:t>
      </w:r>
      <w:proofErr w:type="spellStart"/>
      <w:r w:rsidRPr="007B1362">
        <w:t>Палтиевич</w:t>
      </w:r>
      <w:proofErr w:type="spellEnd"/>
      <w:r w:rsidRPr="007B1362">
        <w:t xml:space="preserve">, Г. И. </w:t>
      </w:r>
      <w:proofErr w:type="spellStart"/>
      <w:r w:rsidRPr="007B1362">
        <w:t>Погадаев</w:t>
      </w:r>
      <w:proofErr w:type="spellEnd"/>
      <w:r w:rsidRPr="007B1362">
        <w:t>)  -  10-е. изд., стер. – М.: «Академия». 20</w:t>
      </w:r>
      <w:r>
        <w:t>1</w:t>
      </w:r>
      <w:r w:rsidR="00AC65CF">
        <w:t>9</w:t>
      </w:r>
      <w:r w:rsidRPr="007B1362">
        <w:t xml:space="preserve">. – 176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 xml:space="preserve">Кабачков В.А., </w:t>
      </w:r>
      <w:proofErr w:type="spellStart"/>
      <w:r w:rsidRPr="00D1287A">
        <w:t>Пашевский</w:t>
      </w:r>
      <w:proofErr w:type="spellEnd"/>
      <w:r w:rsidRPr="00D1287A">
        <w:t xml:space="preserve">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proofErr w:type="spellStart"/>
      <w:r>
        <w:t>Бишаева</w:t>
      </w:r>
      <w:proofErr w:type="spellEnd"/>
      <w:r>
        <w:t xml:space="preserve">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7B1362" w:rsidRDefault="001F343E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 xml:space="preserve">Методика организации и проведения занятий по «Физической культуре» для </w:t>
      </w:r>
      <w:proofErr w:type="gramStart"/>
      <w:r w:rsidRPr="00257343">
        <w:t>студентов</w:t>
      </w:r>
      <w:proofErr w:type="gramEnd"/>
      <w:r w:rsidRPr="00257343">
        <w:t xml:space="preserve">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old.fgoupsk.ru</w:t>
        </w:r>
        <w:proofErr w:type="spellEnd"/>
        <w:r w:rsidRPr="00257343">
          <w:rPr>
            <w:rStyle w:val="a8"/>
          </w:rPr>
          <w:t>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know.su</w:t>
        </w:r>
        <w:proofErr w:type="spellEnd"/>
        <w:r w:rsidRPr="00257343">
          <w:rPr>
            <w:rStyle w:val="a8"/>
          </w:rPr>
          <w:t>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8110F" w:rsidRDefault="00D8110F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257343">
        <w:t>обучающимися</w:t>
      </w:r>
      <w:proofErr w:type="gramEnd"/>
      <w:r w:rsidRPr="00257343">
        <w:t xml:space="preserve">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0A7531">
              <w:rPr>
                <w:bCs/>
                <w:iCs/>
                <w:sz w:val="20"/>
                <w:szCs w:val="20"/>
              </w:rPr>
              <w:t>обучающегося</w:t>
            </w:r>
            <w:proofErr w:type="gramEnd"/>
            <w:r w:rsidRPr="000A7531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Выполняет приемы страховки и </w:t>
            </w:r>
            <w:proofErr w:type="spellStart"/>
            <w:r w:rsidRPr="000A7531">
              <w:rPr>
                <w:bCs/>
                <w:sz w:val="20"/>
                <w:szCs w:val="20"/>
              </w:rPr>
              <w:t>самостраховки</w:t>
            </w:r>
            <w:proofErr w:type="spellEnd"/>
            <w:r w:rsidRPr="000A7531">
              <w:rPr>
                <w:bCs/>
                <w:sz w:val="20"/>
                <w:szCs w:val="20"/>
              </w:rPr>
              <w:t>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Использует приобретенные знания и умения по физической </w:t>
            </w:r>
            <w:proofErr w:type="spellStart"/>
            <w:r w:rsidRPr="000A7531">
              <w:rPr>
                <w:bCs/>
                <w:sz w:val="20"/>
                <w:szCs w:val="20"/>
              </w:rPr>
              <w:t>культурев</w:t>
            </w:r>
            <w:proofErr w:type="spellEnd"/>
            <w:r w:rsidRPr="000A7531">
              <w:rPr>
                <w:bCs/>
                <w:sz w:val="20"/>
                <w:szCs w:val="20"/>
              </w:rPr>
              <w:t xml:space="preserve">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</w:t>
            </w:r>
            <w:proofErr w:type="gramStart"/>
            <w:r w:rsidRPr="000A7531">
              <w:rPr>
                <w:bCs/>
                <w:sz w:val="20"/>
                <w:szCs w:val="20"/>
              </w:rPr>
              <w:t>.у</w:t>
            </w:r>
            <w:proofErr w:type="gramEnd"/>
            <w:r w:rsidRPr="000A7531">
              <w:rPr>
                <w:bCs/>
                <w:sz w:val="20"/>
                <w:szCs w:val="20"/>
              </w:rPr>
              <w:t>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Дни здоровья, </w:t>
            </w:r>
            <w:proofErr w:type="spellStart"/>
            <w:r w:rsidRPr="000A7531">
              <w:rPr>
                <w:bCs/>
                <w:sz w:val="20"/>
                <w:szCs w:val="20"/>
              </w:rPr>
              <w:t>спортбазы</w:t>
            </w:r>
            <w:proofErr w:type="spellEnd"/>
            <w:r w:rsidRPr="000A7531">
              <w:rPr>
                <w:bCs/>
                <w:sz w:val="20"/>
                <w:szCs w:val="20"/>
              </w:rPr>
              <w:t>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lastRenderedPageBreak/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FD163B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66" w:rsidRDefault="00E80066" w:rsidP="002B171C">
      <w:r>
        <w:separator/>
      </w:r>
    </w:p>
  </w:endnote>
  <w:endnote w:type="continuationSeparator" w:id="0">
    <w:p w:rsidR="00E80066" w:rsidRDefault="00E80066" w:rsidP="002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B3" w:rsidRDefault="001F343E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E80066" w:rsidP="00CE4E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66" w:rsidRDefault="00E80066" w:rsidP="002B171C">
      <w:r>
        <w:separator/>
      </w:r>
    </w:p>
  </w:footnote>
  <w:footnote w:type="continuationSeparator" w:id="0">
    <w:p w:rsidR="00E80066" w:rsidRDefault="00E80066" w:rsidP="002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50" w:rsidRDefault="00E800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54"/>
    <w:rsid w:val="001F343E"/>
    <w:rsid w:val="001F46ED"/>
    <w:rsid w:val="002478B0"/>
    <w:rsid w:val="002B171C"/>
    <w:rsid w:val="003F0A84"/>
    <w:rsid w:val="00824CC6"/>
    <w:rsid w:val="008E4DA7"/>
    <w:rsid w:val="00AC65CF"/>
    <w:rsid w:val="00BA1D7B"/>
    <w:rsid w:val="00C013BE"/>
    <w:rsid w:val="00C41179"/>
    <w:rsid w:val="00C86480"/>
    <w:rsid w:val="00D23154"/>
    <w:rsid w:val="00D8110F"/>
    <w:rsid w:val="00DB0598"/>
    <w:rsid w:val="00E80066"/>
    <w:rsid w:val="00F25FF4"/>
    <w:rsid w:val="00F72B2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2518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10</cp:revision>
  <dcterms:created xsi:type="dcterms:W3CDTF">2019-03-19T05:58:00Z</dcterms:created>
  <dcterms:modified xsi:type="dcterms:W3CDTF">2021-10-08T05:55:00Z</dcterms:modified>
</cp:coreProperties>
</file>