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4C717F" w:rsidRPr="00D60AAE" w:rsidRDefault="004C717F" w:rsidP="004C7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cs="Times New Roman"/>
          <w:b/>
        </w:rPr>
      </w:pPr>
      <w:r w:rsidRPr="00D60AAE">
        <w:rPr>
          <w:rFonts w:cs="Times New Roman"/>
          <w:b/>
        </w:rPr>
        <w:t>08.02.09 Монтаж, наладка и эксплуатация</w:t>
      </w:r>
    </w:p>
    <w:p w:rsidR="004C717F" w:rsidRPr="00D60AAE" w:rsidRDefault="004C717F" w:rsidP="004C7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cs="Times New Roman"/>
        </w:rPr>
      </w:pPr>
      <w:r w:rsidRPr="00D60AAE">
        <w:rPr>
          <w:rFonts w:cs="Times New Roman"/>
          <w:b/>
        </w:rPr>
        <w:t xml:space="preserve"> электрооборудования промышленных и гражданских зданий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«Т</w:t>
      </w:r>
      <w:r w:rsidRPr="0082660E">
        <w:rPr>
          <w:rFonts w:cs="Times New Roman"/>
        </w:rPr>
        <w:t>обольский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</w:t>
      </w:r>
      <w:r w:rsidR="002E4BF0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</w:t>
      </w:r>
      <w:r w:rsidR="006A3E16">
        <w:rPr>
          <w:rFonts w:cs="Times New Roman"/>
          <w:szCs w:val="24"/>
        </w:rPr>
        <w:t>2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E419ED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E419ED">
        <w:rPr>
          <w:rFonts w:ascii="Times New Roman" w:hAnsi="Times New Roman" w:cs="Times New Roman"/>
          <w:sz w:val="24"/>
          <w:szCs w:val="24"/>
        </w:rPr>
        <w:t>:</w:t>
      </w:r>
    </w:p>
    <w:p w:rsidR="00E419ED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ФГОС СПО по специальности</w:t>
      </w:r>
      <w:r w:rsidRPr="00E30197">
        <w:rPr>
          <w:rFonts w:ascii="Times New Roman" w:hAnsi="Times New Roman"/>
          <w:szCs w:val="24"/>
        </w:rPr>
        <w:t xml:space="preserve"> </w:t>
      </w:r>
      <w:r w:rsidR="004C717F" w:rsidRPr="002E58BC">
        <w:rPr>
          <w:rFonts w:ascii="Times New Roman" w:hAnsi="Times New Roman"/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rFonts w:ascii="Times New Roman" w:hAnsi="Times New Roman"/>
          <w:szCs w:val="24"/>
        </w:rPr>
        <w:t xml:space="preserve"> (приказ Министерства образования и науки Российской Федерации «</w:t>
      </w:r>
      <w:r w:rsidRPr="00E30197">
        <w:rPr>
          <w:rFonts w:ascii="Times New Roman" w:hAnsi="Times New Roman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rFonts w:ascii="Times New Roman" w:hAnsi="Times New Roman"/>
          <w:szCs w:val="24"/>
        </w:rPr>
        <w:t xml:space="preserve"> по </w:t>
      </w:r>
      <w:r w:rsidR="004C717F">
        <w:rPr>
          <w:rFonts w:ascii="Times New Roman" w:hAnsi="Times New Roman"/>
          <w:szCs w:val="24"/>
        </w:rPr>
        <w:t>специальности</w:t>
      </w:r>
      <w:r w:rsidRPr="00E30197">
        <w:rPr>
          <w:rFonts w:ascii="Times New Roman" w:hAnsi="Times New Roman"/>
          <w:szCs w:val="24"/>
        </w:rPr>
        <w:t xml:space="preserve"> </w:t>
      </w:r>
      <w:r w:rsidR="004C717F" w:rsidRPr="002E58BC">
        <w:rPr>
          <w:rFonts w:ascii="Times New Roman" w:hAnsi="Times New Roman"/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rFonts w:ascii="Times New Roman" w:hAnsi="Times New Roman"/>
          <w:szCs w:val="24"/>
        </w:rPr>
        <w:t xml:space="preserve">» от </w:t>
      </w:r>
      <w:r w:rsidR="004C717F">
        <w:rPr>
          <w:rFonts w:ascii="Times New Roman" w:hAnsi="Times New Roman"/>
          <w:szCs w:val="24"/>
        </w:rPr>
        <w:t>23</w:t>
      </w:r>
      <w:r w:rsidRPr="00E30197">
        <w:rPr>
          <w:rFonts w:ascii="Times New Roman" w:hAnsi="Times New Roman"/>
          <w:szCs w:val="24"/>
        </w:rPr>
        <w:t xml:space="preserve"> января 2018 года N</w:t>
      </w:r>
      <w:r w:rsidR="004C717F">
        <w:rPr>
          <w:rFonts w:ascii="Times New Roman" w:hAnsi="Times New Roman"/>
          <w:szCs w:val="24"/>
        </w:rPr>
        <w:t>44</w:t>
      </w:r>
      <w:r w:rsidRPr="00E30197">
        <w:rPr>
          <w:rFonts w:ascii="Times New Roman" w:hAnsi="Times New Roman"/>
          <w:szCs w:val="24"/>
        </w:rPr>
        <w:t xml:space="preserve">, зарегистрирован в Минюсте России </w:t>
      </w:r>
      <w:r w:rsidR="004C717F">
        <w:rPr>
          <w:rFonts w:ascii="Times New Roman" w:hAnsi="Times New Roman"/>
          <w:szCs w:val="24"/>
        </w:rPr>
        <w:t>09</w:t>
      </w:r>
      <w:r w:rsidRPr="00E30197">
        <w:rPr>
          <w:rFonts w:ascii="Times New Roman" w:hAnsi="Times New Roman"/>
          <w:szCs w:val="24"/>
        </w:rPr>
        <w:t xml:space="preserve"> января 2018 года </w:t>
      </w:r>
      <w:r w:rsidR="004C717F" w:rsidRPr="002E58BC">
        <w:rPr>
          <w:rFonts w:ascii="Times New Roman" w:hAnsi="Times New Roman"/>
          <w:szCs w:val="24"/>
        </w:rPr>
        <w:t>№ 49991</w:t>
      </w:r>
      <w:r w:rsidRPr="00E30197">
        <w:rPr>
          <w:rFonts w:ascii="Times New Roman" w:hAnsi="Times New Roman"/>
          <w:szCs w:val="24"/>
        </w:rPr>
        <w:t>).</w:t>
      </w:r>
    </w:p>
    <w:p w:rsidR="00E419ED" w:rsidRPr="00E30197" w:rsidRDefault="00E419ED" w:rsidP="00E419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ФГОС СОО (Приказ от 17 мая 2012 № 413)</w:t>
      </w:r>
    </w:p>
    <w:p w:rsidR="00E419ED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419ED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419ED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419ED">
        <w:rPr>
          <w:rFonts w:ascii="Times New Roman" w:hAnsi="Times New Roman" w:cs="Times New Roman"/>
          <w:sz w:val="24"/>
          <w:szCs w:val="24"/>
        </w:rPr>
        <w:t>«</w:t>
      </w:r>
      <w:r w:rsidRPr="00E419E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419ED">
        <w:rPr>
          <w:rFonts w:ascii="Times New Roman" w:hAnsi="Times New Roman" w:cs="Times New Roman"/>
          <w:sz w:val="24"/>
          <w:szCs w:val="24"/>
        </w:rPr>
        <w:t>»</w:t>
      </w:r>
      <w:r w:rsidRPr="00E419ED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419ED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419ED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</w:p>
    <w:p w:rsidR="00E30197" w:rsidRPr="00E419ED" w:rsidRDefault="00E419ED" w:rsidP="00E30197">
      <w:pPr>
        <w:pStyle w:val="ConsPlusNormal"/>
        <w:numPr>
          <w:ilvl w:val="0"/>
          <w:numId w:val="15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Винокурова</w:t>
      </w:r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«Тобольский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Кульмаметов Р.А., </w:t>
      </w:r>
      <w:r w:rsidRPr="00530DC6">
        <w:rPr>
          <w:rFonts w:cs="Times New Roman"/>
          <w:szCs w:val="24"/>
        </w:rPr>
        <w:t>преподаватель ГАПОУ ТО «Тобольский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r w:rsidRPr="00530DC6">
        <w:rPr>
          <w:rFonts w:cs="Times New Roman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6A3E16">
        <w:t>0</w:t>
      </w:r>
      <w:r w:rsidR="00E419ED">
        <w:t>8</w:t>
      </w:r>
      <w:r>
        <w:t xml:space="preserve"> </w:t>
      </w:r>
      <w:r w:rsidR="0082660E">
        <w:t>июня</w:t>
      </w:r>
      <w:r>
        <w:t xml:space="preserve"> 20</w:t>
      </w:r>
      <w:r w:rsidR="0082660E">
        <w:t>2</w:t>
      </w:r>
      <w:r w:rsidR="006A3E16">
        <w:t>2</w:t>
      </w:r>
      <w:r>
        <w:t xml:space="preserve"> г.</w:t>
      </w:r>
      <w:r>
        <w:br/>
        <w:t>Пр</w:t>
      </w:r>
      <w:r w:rsidR="005B3AC4">
        <w:t>едседатель ЦК _____________/</w:t>
      </w:r>
      <w:r w:rsidR="00E419ED">
        <w:t>Коломоец Ю.Г</w:t>
      </w:r>
      <w:r>
        <w:t>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r w:rsidR="00206B58">
        <w:t>Симанова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82660E" w:rsidRDefault="0082660E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СОДЕРЖАНИЕ</w:t>
      </w:r>
    </w:p>
    <w:p w:rsidR="00723E97" w:rsidRPr="00E419ED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1</w:t>
      </w:r>
      <w:r w:rsidR="00E419ED" w:rsidRPr="00530DC6">
        <w:rPr>
          <w:rFonts w:cs="Times New Roman"/>
          <w:szCs w:val="24"/>
        </w:rPr>
        <w:t>. ПАСПОРТ РАБОЧЕЙ ПРОГРАММЫ УЧЕБНО</w:t>
      </w:r>
      <w:r w:rsidR="00E419ED"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СОДЕРЖАНИЕ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3. УСЛОВИЯ РЕАЛИЗАЦИИ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4. КОНТРОЛЬ И ОЦЕНКА РЕЗУЛЬТАТОВ ОСВОЕНИЯ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1. паспорт ПРОГРАММЫ УЧЕБНО</w:t>
      </w:r>
      <w:r w:rsidR="00E419ED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419ED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E419ED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Рабочая п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рограмма учебно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E419ED">
        <w:rPr>
          <w:rFonts w:ascii="Times New Roman" w:hAnsi="Times New Roman" w:cs="Times New Roman"/>
          <w:b/>
        </w:rPr>
        <w:t>предмета</w:t>
      </w:r>
      <w:r w:rsidR="00723E97" w:rsidRPr="00530DC6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тельной </w:t>
      </w:r>
      <w:r w:rsidRPr="008A5A26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«Физическая культура, экология и основы безопасности жизнедеятельности»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входит в состав общих общеобразовательных учебных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предметов,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1.3. Цели и задачи </w:t>
      </w:r>
      <w:r w:rsidR="00E419ED">
        <w:rPr>
          <w:rFonts w:cs="Times New Roman"/>
          <w:b/>
          <w:szCs w:val="24"/>
        </w:rPr>
        <w:t>предмета</w:t>
      </w:r>
      <w:r w:rsidRPr="00530DC6">
        <w:rPr>
          <w:rFonts w:cs="Times New Roman"/>
          <w:b/>
          <w:szCs w:val="24"/>
        </w:rPr>
        <w:t xml:space="preserve">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обучающихся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использовать межпредметные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1.4. Количество часов на освоение программы </w:t>
      </w:r>
      <w:r w:rsidR="00E419ED">
        <w:rPr>
          <w:rFonts w:cs="Times New Roman"/>
          <w:b/>
          <w:szCs w:val="24"/>
        </w:rPr>
        <w:t>учебного предмета</w:t>
      </w:r>
      <w:r w:rsidRPr="00530DC6">
        <w:rPr>
          <w:rFonts w:cs="Times New Roman"/>
          <w:b/>
          <w:szCs w:val="24"/>
        </w:rPr>
        <w:t>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обучающегося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обучающегося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обучающегося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 СТРУКТУРА И СОДЕРЖАНИЕ УЧЕБНО</w:t>
      </w:r>
      <w:r w:rsidR="00E419ED">
        <w:rPr>
          <w:rFonts w:cs="Times New Roman"/>
          <w:b/>
          <w:szCs w:val="24"/>
        </w:rPr>
        <w:t>ГО ПРЕДМЕТА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</w:t>
      </w:r>
      <w:r w:rsidR="00E419ED">
        <w:rPr>
          <w:rFonts w:cs="Times New Roman"/>
          <w:b/>
          <w:szCs w:val="24"/>
        </w:rPr>
        <w:t xml:space="preserve">го предмета </w:t>
      </w:r>
      <w:r w:rsidRPr="00530DC6">
        <w:rPr>
          <w:rFonts w:cs="Times New Roman"/>
          <w:b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</w:t>
      </w:r>
      <w:r w:rsidR="00E419ED">
        <w:rPr>
          <w:rFonts w:cs="Times New Roman"/>
          <w:b/>
        </w:rPr>
        <w:t xml:space="preserve">го предмета </w:t>
      </w:r>
      <w:r w:rsidR="0082660E">
        <w:rPr>
          <w:rFonts w:cs="Times New Roman"/>
          <w:b/>
        </w:rPr>
        <w:t>ОУП.</w:t>
      </w:r>
      <w:r w:rsidR="00E419ED">
        <w:rPr>
          <w:rFonts w:cs="Times New Roman"/>
          <w:b/>
        </w:rPr>
        <w:t>06</w:t>
      </w:r>
      <w:r w:rsidR="00396D05">
        <w:rPr>
          <w:rFonts w:cs="Times New Roman"/>
          <w:b/>
        </w:rPr>
        <w:t xml:space="preserve">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 w:firstRow="1" w:lastRow="1" w:firstColumn="1" w:lastColumn="1" w:noHBand="0" w:noVBand="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Одновременный одношажный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Одновременный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Переход с одновременных ходов на попеременные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Переход с попеременных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E419ED">
        <w:rPr>
          <w:b/>
          <w:caps/>
        </w:rPr>
        <w:t>ПРЕДМЕТА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</w:t>
      </w:r>
      <w:r w:rsidR="00E419ED">
        <w:rPr>
          <w:rFonts w:cs="Times New Roman"/>
          <w:bCs/>
          <w:szCs w:val="24"/>
        </w:rPr>
        <w:t xml:space="preserve">предмета </w:t>
      </w:r>
      <w:r w:rsidRPr="00530DC6">
        <w:rPr>
          <w:rFonts w:cs="Times New Roman"/>
          <w:bCs/>
          <w:szCs w:val="24"/>
        </w:rPr>
        <w:t xml:space="preserve">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посадочные места по количеству обучающихся;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- 304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6A3E16">
        <w:rPr>
          <w:rFonts w:ascii="Times New Roman" w:hAnsi="Times New Roman"/>
          <w:szCs w:val="24"/>
        </w:rPr>
        <w:t>21</w:t>
      </w:r>
      <w:bookmarkStart w:id="0" w:name="_GoBack"/>
      <w:bookmarkEnd w:id="0"/>
      <w:r w:rsidRPr="009F30D3">
        <w:rPr>
          <w:rFonts w:ascii="Times New Roman" w:hAnsi="Times New Roman"/>
          <w:szCs w:val="24"/>
        </w:rPr>
        <w:t>. – 176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- 496 с. - (Сер. Бакалавриат).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</w:t>
      </w:r>
      <w:r w:rsidR="006A3E16">
        <w:rPr>
          <w:rFonts w:ascii="Times New Roman" w:hAnsi="Times New Roman"/>
          <w:szCs w:val="24"/>
        </w:rPr>
        <w:t>20</w:t>
      </w:r>
      <w:r w:rsidRPr="009F30D3">
        <w:rPr>
          <w:rFonts w:ascii="Times New Roman" w:hAnsi="Times New Roman"/>
          <w:szCs w:val="24"/>
        </w:rPr>
        <w:t>. - 400 с.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256 с. - (Сер. Бакалавриат)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.old.fgoupsk.ru/?menu=3&amp;teme=pp.inc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 .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.know.su/link_8537_21.html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.otherreferats.allbest.ru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.fcior.edu.ru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r w:rsidRPr="009F30D3">
          <w:rPr>
            <w:rStyle w:val="af7"/>
            <w:rFonts w:cs="Times New Roman"/>
            <w:sz w:val="22"/>
          </w:rPr>
          <w:t>ttp://www.ict.edu.ru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E419ED">
        <w:rPr>
          <w:b/>
          <w:caps/>
        </w:rPr>
        <w:t>ПРЕДМЕТА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Выделяет наиболее значимое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самоконтроль;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самостоятельная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практическая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77" w:rsidRDefault="00251677">
      <w:pPr>
        <w:spacing w:after="0" w:line="240" w:lineRule="auto"/>
      </w:pPr>
      <w:r>
        <w:separator/>
      </w:r>
    </w:p>
  </w:endnote>
  <w:endnote w:type="continuationSeparator" w:id="0">
    <w:p w:rsidR="00251677" w:rsidRDefault="0025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7E7FC4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251677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3E16">
      <w:rPr>
        <w:noProof/>
      </w:rPr>
      <w:t>6</w:t>
    </w:r>
    <w:r>
      <w:rPr>
        <w:noProof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E30197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E3019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E30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77" w:rsidRDefault="00251677">
      <w:pPr>
        <w:spacing w:after="0" w:line="240" w:lineRule="auto"/>
      </w:pPr>
      <w:r>
        <w:separator/>
      </w:r>
    </w:p>
  </w:footnote>
  <w:footnote w:type="continuationSeparator" w:id="0">
    <w:p w:rsidR="00251677" w:rsidRDefault="0025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97" w:rsidRDefault="00251677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566"/>
    <w:rsid w:val="000279E7"/>
    <w:rsid w:val="00033AD9"/>
    <w:rsid w:val="00034B98"/>
    <w:rsid w:val="00051266"/>
    <w:rsid w:val="00061C4A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57090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1677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E4BF0"/>
    <w:rsid w:val="002F04C1"/>
    <w:rsid w:val="00342600"/>
    <w:rsid w:val="003636F2"/>
    <w:rsid w:val="00381C46"/>
    <w:rsid w:val="003969DE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C6E4A"/>
    <w:rsid w:val="004C717F"/>
    <w:rsid w:val="004D0DC3"/>
    <w:rsid w:val="004D5C76"/>
    <w:rsid w:val="004E768E"/>
    <w:rsid w:val="004F2565"/>
    <w:rsid w:val="00512F75"/>
    <w:rsid w:val="00522EAF"/>
    <w:rsid w:val="005245BA"/>
    <w:rsid w:val="00530DC6"/>
    <w:rsid w:val="005460C4"/>
    <w:rsid w:val="005550AE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A3E16"/>
    <w:rsid w:val="006C78D4"/>
    <w:rsid w:val="006D2526"/>
    <w:rsid w:val="006E1462"/>
    <w:rsid w:val="006F4D3C"/>
    <w:rsid w:val="00716421"/>
    <w:rsid w:val="007227FE"/>
    <w:rsid w:val="00723E97"/>
    <w:rsid w:val="00746139"/>
    <w:rsid w:val="007716DD"/>
    <w:rsid w:val="007B44AA"/>
    <w:rsid w:val="007D73FE"/>
    <w:rsid w:val="007E2576"/>
    <w:rsid w:val="007E54B7"/>
    <w:rsid w:val="007E7FC4"/>
    <w:rsid w:val="00803564"/>
    <w:rsid w:val="00811B9A"/>
    <w:rsid w:val="00812086"/>
    <w:rsid w:val="00820F76"/>
    <w:rsid w:val="0082660E"/>
    <w:rsid w:val="00827C85"/>
    <w:rsid w:val="008521F4"/>
    <w:rsid w:val="0085447D"/>
    <w:rsid w:val="008A5A26"/>
    <w:rsid w:val="008D799F"/>
    <w:rsid w:val="008F1CE0"/>
    <w:rsid w:val="008F5FA8"/>
    <w:rsid w:val="00906C3D"/>
    <w:rsid w:val="00911070"/>
    <w:rsid w:val="00912FB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70A6F"/>
    <w:rsid w:val="00BF5862"/>
    <w:rsid w:val="00BF5C97"/>
    <w:rsid w:val="00C0478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419ED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020608DD-6080-4DF6-9267-04B1C4BB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2844-1B6F-4069-AD07-B8EC070E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7324</Words>
  <Characters>41750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9</cp:revision>
  <cp:lastPrinted>2018-11-23T05:28:00Z</cp:lastPrinted>
  <dcterms:created xsi:type="dcterms:W3CDTF">2016-11-16T06:36:00Z</dcterms:created>
  <dcterms:modified xsi:type="dcterms:W3CDTF">2022-10-26T04:26:00Z</dcterms:modified>
</cp:coreProperties>
</file>