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4F" w:rsidRPr="002E38E2" w:rsidRDefault="0037334F" w:rsidP="00373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E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 w:rsidR="00EC6FBA" w:rsidRDefault="00E654A5" w:rsidP="00EC6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4F">
        <w:rPr>
          <w:rFonts w:ascii="Times New Roman" w:hAnsi="Times New Roman" w:cs="Times New Roman"/>
          <w:b/>
          <w:sz w:val="24"/>
          <w:szCs w:val="24"/>
        </w:rPr>
        <w:t>ЕН.02. ИНФОРМАТИКА</w:t>
      </w:r>
    </w:p>
    <w:p w:rsidR="00192C54" w:rsidRPr="00192C54" w:rsidRDefault="00192C54" w:rsidP="003733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2C54">
        <w:rPr>
          <w:rFonts w:ascii="Times New Roman" w:eastAsia="Calibri" w:hAnsi="Times New Roman" w:cs="Times New Roman"/>
          <w:b/>
          <w:sz w:val="24"/>
          <w:szCs w:val="24"/>
        </w:rPr>
        <w:t xml:space="preserve">1. Область применения </w:t>
      </w:r>
      <w:r w:rsidR="00676281">
        <w:rPr>
          <w:rFonts w:ascii="Times New Roman" w:eastAsia="Calibri" w:hAnsi="Times New Roman" w:cs="Times New Roman"/>
          <w:b/>
          <w:sz w:val="24"/>
          <w:szCs w:val="24"/>
        </w:rPr>
        <w:t>рабочей</w:t>
      </w:r>
      <w:r w:rsidRPr="00192C54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</w:t>
      </w:r>
    </w:p>
    <w:p w:rsidR="00E654A5" w:rsidRDefault="00676281" w:rsidP="0037334F">
      <w:pPr>
        <w:shd w:val="clear" w:color="auto" w:fill="FFFFFF"/>
        <w:tabs>
          <w:tab w:val="left" w:pos="3261"/>
          <w:tab w:val="left" w:pos="9357"/>
        </w:tabs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D4E">
        <w:rPr>
          <w:rFonts w:ascii="Times New Roman" w:eastAsia="Calibri" w:hAnsi="Times New Roman" w:cs="Times New Roman"/>
          <w:sz w:val="24"/>
          <w:szCs w:val="24"/>
        </w:rPr>
        <w:t>Рабочая</w:t>
      </w:r>
      <w:r w:rsidR="00192C54" w:rsidRPr="00904D4E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Pr="00904D4E">
        <w:rPr>
          <w:rFonts w:ascii="Times New Roman" w:eastAsia="Calibri" w:hAnsi="Times New Roman" w:cs="Times New Roman"/>
          <w:sz w:val="24"/>
          <w:szCs w:val="24"/>
        </w:rPr>
        <w:t>а</w:t>
      </w:r>
      <w:r w:rsidR="00192C54" w:rsidRPr="00904D4E">
        <w:rPr>
          <w:rFonts w:ascii="Times New Roman" w:eastAsia="Calibri" w:hAnsi="Times New Roman" w:cs="Times New Roman"/>
          <w:sz w:val="24"/>
          <w:szCs w:val="24"/>
        </w:rPr>
        <w:t xml:space="preserve"> учебной дисциплины является частью основной образовательной программы в соответствии с </w:t>
      </w:r>
      <w:r w:rsidR="00215084">
        <w:rPr>
          <w:rFonts w:ascii="Times New Roman" w:hAnsi="Times New Roman" w:cs="Times New Roman"/>
          <w:sz w:val="24"/>
          <w:szCs w:val="24"/>
        </w:rPr>
        <w:t xml:space="preserve">ФГОС СПО по специальности </w:t>
      </w:r>
      <w:r w:rsidR="00E654A5" w:rsidRPr="00A75446">
        <w:rPr>
          <w:rFonts w:ascii="Times New Roman" w:hAnsi="Times New Roman" w:cs="Times New Roman"/>
          <w:b/>
          <w:sz w:val="24"/>
          <w:szCs w:val="24"/>
        </w:rPr>
        <w:t>08.02.0</w:t>
      </w:r>
      <w:r w:rsidR="00E654A5">
        <w:rPr>
          <w:rFonts w:ascii="Times New Roman" w:hAnsi="Times New Roman" w:cs="Times New Roman"/>
          <w:b/>
          <w:sz w:val="24"/>
          <w:szCs w:val="24"/>
        </w:rPr>
        <w:t>1</w:t>
      </w:r>
      <w:r w:rsidR="00E654A5" w:rsidRPr="00A754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54A5">
        <w:rPr>
          <w:rFonts w:ascii="Times New Roman" w:hAnsi="Times New Roman" w:cs="Times New Roman"/>
          <w:b/>
          <w:sz w:val="24"/>
          <w:szCs w:val="24"/>
        </w:rPr>
        <w:t>Строительство и эксплуатация зданий и сооружений</w:t>
      </w:r>
      <w:r w:rsidR="00E654A5" w:rsidRPr="00A75446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от 1</w:t>
      </w:r>
      <w:r w:rsidR="00E654A5">
        <w:rPr>
          <w:rFonts w:ascii="Times New Roman" w:hAnsi="Times New Roman" w:cs="Times New Roman"/>
          <w:sz w:val="24"/>
          <w:szCs w:val="24"/>
        </w:rPr>
        <w:t>0</w:t>
      </w:r>
      <w:r w:rsidR="00E654A5" w:rsidRPr="00A75446">
        <w:rPr>
          <w:rFonts w:ascii="Times New Roman" w:hAnsi="Times New Roman" w:cs="Times New Roman"/>
          <w:sz w:val="24"/>
          <w:szCs w:val="24"/>
        </w:rPr>
        <w:t>.0</w:t>
      </w:r>
      <w:r w:rsidR="00E654A5">
        <w:rPr>
          <w:rFonts w:ascii="Times New Roman" w:hAnsi="Times New Roman" w:cs="Times New Roman"/>
          <w:sz w:val="24"/>
          <w:szCs w:val="24"/>
        </w:rPr>
        <w:t>1</w:t>
      </w:r>
      <w:r w:rsidR="00E654A5" w:rsidRPr="00A75446">
        <w:rPr>
          <w:rFonts w:ascii="Times New Roman" w:hAnsi="Times New Roman" w:cs="Times New Roman"/>
          <w:sz w:val="24"/>
          <w:szCs w:val="24"/>
        </w:rPr>
        <w:t>.201</w:t>
      </w:r>
      <w:r w:rsidR="00E654A5">
        <w:rPr>
          <w:rFonts w:ascii="Times New Roman" w:hAnsi="Times New Roman" w:cs="Times New Roman"/>
          <w:sz w:val="24"/>
          <w:szCs w:val="24"/>
        </w:rPr>
        <w:t>8 N2</w:t>
      </w:r>
      <w:r w:rsidR="00E654A5" w:rsidRPr="00A75446">
        <w:rPr>
          <w:rFonts w:ascii="Times New Roman" w:hAnsi="Times New Roman" w:cs="Times New Roman"/>
          <w:sz w:val="24"/>
          <w:szCs w:val="24"/>
        </w:rPr>
        <w:t>, зарегистрирован в Минюст в Минюсте России 2</w:t>
      </w:r>
      <w:r w:rsidR="00E654A5">
        <w:rPr>
          <w:rFonts w:ascii="Times New Roman" w:hAnsi="Times New Roman" w:cs="Times New Roman"/>
          <w:sz w:val="24"/>
          <w:szCs w:val="24"/>
        </w:rPr>
        <w:t>6</w:t>
      </w:r>
      <w:r w:rsidR="00E654A5" w:rsidRPr="00A75446">
        <w:rPr>
          <w:rFonts w:ascii="Times New Roman" w:hAnsi="Times New Roman" w:cs="Times New Roman"/>
          <w:sz w:val="24"/>
          <w:szCs w:val="24"/>
        </w:rPr>
        <w:t>.0</w:t>
      </w:r>
      <w:r w:rsidR="00E654A5">
        <w:rPr>
          <w:rFonts w:ascii="Times New Roman" w:hAnsi="Times New Roman" w:cs="Times New Roman"/>
          <w:sz w:val="24"/>
          <w:szCs w:val="24"/>
        </w:rPr>
        <w:t>1</w:t>
      </w:r>
      <w:r w:rsidR="00E654A5" w:rsidRPr="00A75446">
        <w:rPr>
          <w:rFonts w:ascii="Times New Roman" w:hAnsi="Times New Roman" w:cs="Times New Roman"/>
          <w:sz w:val="24"/>
          <w:szCs w:val="24"/>
        </w:rPr>
        <w:t xml:space="preserve">.2014 N </w:t>
      </w:r>
      <w:r w:rsidR="00E654A5">
        <w:rPr>
          <w:rFonts w:ascii="Times New Roman" w:hAnsi="Times New Roman" w:cs="Times New Roman"/>
          <w:sz w:val="24"/>
          <w:szCs w:val="24"/>
        </w:rPr>
        <w:t>49797</w:t>
      </w:r>
      <w:r w:rsidR="00E654A5" w:rsidRPr="00A75446">
        <w:rPr>
          <w:rFonts w:ascii="Times New Roman" w:hAnsi="Times New Roman" w:cs="Times New Roman"/>
          <w:sz w:val="24"/>
          <w:szCs w:val="24"/>
        </w:rPr>
        <w:t>)</w:t>
      </w:r>
    </w:p>
    <w:p w:rsidR="0037334F" w:rsidRDefault="0037334F" w:rsidP="0037334F">
      <w:pPr>
        <w:shd w:val="clear" w:color="auto" w:fill="FFFFFF"/>
        <w:tabs>
          <w:tab w:val="left" w:pos="3261"/>
          <w:tab w:val="left" w:pos="9357"/>
        </w:tabs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E5A" w:rsidRDefault="00192C54" w:rsidP="0037334F">
      <w:pPr>
        <w:shd w:val="clear" w:color="auto" w:fill="FFFFFF"/>
        <w:tabs>
          <w:tab w:val="left" w:pos="3261"/>
          <w:tab w:val="left" w:pos="9357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b/>
          <w:bCs/>
          <w:sz w:val="24"/>
          <w:szCs w:val="24"/>
        </w:rPr>
        <w:t>2. Место дисциплины в структуре основной профессиональной образовательной программы</w:t>
      </w:r>
      <w:r w:rsidR="00792E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2E5A" w:rsidRPr="00792E5A" w:rsidRDefault="00792E5A" w:rsidP="003733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E5A">
        <w:rPr>
          <w:rFonts w:ascii="Times New Roman" w:eastAsia="Calibri" w:hAnsi="Times New Roman" w:cs="Times New Roman"/>
          <w:sz w:val="24"/>
          <w:szCs w:val="24"/>
        </w:rPr>
        <w:t>Учебная дисциплина входит в математический и общий естественнонаучный цикл.</w:t>
      </w:r>
    </w:p>
    <w:p w:rsidR="00E654A5" w:rsidRDefault="00676281" w:rsidP="003733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10C33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B10C33">
        <w:rPr>
          <w:rFonts w:ascii="Times New Roman" w:eastAsia="Calibri" w:hAnsi="Times New Roman" w:cs="Times New Roman"/>
          <w:sz w:val="24"/>
          <w:szCs w:val="24"/>
        </w:rPr>
        <w:t xml:space="preserve"> связи с профессиональными модулями</w:t>
      </w:r>
      <w:r w:rsidRPr="009F6D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334F" w:rsidRPr="0037334F" w:rsidRDefault="0037334F" w:rsidP="003733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C54" w:rsidRPr="00192C54" w:rsidRDefault="00192C54" w:rsidP="003733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2C54">
        <w:rPr>
          <w:rFonts w:ascii="Times New Roman" w:eastAsia="Calibri" w:hAnsi="Times New Roman" w:cs="Times New Roman"/>
          <w:b/>
          <w:sz w:val="24"/>
          <w:szCs w:val="24"/>
        </w:rPr>
        <w:t xml:space="preserve">3. Цели и планируемые результаты освоения дисциплины: </w:t>
      </w:r>
    </w:p>
    <w:p w:rsidR="00192C54" w:rsidRPr="00192C54" w:rsidRDefault="00192C54" w:rsidP="003733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2C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дисциплины обучающийся должен </w:t>
      </w:r>
      <w:r w:rsidRPr="00192C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уметь: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работать с операционными системами, носителями информации;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с файлами и каталогами: создавать, копировать, переименовывать, осуществлять поиск;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применять прикладные и специальные программы: текстовые, графические программы, электронные таблицы, базы данных, презентации, публикации;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работать в сети </w:t>
      </w:r>
      <w:proofErr w:type="spellStart"/>
      <w:r w:rsidRPr="00192C54">
        <w:rPr>
          <w:rFonts w:ascii="Times New Roman" w:eastAsia="Calibri" w:hAnsi="Times New Roman" w:cs="Times New Roman"/>
          <w:sz w:val="24"/>
          <w:szCs w:val="24"/>
        </w:rPr>
        <w:t>Internet</w:t>
      </w:r>
      <w:proofErr w:type="spellEnd"/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, выполнять поиск необходимой информации в типовой информационно-поисковой системе;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осуществлять защиту данных </w:t>
      </w:r>
      <w:proofErr w:type="gramStart"/>
      <w:r w:rsidRPr="00192C54">
        <w:rPr>
          <w:rFonts w:ascii="Times New Roman" w:eastAsia="Calibri" w:hAnsi="Times New Roman" w:cs="Times New Roman"/>
          <w:sz w:val="24"/>
          <w:szCs w:val="24"/>
        </w:rPr>
        <w:t>каким-либо</w:t>
      </w:r>
      <w:proofErr w:type="gramEnd"/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 из способов;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>проводить тестирование компьютера на наличие вирусов, удалять и лечить файлы;</w:t>
      </w:r>
    </w:p>
    <w:p w:rsidR="00E654A5" w:rsidRPr="0037334F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создавать </w:t>
      </w:r>
      <w:proofErr w:type="spellStart"/>
      <w:r w:rsidRPr="00192C54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192C54">
        <w:rPr>
          <w:rFonts w:ascii="Times New Roman" w:eastAsia="Calibri" w:hAnsi="Times New Roman" w:cs="Times New Roman"/>
          <w:sz w:val="24"/>
          <w:szCs w:val="24"/>
        </w:rPr>
        <w:t>-сайты средствами языка HTML и/или средствами публикаций, и другими программами.</w:t>
      </w:r>
    </w:p>
    <w:p w:rsidR="00192C54" w:rsidRPr="00192C54" w:rsidRDefault="00192C54" w:rsidP="0037334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обучающийся должен </w:t>
      </w:r>
      <w:r w:rsidRPr="00192C54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192C54" w:rsidRPr="00192C54" w:rsidRDefault="007956A0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192C54" w:rsidRPr="00192C54">
        <w:rPr>
          <w:rFonts w:ascii="Times New Roman" w:eastAsia="Calibri" w:hAnsi="Times New Roman" w:cs="Times New Roman"/>
          <w:sz w:val="24"/>
          <w:szCs w:val="24"/>
        </w:rPr>
        <w:t>остав и назначение устройств и программного обеспечения компьютера;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операционная система, программы – оболочки, прикладные и специальные программные средства компьютера;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автоматизированной обработки информации; определение и работа с файлами, каталогами, дисками;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назначение файловых менеджеров, программ-архиваторов, специальных программных </w:t>
      </w:r>
      <w:proofErr w:type="gramStart"/>
      <w:r w:rsidRPr="00192C54">
        <w:rPr>
          <w:rFonts w:ascii="Times New Roman" w:eastAsia="Calibri" w:hAnsi="Times New Roman" w:cs="Times New Roman"/>
          <w:sz w:val="24"/>
          <w:szCs w:val="24"/>
        </w:rPr>
        <w:t>средствах</w:t>
      </w:r>
      <w:proofErr w:type="gramEnd"/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 (утилит);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технологии обработки текста, графики, числовой информации; назначение и возможности компьютерных сетей;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основные принципы технологии поиска информации в сети </w:t>
      </w:r>
      <w:proofErr w:type="spellStart"/>
      <w:r w:rsidRPr="00192C54">
        <w:rPr>
          <w:rFonts w:ascii="Times New Roman" w:eastAsia="Calibri" w:hAnsi="Times New Roman" w:cs="Times New Roman"/>
          <w:sz w:val="24"/>
          <w:szCs w:val="24"/>
        </w:rPr>
        <w:t>Internet</w:t>
      </w:r>
      <w:proofErr w:type="spellEnd"/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способы защиты информации и методы распространения компьютерных вирусов и профилактике заражения;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правила и порядок использования информации для решения задач профессиональной деятельности;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основные этапы и терминологию проектирования </w:t>
      </w:r>
      <w:proofErr w:type="spellStart"/>
      <w:r w:rsidRPr="00192C54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-сайтов; </w:t>
      </w:r>
    </w:p>
    <w:p w:rsidR="00192C54" w:rsidRP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 xml:space="preserve">автоматизированное рабочее место специалиста; </w:t>
      </w:r>
    </w:p>
    <w:p w:rsidR="00192C54" w:rsidRDefault="00192C54" w:rsidP="0037334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C54">
        <w:rPr>
          <w:rFonts w:ascii="Times New Roman" w:eastAsia="Calibri" w:hAnsi="Times New Roman" w:cs="Times New Roman"/>
          <w:sz w:val="24"/>
          <w:szCs w:val="24"/>
        </w:rPr>
        <w:t>назначение, состав и принципы организации типовых профессиональных автоматизированных систем.</w:t>
      </w:r>
    </w:p>
    <w:p w:rsidR="0037334F" w:rsidRDefault="0037334F" w:rsidP="0037334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E5A" w:rsidRPr="0037334F" w:rsidRDefault="00792E5A" w:rsidP="00373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компетенций: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807"/>
        <w:gridCol w:w="2548"/>
        <w:gridCol w:w="2130"/>
        <w:gridCol w:w="2268"/>
      </w:tblGrid>
      <w:tr w:rsidR="00924CC6" w:rsidRPr="0037334F" w:rsidTr="00B64864">
        <w:tc>
          <w:tcPr>
            <w:tcW w:w="1420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Шифр компетенции</w:t>
            </w:r>
          </w:p>
        </w:tc>
        <w:tc>
          <w:tcPr>
            <w:tcW w:w="1807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254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Дескрипторы (показатели </w:t>
            </w:r>
            <w:proofErr w:type="spellStart"/>
            <w:r w:rsidRPr="00373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373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30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Умения </w:t>
            </w:r>
          </w:p>
        </w:tc>
        <w:tc>
          <w:tcPr>
            <w:tcW w:w="226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</w:t>
            </w:r>
          </w:p>
        </w:tc>
      </w:tr>
      <w:tr w:rsidR="00924CC6" w:rsidRPr="0037334F" w:rsidTr="00B64864">
        <w:tc>
          <w:tcPr>
            <w:tcW w:w="1420" w:type="dxa"/>
          </w:tcPr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924CC6" w:rsidRPr="0037334F" w:rsidRDefault="00924CC6" w:rsidP="0037334F">
            <w:pPr>
              <w:pStyle w:val="Style10"/>
              <w:spacing w:line="240" w:lineRule="auto"/>
              <w:ind w:firstLine="0"/>
              <w:rPr>
                <w:sz w:val="20"/>
                <w:szCs w:val="20"/>
              </w:rPr>
            </w:pPr>
            <w:r w:rsidRPr="0037334F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Pr="0037334F">
              <w:rPr>
                <w:rStyle w:val="FontStyle5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4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130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значимость своей профессии. Презентовать структуру профессиональной деятельности по профессии (специальности).</w:t>
            </w:r>
          </w:p>
        </w:tc>
        <w:tc>
          <w:tcPr>
            <w:tcW w:w="226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гражданско-патриотической позиции. Общечеловеческие ценности. Правила поведения в ходе выполнения профессиональной деятельности.</w:t>
            </w:r>
          </w:p>
        </w:tc>
      </w:tr>
      <w:tr w:rsidR="00924CC6" w:rsidRPr="0037334F" w:rsidTr="00B64864">
        <w:tc>
          <w:tcPr>
            <w:tcW w:w="1420" w:type="dxa"/>
          </w:tcPr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924CC6" w:rsidRPr="0037334F" w:rsidRDefault="00924CC6" w:rsidP="0037334F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  <w:lang w:eastAsia="en-US"/>
              </w:rPr>
            </w:pPr>
            <w:r w:rsidRPr="0037334F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37334F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Структурировать отобранную информацию в соответствии с параметрами поиска.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130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задачи поиска информации.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процесс поиска.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Структурировать получаемую информацию.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значимое</w:t>
            </w:r>
            <w:proofErr w:type="gramEnd"/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перечне информации.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Оформлять результаты поиска.</w:t>
            </w:r>
          </w:p>
        </w:tc>
        <w:tc>
          <w:tcPr>
            <w:tcW w:w="226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Номенклатура информационных источников применяемых в профессиональной деятельности.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Приемы структурирования информации.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Формат оформления результатов поиска информации.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CC6" w:rsidRPr="0037334F" w:rsidTr="00B64864">
        <w:tc>
          <w:tcPr>
            <w:tcW w:w="1420" w:type="dxa"/>
          </w:tcPr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924CC6" w:rsidRPr="0037334F" w:rsidRDefault="00924CC6" w:rsidP="0037334F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37334F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  <w:r w:rsidRPr="0037334F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 анализ профессиональных проблемных </w:t>
            </w:r>
            <w:proofErr w:type="gramStart"/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130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Владеет алгоритмом поведения в чрезвычайных ситуациях</w:t>
            </w:r>
          </w:p>
        </w:tc>
        <w:tc>
          <w:tcPr>
            <w:tcW w:w="226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Классификацию чрезвычайных ситуаций. Способы поведения в чрезвычайных ситуациях</w:t>
            </w:r>
          </w:p>
        </w:tc>
      </w:tr>
      <w:tr w:rsidR="00924CC6" w:rsidRPr="0037334F" w:rsidTr="00B64864">
        <w:tc>
          <w:tcPr>
            <w:tcW w:w="1420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807" w:type="dxa"/>
          </w:tcPr>
          <w:p w:rsidR="00924CC6" w:rsidRPr="0037334F" w:rsidRDefault="00924CC6" w:rsidP="0037334F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37334F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37334F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Распознавание сложных проблемных ситуаций в различных контекстах.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этапов решения задачи.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потребности в информации.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эффективного поиска.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всех возможных источников нужных ресурсов, в том числе неочевидных.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детального плана действий.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Оценка рисков на каждом </w:t>
            </w: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шагу.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Распознавать задачу и/или проблему в профессиональном и/или социальном контексте.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задачу и/или проблему и выделять ее составные части.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план действия, определить необходимые ресурсы.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Владеть актуальными методами работы в </w:t>
            </w: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профессиональной и смежных сферах.</w:t>
            </w:r>
            <w:proofErr w:type="gramEnd"/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составленный план.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26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профессиональной</w:t>
            </w:r>
            <w:proofErr w:type="gramEnd"/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смежных областях.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 плана для решения задач.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Порядок </w:t>
            </w:r>
            <w:proofErr w:type="gramStart"/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24CC6" w:rsidRPr="0037334F" w:rsidTr="00B64864">
        <w:tc>
          <w:tcPr>
            <w:tcW w:w="1420" w:type="dxa"/>
          </w:tcPr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924CC6" w:rsidRPr="0037334F" w:rsidRDefault="00924CC6" w:rsidP="0037334F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37334F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54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130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средства информационных технологий для решения профессиональных задач. Использовать современное программное обеспечение.</w:t>
            </w:r>
          </w:p>
        </w:tc>
        <w:tc>
          <w:tcPr>
            <w:tcW w:w="226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средства устройства информатизации. Порядок их применения и программное обеспечение в профессиональной деятельности.</w:t>
            </w:r>
          </w:p>
        </w:tc>
      </w:tr>
      <w:tr w:rsidR="00924CC6" w:rsidRPr="0037334F" w:rsidTr="00B64864">
        <w:tc>
          <w:tcPr>
            <w:tcW w:w="1420" w:type="dxa"/>
          </w:tcPr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924CC6" w:rsidRPr="0037334F" w:rsidRDefault="00924CC6" w:rsidP="0037334F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37334F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  <w:r w:rsidRPr="0037334F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деловом общении для эффективного решения деловых задач.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профессиональной деятельности.</w:t>
            </w:r>
          </w:p>
        </w:tc>
        <w:tc>
          <w:tcPr>
            <w:tcW w:w="2130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работу коллектива и команды.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Взаимодействовать с коллегами, руководством, клиентами.</w:t>
            </w:r>
          </w:p>
        </w:tc>
        <w:tc>
          <w:tcPr>
            <w:tcW w:w="226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Психология коллектива. Психология личности. Основы проектной деятельности.</w:t>
            </w:r>
          </w:p>
        </w:tc>
      </w:tr>
      <w:tr w:rsidR="00924CC6" w:rsidRPr="0037334F" w:rsidTr="00B64864">
        <w:tc>
          <w:tcPr>
            <w:tcW w:w="1420" w:type="dxa"/>
          </w:tcPr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</w:p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924CC6" w:rsidRPr="0037334F" w:rsidRDefault="00924CC6" w:rsidP="0037334F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37334F">
              <w:rPr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</w:t>
            </w:r>
            <w:r w:rsidRPr="0037334F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130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Излагать свои мысли на государственном языке. Оформлять документы.</w:t>
            </w:r>
          </w:p>
        </w:tc>
        <w:tc>
          <w:tcPr>
            <w:tcW w:w="226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социального и культурного контекста. Правила оформления документов.</w:t>
            </w:r>
          </w:p>
        </w:tc>
      </w:tr>
      <w:tr w:rsidR="00924CC6" w:rsidRPr="0037334F" w:rsidTr="00B64864">
        <w:tc>
          <w:tcPr>
            <w:tcW w:w="1420" w:type="dxa"/>
          </w:tcPr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 xml:space="preserve"> 8.</w:t>
            </w:r>
          </w:p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924CC6" w:rsidRPr="0037334F" w:rsidRDefault="00924CC6" w:rsidP="0037334F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37334F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Pr="0037334F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актуальной нормативно-правовой документации по профессии (специальности). Применение современной научной профессиональной терминологии.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траектории профессионального развития и самообразования. </w:t>
            </w:r>
          </w:p>
        </w:tc>
        <w:tc>
          <w:tcPr>
            <w:tcW w:w="2130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Выстраивать траектории профессионального и личностного развития.</w:t>
            </w:r>
          </w:p>
        </w:tc>
        <w:tc>
          <w:tcPr>
            <w:tcW w:w="226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Современная научная и профессиональная терминология. Возможные траектории профессионального развития и самообразования.</w:t>
            </w:r>
          </w:p>
        </w:tc>
      </w:tr>
      <w:tr w:rsidR="00924CC6" w:rsidRPr="0037334F" w:rsidTr="00B64864">
        <w:tc>
          <w:tcPr>
            <w:tcW w:w="1420" w:type="dxa"/>
          </w:tcPr>
          <w:p w:rsidR="00924CC6" w:rsidRPr="0037334F" w:rsidRDefault="00924CC6" w:rsidP="003733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334F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</w:p>
        </w:tc>
        <w:tc>
          <w:tcPr>
            <w:tcW w:w="1807" w:type="dxa"/>
          </w:tcPr>
          <w:p w:rsidR="00924CC6" w:rsidRPr="0037334F" w:rsidRDefault="00924CC6" w:rsidP="0037334F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37334F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  <w:r w:rsidRPr="0037334F">
              <w:rPr>
                <w:rStyle w:val="FontStyle50"/>
                <w:sz w:val="20"/>
                <w:szCs w:val="20"/>
              </w:rPr>
              <w:t>.</w:t>
            </w:r>
          </w:p>
          <w:p w:rsidR="00924CC6" w:rsidRPr="0037334F" w:rsidRDefault="00924CC6" w:rsidP="0037334F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</w:p>
        </w:tc>
        <w:tc>
          <w:tcPr>
            <w:tcW w:w="254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Определение источников финансирования. Применение грамотных кредитных продуктов для открытия дела.</w:t>
            </w:r>
          </w:p>
        </w:tc>
        <w:tc>
          <w:tcPr>
            <w:tcW w:w="2130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достоинства и недостатки коммерческой идеи. Презентовать идеи открытия собственного дела в профессиональной деятельности. Оформлять бизнес-план. Рассчитывать размеры выплат по процентным ставкам кредитования.</w:t>
            </w:r>
          </w:p>
        </w:tc>
        <w:tc>
          <w:tcPr>
            <w:tcW w:w="2268" w:type="dxa"/>
          </w:tcPr>
          <w:p w:rsidR="00924CC6" w:rsidRPr="0037334F" w:rsidRDefault="00924CC6" w:rsidP="003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4F">
              <w:rPr>
                <w:rFonts w:ascii="Times New Roman" w:eastAsia="Calibri" w:hAnsi="Times New Roman" w:cs="Times New Roman"/>
                <w:sz w:val="20"/>
                <w:szCs w:val="20"/>
              </w:rPr>
              <w:t>Основы предпринимательской деятельности. Основы финансовой грамотности. Правила разработки бизнес-планов. Порядок выстраивания презентации. Кредитные банковские продукты.</w:t>
            </w:r>
          </w:p>
        </w:tc>
      </w:tr>
    </w:tbl>
    <w:p w:rsidR="00192C54" w:rsidRDefault="00192C54" w:rsidP="00373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334F" w:rsidRDefault="0037334F" w:rsidP="00373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334F" w:rsidRDefault="0037334F" w:rsidP="00373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334F" w:rsidRDefault="0037334F" w:rsidP="00373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4A5" w:rsidRPr="0037334F" w:rsidRDefault="0037334F" w:rsidP="0037334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33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</w:t>
      </w:r>
    </w:p>
    <w:tbl>
      <w:tblPr>
        <w:tblW w:w="487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6"/>
        <w:gridCol w:w="1488"/>
      </w:tblGrid>
      <w:tr w:rsidR="00192C54" w:rsidRPr="002D0693" w:rsidTr="00E654A5">
        <w:tc>
          <w:tcPr>
            <w:tcW w:w="4178" w:type="pct"/>
            <w:shd w:val="clear" w:color="auto" w:fill="auto"/>
          </w:tcPr>
          <w:p w:rsidR="00192C54" w:rsidRPr="002D0693" w:rsidRDefault="00192C54" w:rsidP="003733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D0693">
              <w:rPr>
                <w:rFonts w:ascii="Times New Roman" w:eastAsia="Calibri" w:hAnsi="Times New Roman" w:cs="Times New Roman"/>
                <w:sz w:val="20"/>
                <w:szCs w:val="24"/>
              </w:rPr>
              <w:t>Вид учебной работы</w:t>
            </w:r>
          </w:p>
        </w:tc>
        <w:tc>
          <w:tcPr>
            <w:tcW w:w="822" w:type="pct"/>
            <w:shd w:val="clear" w:color="auto" w:fill="auto"/>
          </w:tcPr>
          <w:p w:rsidR="00192C54" w:rsidRPr="002D0693" w:rsidRDefault="00192C54" w:rsidP="0037334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2D0693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Объем часов</w:t>
            </w:r>
          </w:p>
        </w:tc>
      </w:tr>
      <w:tr w:rsidR="00503C27" w:rsidRPr="002D0693" w:rsidTr="00E654A5">
        <w:tc>
          <w:tcPr>
            <w:tcW w:w="4178" w:type="pct"/>
            <w:shd w:val="clear" w:color="auto" w:fill="auto"/>
          </w:tcPr>
          <w:p w:rsidR="00503C27" w:rsidRPr="002D0693" w:rsidRDefault="00503C27" w:rsidP="003733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Максимальная учебная нагрузка</w:t>
            </w:r>
          </w:p>
        </w:tc>
        <w:tc>
          <w:tcPr>
            <w:tcW w:w="822" w:type="pct"/>
            <w:shd w:val="clear" w:color="auto" w:fill="auto"/>
          </w:tcPr>
          <w:p w:rsidR="00503C27" w:rsidRPr="002D0693" w:rsidRDefault="00503C27" w:rsidP="0037334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72</w:t>
            </w:r>
          </w:p>
        </w:tc>
      </w:tr>
      <w:tr w:rsidR="00192C54" w:rsidRPr="002D0693" w:rsidTr="00E654A5">
        <w:tc>
          <w:tcPr>
            <w:tcW w:w="4178" w:type="pct"/>
            <w:shd w:val="clear" w:color="auto" w:fill="auto"/>
          </w:tcPr>
          <w:p w:rsidR="00192C54" w:rsidRPr="002D0693" w:rsidRDefault="00192C54" w:rsidP="003733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D069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Обязательные аудиторные учебные занятия (всего) </w:t>
            </w:r>
          </w:p>
        </w:tc>
        <w:tc>
          <w:tcPr>
            <w:tcW w:w="822" w:type="pct"/>
            <w:shd w:val="clear" w:color="auto" w:fill="auto"/>
          </w:tcPr>
          <w:p w:rsidR="00192C54" w:rsidRPr="002D0693" w:rsidRDefault="00503C27" w:rsidP="0037334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4</w:t>
            </w:r>
            <w:r w:rsidR="00E654A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8</w:t>
            </w:r>
          </w:p>
        </w:tc>
      </w:tr>
      <w:tr w:rsidR="00192C54" w:rsidRPr="002D0693" w:rsidTr="00E654A5">
        <w:tc>
          <w:tcPr>
            <w:tcW w:w="4178" w:type="pct"/>
            <w:shd w:val="clear" w:color="auto" w:fill="auto"/>
          </w:tcPr>
          <w:p w:rsidR="00192C54" w:rsidRPr="002D0693" w:rsidRDefault="00192C54" w:rsidP="003733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D0693">
              <w:rPr>
                <w:rFonts w:ascii="Times New Roman" w:eastAsia="Calibri" w:hAnsi="Times New Roman" w:cs="Times New Roman"/>
                <w:sz w:val="20"/>
                <w:szCs w:val="24"/>
              </w:rPr>
              <w:t>в том числе:</w:t>
            </w:r>
          </w:p>
        </w:tc>
        <w:tc>
          <w:tcPr>
            <w:tcW w:w="822" w:type="pct"/>
            <w:shd w:val="clear" w:color="auto" w:fill="auto"/>
          </w:tcPr>
          <w:p w:rsidR="00192C54" w:rsidRPr="002D0693" w:rsidRDefault="00192C54" w:rsidP="0037334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</w:p>
        </w:tc>
      </w:tr>
      <w:tr w:rsidR="00924CC6" w:rsidRPr="002D0693" w:rsidTr="00E654A5">
        <w:tc>
          <w:tcPr>
            <w:tcW w:w="4178" w:type="pct"/>
            <w:shd w:val="clear" w:color="auto" w:fill="auto"/>
          </w:tcPr>
          <w:p w:rsidR="00924CC6" w:rsidRPr="002D0693" w:rsidRDefault="00924CC6" w:rsidP="003733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Лекционные занятия</w:t>
            </w:r>
          </w:p>
        </w:tc>
        <w:tc>
          <w:tcPr>
            <w:tcW w:w="822" w:type="pct"/>
            <w:shd w:val="clear" w:color="auto" w:fill="auto"/>
          </w:tcPr>
          <w:p w:rsidR="00924CC6" w:rsidRPr="002D0693" w:rsidRDefault="00503C27" w:rsidP="0037334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30</w:t>
            </w:r>
          </w:p>
        </w:tc>
      </w:tr>
      <w:tr w:rsidR="00192C54" w:rsidRPr="002D0693" w:rsidTr="00E654A5">
        <w:tc>
          <w:tcPr>
            <w:tcW w:w="4178" w:type="pct"/>
            <w:shd w:val="clear" w:color="auto" w:fill="auto"/>
          </w:tcPr>
          <w:p w:rsidR="00192C54" w:rsidRPr="002D0693" w:rsidRDefault="00192C54" w:rsidP="003733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D069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практические занятия </w:t>
            </w:r>
          </w:p>
        </w:tc>
        <w:tc>
          <w:tcPr>
            <w:tcW w:w="822" w:type="pct"/>
            <w:shd w:val="clear" w:color="auto" w:fill="auto"/>
          </w:tcPr>
          <w:p w:rsidR="00192C54" w:rsidRPr="002D0693" w:rsidRDefault="00503C27" w:rsidP="0037334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18</w:t>
            </w:r>
          </w:p>
        </w:tc>
      </w:tr>
      <w:tr w:rsidR="00924CC6" w:rsidRPr="002D0693" w:rsidTr="00E654A5">
        <w:tc>
          <w:tcPr>
            <w:tcW w:w="4178" w:type="pct"/>
            <w:shd w:val="clear" w:color="auto" w:fill="auto"/>
          </w:tcPr>
          <w:p w:rsidR="00924CC6" w:rsidRPr="002D0693" w:rsidRDefault="00924CC6" w:rsidP="003733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924CC6" w:rsidRDefault="00924CC6" w:rsidP="0037334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24</w:t>
            </w:r>
          </w:p>
        </w:tc>
      </w:tr>
    </w:tbl>
    <w:p w:rsidR="00192C54" w:rsidRDefault="00192C54" w:rsidP="0037334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334F" w:rsidRDefault="0037334F" w:rsidP="0037334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334F" w:rsidRPr="0037334F" w:rsidRDefault="0037334F" w:rsidP="0037334F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3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контроля: </w:t>
      </w:r>
      <w:r w:rsidRPr="0037334F">
        <w:rPr>
          <w:rFonts w:ascii="Times New Roman" w:eastAsia="Calibri" w:hAnsi="Times New Roman" w:cs="Times New Roman"/>
          <w:sz w:val="24"/>
          <w:szCs w:val="24"/>
          <w:lang w:eastAsia="ru-RU"/>
        </w:rPr>
        <w:t>экзамен.</w:t>
      </w:r>
    </w:p>
    <w:p w:rsidR="0037334F" w:rsidRPr="0037334F" w:rsidRDefault="0037334F" w:rsidP="00373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34F" w:rsidRPr="0037334F" w:rsidRDefault="0037334F" w:rsidP="0037334F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3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Составитель:</w:t>
      </w:r>
      <w:r w:rsidRPr="003733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Редькина С.Д., Руководитель УМО ГАПОУ ТО «Тобольский многопрофильный техникум».</w:t>
      </w:r>
    </w:p>
    <w:p w:rsidR="007956A0" w:rsidRPr="00A02A0C" w:rsidRDefault="007956A0" w:rsidP="0037334F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7956A0" w:rsidRPr="00A02A0C" w:rsidSect="00792E5A">
      <w:footerReference w:type="even" r:id="rId8"/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67" w:rsidRDefault="00057667">
      <w:pPr>
        <w:spacing w:after="0" w:line="240" w:lineRule="auto"/>
      </w:pPr>
      <w:r>
        <w:separator/>
      </w:r>
    </w:p>
  </w:endnote>
  <w:endnote w:type="continuationSeparator" w:id="0">
    <w:p w:rsidR="00057667" w:rsidRDefault="0005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E5A" w:rsidRDefault="006B30FF" w:rsidP="00192C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2E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E5A" w:rsidRDefault="00792E5A" w:rsidP="00192C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E5A" w:rsidRDefault="006B30FF">
    <w:pPr>
      <w:pStyle w:val="a3"/>
      <w:jc w:val="right"/>
    </w:pPr>
    <w:r>
      <w:fldChar w:fldCharType="begin"/>
    </w:r>
    <w:r w:rsidR="00792E5A">
      <w:instrText>PAGE   \* MERGEFORMAT</w:instrText>
    </w:r>
    <w:r>
      <w:fldChar w:fldCharType="separate"/>
    </w:r>
    <w:r w:rsidR="0037334F">
      <w:rPr>
        <w:noProof/>
      </w:rPr>
      <w:t>4</w:t>
    </w:r>
    <w:r>
      <w:fldChar w:fldCharType="end"/>
    </w:r>
  </w:p>
  <w:p w:rsidR="00792E5A" w:rsidRDefault="00792E5A" w:rsidP="00192C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67" w:rsidRDefault="00057667">
      <w:pPr>
        <w:spacing w:after="0" w:line="240" w:lineRule="auto"/>
      </w:pPr>
      <w:r>
        <w:separator/>
      </w:r>
    </w:p>
  </w:footnote>
  <w:footnote w:type="continuationSeparator" w:id="0">
    <w:p w:rsidR="00057667" w:rsidRDefault="00057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4676"/>
    <w:multiLevelType w:val="hybridMultilevel"/>
    <w:tmpl w:val="CFEE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C3210"/>
    <w:multiLevelType w:val="hybridMultilevel"/>
    <w:tmpl w:val="5CB4CBA8"/>
    <w:lvl w:ilvl="0" w:tplc="805254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068A4"/>
    <w:multiLevelType w:val="hybridMultilevel"/>
    <w:tmpl w:val="313E8072"/>
    <w:lvl w:ilvl="0" w:tplc="C27C8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0A72B6"/>
    <w:multiLevelType w:val="multilevel"/>
    <w:tmpl w:val="8458C55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41192EDF"/>
    <w:multiLevelType w:val="hybridMultilevel"/>
    <w:tmpl w:val="0CEE86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AD18A4"/>
    <w:multiLevelType w:val="hybridMultilevel"/>
    <w:tmpl w:val="FFF0518C"/>
    <w:lvl w:ilvl="0" w:tplc="C27C8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74283C"/>
    <w:multiLevelType w:val="hybridMultilevel"/>
    <w:tmpl w:val="26088826"/>
    <w:lvl w:ilvl="0" w:tplc="3EDC09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50B489C"/>
    <w:multiLevelType w:val="hybridMultilevel"/>
    <w:tmpl w:val="5CB4CBA8"/>
    <w:lvl w:ilvl="0" w:tplc="805254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C4A42"/>
    <w:multiLevelType w:val="hybridMultilevel"/>
    <w:tmpl w:val="76841690"/>
    <w:lvl w:ilvl="0" w:tplc="E592C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B846F2"/>
    <w:multiLevelType w:val="hybridMultilevel"/>
    <w:tmpl w:val="80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C54"/>
    <w:rsid w:val="00002A44"/>
    <w:rsid w:val="0002627D"/>
    <w:rsid w:val="00032DB0"/>
    <w:rsid w:val="00057667"/>
    <w:rsid w:val="00073FC8"/>
    <w:rsid w:val="000963ED"/>
    <w:rsid w:val="000A137B"/>
    <w:rsid w:val="000A17FC"/>
    <w:rsid w:val="000B3565"/>
    <w:rsid w:val="000D1546"/>
    <w:rsid w:val="000E59F3"/>
    <w:rsid w:val="00107A6F"/>
    <w:rsid w:val="001276C6"/>
    <w:rsid w:val="0014035D"/>
    <w:rsid w:val="00180AEF"/>
    <w:rsid w:val="0018601D"/>
    <w:rsid w:val="00192C54"/>
    <w:rsid w:val="00193A8C"/>
    <w:rsid w:val="001C37C9"/>
    <w:rsid w:val="001E688E"/>
    <w:rsid w:val="00200E02"/>
    <w:rsid w:val="00203AA0"/>
    <w:rsid w:val="00215084"/>
    <w:rsid w:val="002457BE"/>
    <w:rsid w:val="00257E29"/>
    <w:rsid w:val="002948FA"/>
    <w:rsid w:val="002B71CA"/>
    <w:rsid w:val="002C3508"/>
    <w:rsid w:val="002D0693"/>
    <w:rsid w:val="002F4697"/>
    <w:rsid w:val="003217D1"/>
    <w:rsid w:val="003410F4"/>
    <w:rsid w:val="003501C6"/>
    <w:rsid w:val="00353FBF"/>
    <w:rsid w:val="0035528A"/>
    <w:rsid w:val="0037334F"/>
    <w:rsid w:val="00392A6F"/>
    <w:rsid w:val="003B4800"/>
    <w:rsid w:val="003D03B9"/>
    <w:rsid w:val="003D4EE9"/>
    <w:rsid w:val="003F1681"/>
    <w:rsid w:val="003F76E9"/>
    <w:rsid w:val="00424002"/>
    <w:rsid w:val="00426648"/>
    <w:rsid w:val="00465614"/>
    <w:rsid w:val="00473BE9"/>
    <w:rsid w:val="004A6B04"/>
    <w:rsid w:val="004B29DC"/>
    <w:rsid w:val="004B4A19"/>
    <w:rsid w:val="004C1F57"/>
    <w:rsid w:val="004F6FAA"/>
    <w:rsid w:val="005038A6"/>
    <w:rsid w:val="00503C27"/>
    <w:rsid w:val="00505993"/>
    <w:rsid w:val="00521E95"/>
    <w:rsid w:val="00543A3B"/>
    <w:rsid w:val="005506A0"/>
    <w:rsid w:val="00567138"/>
    <w:rsid w:val="00571EAC"/>
    <w:rsid w:val="00575BD5"/>
    <w:rsid w:val="00576F13"/>
    <w:rsid w:val="005861B5"/>
    <w:rsid w:val="0058753E"/>
    <w:rsid w:val="0059612A"/>
    <w:rsid w:val="005B6178"/>
    <w:rsid w:val="005C6BAF"/>
    <w:rsid w:val="005D480B"/>
    <w:rsid w:val="005E5493"/>
    <w:rsid w:val="006113A5"/>
    <w:rsid w:val="00614194"/>
    <w:rsid w:val="00651AE5"/>
    <w:rsid w:val="00676281"/>
    <w:rsid w:val="00693D06"/>
    <w:rsid w:val="006B2DF2"/>
    <w:rsid w:val="006B30FF"/>
    <w:rsid w:val="006E6661"/>
    <w:rsid w:val="00733CE8"/>
    <w:rsid w:val="0073703F"/>
    <w:rsid w:val="00737F25"/>
    <w:rsid w:val="00752D17"/>
    <w:rsid w:val="007532C2"/>
    <w:rsid w:val="00787543"/>
    <w:rsid w:val="00792E5A"/>
    <w:rsid w:val="007956A0"/>
    <w:rsid w:val="007A3529"/>
    <w:rsid w:val="007C18DD"/>
    <w:rsid w:val="00807084"/>
    <w:rsid w:val="008100BC"/>
    <w:rsid w:val="00821807"/>
    <w:rsid w:val="00830663"/>
    <w:rsid w:val="008759ED"/>
    <w:rsid w:val="00886667"/>
    <w:rsid w:val="008A52F6"/>
    <w:rsid w:val="008A7197"/>
    <w:rsid w:val="008C5577"/>
    <w:rsid w:val="00903F37"/>
    <w:rsid w:val="00904D4E"/>
    <w:rsid w:val="00924CC6"/>
    <w:rsid w:val="00935D2A"/>
    <w:rsid w:val="009416B7"/>
    <w:rsid w:val="00950780"/>
    <w:rsid w:val="00954D9B"/>
    <w:rsid w:val="00960712"/>
    <w:rsid w:val="00971CDA"/>
    <w:rsid w:val="009962E5"/>
    <w:rsid w:val="00996561"/>
    <w:rsid w:val="009A37DE"/>
    <w:rsid w:val="009B29BB"/>
    <w:rsid w:val="009B51DE"/>
    <w:rsid w:val="009C4DB2"/>
    <w:rsid w:val="009E66C9"/>
    <w:rsid w:val="009F5A8F"/>
    <w:rsid w:val="00A02A0C"/>
    <w:rsid w:val="00A16EA9"/>
    <w:rsid w:val="00A227D4"/>
    <w:rsid w:val="00A3058B"/>
    <w:rsid w:val="00A329A2"/>
    <w:rsid w:val="00A91D0B"/>
    <w:rsid w:val="00AD7917"/>
    <w:rsid w:val="00AE240D"/>
    <w:rsid w:val="00B01214"/>
    <w:rsid w:val="00B10537"/>
    <w:rsid w:val="00B3428E"/>
    <w:rsid w:val="00B40911"/>
    <w:rsid w:val="00B40A95"/>
    <w:rsid w:val="00B411DA"/>
    <w:rsid w:val="00B4191D"/>
    <w:rsid w:val="00B46A7F"/>
    <w:rsid w:val="00B500ED"/>
    <w:rsid w:val="00B50A03"/>
    <w:rsid w:val="00B51645"/>
    <w:rsid w:val="00B74616"/>
    <w:rsid w:val="00B9117D"/>
    <w:rsid w:val="00B91466"/>
    <w:rsid w:val="00B9630B"/>
    <w:rsid w:val="00B966C7"/>
    <w:rsid w:val="00BA1575"/>
    <w:rsid w:val="00BC07C6"/>
    <w:rsid w:val="00BC1657"/>
    <w:rsid w:val="00BC6DD5"/>
    <w:rsid w:val="00BD30F3"/>
    <w:rsid w:val="00BE4B5F"/>
    <w:rsid w:val="00BE6C50"/>
    <w:rsid w:val="00C24086"/>
    <w:rsid w:val="00C35476"/>
    <w:rsid w:val="00C4533B"/>
    <w:rsid w:val="00C62846"/>
    <w:rsid w:val="00C64E9E"/>
    <w:rsid w:val="00C64FF0"/>
    <w:rsid w:val="00C7697A"/>
    <w:rsid w:val="00C9068C"/>
    <w:rsid w:val="00C9113B"/>
    <w:rsid w:val="00C95873"/>
    <w:rsid w:val="00CB1667"/>
    <w:rsid w:val="00CB5A3B"/>
    <w:rsid w:val="00CB6CA5"/>
    <w:rsid w:val="00D42C9A"/>
    <w:rsid w:val="00D43DD2"/>
    <w:rsid w:val="00D73D44"/>
    <w:rsid w:val="00D871C7"/>
    <w:rsid w:val="00DA2991"/>
    <w:rsid w:val="00DA51D9"/>
    <w:rsid w:val="00DA5C7E"/>
    <w:rsid w:val="00DA5D00"/>
    <w:rsid w:val="00DB1AA5"/>
    <w:rsid w:val="00DB2782"/>
    <w:rsid w:val="00DB3C85"/>
    <w:rsid w:val="00DC203D"/>
    <w:rsid w:val="00DC64DC"/>
    <w:rsid w:val="00DF146F"/>
    <w:rsid w:val="00DF4841"/>
    <w:rsid w:val="00E20CE0"/>
    <w:rsid w:val="00E26FEA"/>
    <w:rsid w:val="00E30804"/>
    <w:rsid w:val="00E4544F"/>
    <w:rsid w:val="00E45531"/>
    <w:rsid w:val="00E607D9"/>
    <w:rsid w:val="00E654A5"/>
    <w:rsid w:val="00E67A1F"/>
    <w:rsid w:val="00E81F69"/>
    <w:rsid w:val="00E91C42"/>
    <w:rsid w:val="00EA4DFD"/>
    <w:rsid w:val="00EA7DE9"/>
    <w:rsid w:val="00EC0C20"/>
    <w:rsid w:val="00EC6FBA"/>
    <w:rsid w:val="00ED0D8A"/>
    <w:rsid w:val="00F03A3B"/>
    <w:rsid w:val="00F27DB6"/>
    <w:rsid w:val="00F3381B"/>
    <w:rsid w:val="00F453AC"/>
    <w:rsid w:val="00F74839"/>
    <w:rsid w:val="00F92D31"/>
    <w:rsid w:val="00FC1DEA"/>
    <w:rsid w:val="00F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E0"/>
  </w:style>
  <w:style w:type="paragraph" w:styleId="1">
    <w:name w:val="heading 1"/>
    <w:aliases w:val=" Знак,Знак Знак Знак"/>
    <w:basedOn w:val="a"/>
    <w:next w:val="a"/>
    <w:link w:val="10"/>
    <w:qFormat/>
    <w:rsid w:val="00032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92C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192C54"/>
    <w:rPr>
      <w:rFonts w:ascii="Calibri" w:eastAsia="Calibri" w:hAnsi="Calibri" w:cs="Times New Roman"/>
    </w:rPr>
  </w:style>
  <w:style w:type="character" w:styleId="a5">
    <w:name w:val="page number"/>
    <w:basedOn w:val="a0"/>
    <w:rsid w:val="00192C54"/>
  </w:style>
  <w:style w:type="paragraph" w:customStyle="1" w:styleId="Standard">
    <w:name w:val="Standard"/>
    <w:rsid w:val="00192C54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 Знак Знак,Знак Знак Знак Знак"/>
    <w:basedOn w:val="a0"/>
    <w:link w:val="1"/>
    <w:rsid w:val="00032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32DB0"/>
    <w:pPr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rsid w:val="00032DB0"/>
  </w:style>
  <w:style w:type="table" w:styleId="a7">
    <w:name w:val="Table Grid"/>
    <w:basedOn w:val="a1"/>
    <w:uiPriority w:val="59"/>
    <w:rsid w:val="00E2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0CE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792E5A"/>
    <w:rPr>
      <w:color w:val="0000FF" w:themeColor="hyperlink"/>
      <w:u w:val="single"/>
    </w:rPr>
  </w:style>
  <w:style w:type="character" w:customStyle="1" w:styleId="FontStyle50">
    <w:name w:val="Font Style50"/>
    <w:rsid w:val="00924CC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924CC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654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E0"/>
  </w:style>
  <w:style w:type="paragraph" w:styleId="1">
    <w:name w:val="heading 1"/>
    <w:aliases w:val=" Знак,Знак Знак Знак"/>
    <w:basedOn w:val="a"/>
    <w:next w:val="a"/>
    <w:link w:val="10"/>
    <w:qFormat/>
    <w:rsid w:val="00032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92C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192C54"/>
    <w:rPr>
      <w:rFonts w:ascii="Calibri" w:eastAsia="Calibri" w:hAnsi="Calibri" w:cs="Times New Roman"/>
    </w:rPr>
  </w:style>
  <w:style w:type="character" w:styleId="a5">
    <w:name w:val="page number"/>
    <w:basedOn w:val="a0"/>
    <w:rsid w:val="00192C54"/>
  </w:style>
  <w:style w:type="paragraph" w:customStyle="1" w:styleId="Standard">
    <w:name w:val="Standard"/>
    <w:rsid w:val="00192C54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 Знак Знак,Знак Знак Знак Знак"/>
    <w:basedOn w:val="a0"/>
    <w:link w:val="1"/>
    <w:rsid w:val="00032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32DB0"/>
    <w:pPr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rsid w:val="00032DB0"/>
  </w:style>
  <w:style w:type="table" w:styleId="a7">
    <w:name w:val="Table Grid"/>
    <w:basedOn w:val="a1"/>
    <w:uiPriority w:val="59"/>
    <w:rsid w:val="00E2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0CE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792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Марина Геннадьевна</cp:lastModifiedBy>
  <cp:revision>30</cp:revision>
  <dcterms:created xsi:type="dcterms:W3CDTF">2017-02-06T06:24:00Z</dcterms:created>
  <dcterms:modified xsi:type="dcterms:W3CDTF">2021-03-25T04:44:00Z</dcterms:modified>
</cp:coreProperties>
</file>