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74" w:rsidRPr="00FD0274" w:rsidRDefault="00FD0274" w:rsidP="00F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учебной дисциплины</w:t>
      </w:r>
    </w:p>
    <w:p w:rsidR="00680F10" w:rsidRPr="00CA6E52" w:rsidRDefault="00680F10" w:rsidP="007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CC718B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2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06737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1. Область применения программы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является частью основной образовательной программы в соответствии с ФГОС по профессии СПО 18.01.02 </w:t>
      </w:r>
      <w:r w:rsidRPr="00CA6E52">
        <w:rPr>
          <w:rFonts w:ascii="Times New Roman" w:hAnsi="Times New Roman" w:cs="Times New Roman"/>
          <w:bCs/>
          <w:sz w:val="24"/>
          <w:szCs w:val="24"/>
        </w:rPr>
        <w:t xml:space="preserve">Лаборант-эколог </w:t>
      </w:r>
      <w:r w:rsidRPr="00CA6E52">
        <w:rPr>
          <w:rFonts w:ascii="Times New Roman" w:hAnsi="Times New Roman" w:cs="Times New Roman"/>
          <w:color w:val="000000"/>
          <w:sz w:val="24"/>
          <w:szCs w:val="24"/>
        </w:rPr>
        <w:t>укрупненной группы профессий 18.00.00 Химические технологии.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Рабочая  программа учебной дисциплины может быть использована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по  профессии  «Лаборант химического анализа»</w:t>
      </w:r>
    </w:p>
    <w:p w:rsidR="00E2475E" w:rsidRDefault="00E2475E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</w:p>
    <w:p w:rsidR="00CA6E52" w:rsidRPr="00CA6E52" w:rsidRDefault="00CA6E52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  <w:r w:rsidRPr="00CA6E52">
        <w:rPr>
          <w:b/>
        </w:rPr>
        <w:t xml:space="preserve">2. Место дисциплины в структуре основной образовательной программы: </w:t>
      </w:r>
      <w:r w:rsidRPr="00CA6E52">
        <w:t>входит в</w:t>
      </w:r>
      <w:r w:rsidRPr="00CA6E52">
        <w:rPr>
          <w:b/>
        </w:rPr>
        <w:t xml:space="preserve"> </w:t>
      </w:r>
      <w:r w:rsidRPr="00CA6E52">
        <w:t>общепрофессиональный цикл.</w:t>
      </w:r>
    </w:p>
    <w:p w:rsidR="00CA6E52" w:rsidRP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</w:rPr>
      </w:pPr>
    </w:p>
    <w:p w:rsidR="00CA6E52" w:rsidRP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CA6E52">
        <w:rPr>
          <w:b/>
        </w:rPr>
        <w:t>3. Цели и задачи дисциплины – требования к результатам освоения дисциплины: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A6E52">
        <w:rPr>
          <w:rFonts w:ascii="Times New Roman" w:hAnsi="Times New Roman" w:cs="Times New Roman"/>
          <w:b/>
          <w:sz w:val="24"/>
          <w:szCs w:val="24"/>
        </w:rPr>
        <w:t>уметь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пользоваться средствами индивидуальной и групповой защиты;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применять безопасные приемы труда на территории предприятия и в производственных помещениях;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использовать </w:t>
      </w:r>
      <w:proofErr w:type="spellStart"/>
      <w:r w:rsidRPr="00CA6E52">
        <w:t>экобиозащитную</w:t>
      </w:r>
      <w:proofErr w:type="spellEnd"/>
      <w:r w:rsidRPr="00CA6E52">
        <w:t xml:space="preserve"> и противопожарную технику;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определять и проводить анализ </w:t>
      </w:r>
      <w:proofErr w:type="spellStart"/>
      <w:r w:rsidRPr="00CA6E52">
        <w:t>травмоопасных</w:t>
      </w:r>
      <w:proofErr w:type="spellEnd"/>
      <w:r w:rsidRPr="00CA6E52">
        <w:t xml:space="preserve"> и вредных факторов в сфере профессиональной деятельности;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A6E52">
        <w:rPr>
          <w:rFonts w:ascii="Times New Roman" w:hAnsi="Times New Roman" w:cs="Times New Roman"/>
          <w:b/>
          <w:sz w:val="24"/>
          <w:szCs w:val="24"/>
        </w:rPr>
        <w:t>знать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виды и правила проведения инструктажей по охране труда;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возможные опасные и вредные факторы и средства защиты;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действие токсичных веществ на организм человека;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меры предупреждения пожаров и взрывов;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нормативные документы по охране труда и здоровья, основы профгигиены, </w:t>
      </w:r>
      <w:proofErr w:type="spellStart"/>
      <w:r w:rsidRPr="00CA6E52">
        <w:t>промсанитарии</w:t>
      </w:r>
      <w:proofErr w:type="spellEnd"/>
      <w:r w:rsidRPr="00CA6E52">
        <w:t xml:space="preserve"> и пожаробезопасности.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CA6E52">
        <w:t>- общие требования безопасности на территории предприятия и производственных помещениях;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основные причины возникновения пожаров и взрывов;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права и обязанности работников в области охраны труда;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принципы прогнозирования развития событий и оценки последствий при техногенных  чрезвычайных ситуациях и стихийных явлениях;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CA6E52">
        <w:t>- средства и методы повышения безопасности технических средств и технологических процессов.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 xml:space="preserve"> 5</w:t>
      </w:r>
      <w:r w:rsidR="00E2475E">
        <w:rPr>
          <w:rFonts w:ascii="Times New Roman" w:hAnsi="Times New Roman" w:cs="Times New Roman"/>
          <w:sz w:val="24"/>
          <w:szCs w:val="24"/>
        </w:rPr>
        <w:t>7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3</w:t>
      </w:r>
      <w:r w:rsidR="00E2475E">
        <w:rPr>
          <w:rFonts w:ascii="Times New Roman" w:hAnsi="Times New Roman" w:cs="Times New Roman"/>
          <w:sz w:val="24"/>
          <w:szCs w:val="24"/>
        </w:rPr>
        <w:t>8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 xml:space="preserve"> 1</w:t>
      </w:r>
      <w:r w:rsidR="00E2475E">
        <w:rPr>
          <w:rFonts w:ascii="Times New Roman" w:hAnsi="Times New Roman" w:cs="Times New Roman"/>
          <w:sz w:val="24"/>
          <w:szCs w:val="24"/>
        </w:rPr>
        <w:t>9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D0274" w:rsidRPr="00FD0274" w:rsidRDefault="00FD0274" w:rsidP="00FD0274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74" w:rsidRPr="00FD0274" w:rsidRDefault="00FD0274" w:rsidP="00FD0274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Форма контроля</w:t>
      </w:r>
      <w:r w:rsidRPr="00FD027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дифференцированный зачет.</w:t>
      </w:r>
    </w:p>
    <w:p w:rsidR="00FD0274" w:rsidRPr="00FD0274" w:rsidRDefault="00FD0274" w:rsidP="00FD0274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E52" w:rsidRPr="00CA6E52" w:rsidRDefault="00FD0274" w:rsidP="00FD0274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Составитель:</w:t>
      </w:r>
      <w:r w:rsidRPr="00F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Редькина С.Д., Руководитель УМО ГАПОУ ТО «Тобольский многопрофильный техникум».</w:t>
      </w:r>
    </w:p>
    <w:sectPr w:rsidR="00CA6E52" w:rsidRPr="00CA6E52" w:rsidSect="00FD0274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39" w:rsidRDefault="00A32B39" w:rsidP="00680F10">
      <w:pPr>
        <w:spacing w:after="0" w:line="240" w:lineRule="auto"/>
      </w:pPr>
      <w:r>
        <w:separator/>
      </w:r>
    </w:p>
  </w:endnote>
  <w:endnote w:type="continuationSeparator" w:id="0">
    <w:p w:rsidR="00A32B39" w:rsidRDefault="00A32B39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39" w:rsidRDefault="00A32B39" w:rsidP="00680F10">
      <w:pPr>
        <w:spacing w:after="0" w:line="240" w:lineRule="auto"/>
      </w:pPr>
      <w:r>
        <w:separator/>
      </w:r>
    </w:p>
  </w:footnote>
  <w:footnote w:type="continuationSeparator" w:id="0">
    <w:p w:rsidR="00A32B39" w:rsidRDefault="00A32B39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2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39260F"/>
    <w:multiLevelType w:val="hybridMultilevel"/>
    <w:tmpl w:val="88444062"/>
    <w:lvl w:ilvl="0" w:tplc="D848C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461752B"/>
    <w:multiLevelType w:val="hybridMultilevel"/>
    <w:tmpl w:val="9D2AF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F36D5B"/>
    <w:multiLevelType w:val="hybridMultilevel"/>
    <w:tmpl w:val="2F2C1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A720FC6"/>
    <w:multiLevelType w:val="hybridMultilevel"/>
    <w:tmpl w:val="C4269220"/>
    <w:lvl w:ilvl="0" w:tplc="D848C82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3">
    <w:nsid w:val="2F8D67C7"/>
    <w:multiLevelType w:val="hybridMultilevel"/>
    <w:tmpl w:val="FD400684"/>
    <w:lvl w:ilvl="0" w:tplc="D848C8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1">
    <w:nsid w:val="468D5DB3"/>
    <w:multiLevelType w:val="hybridMultilevel"/>
    <w:tmpl w:val="DFE4DCD2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5F1C48"/>
    <w:multiLevelType w:val="hybridMultilevel"/>
    <w:tmpl w:val="7DF0FB8A"/>
    <w:lvl w:ilvl="0" w:tplc="4AA623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4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EBC4F72"/>
    <w:multiLevelType w:val="hybridMultilevel"/>
    <w:tmpl w:val="4658264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>
    <w:nsid w:val="533E3929"/>
    <w:multiLevelType w:val="hybridMultilevel"/>
    <w:tmpl w:val="EDE61E4A"/>
    <w:lvl w:ilvl="0" w:tplc="D848C8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86C54F4"/>
    <w:multiLevelType w:val="hybridMultilevel"/>
    <w:tmpl w:val="CBC8730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C195089"/>
    <w:multiLevelType w:val="hybridMultilevel"/>
    <w:tmpl w:val="DCDA32FA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3E347A"/>
    <w:multiLevelType w:val="hybridMultilevel"/>
    <w:tmpl w:val="EF1A797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48"/>
  </w:num>
  <w:num w:numId="3">
    <w:abstractNumId w:val="28"/>
  </w:num>
  <w:num w:numId="4">
    <w:abstractNumId w:val="13"/>
  </w:num>
  <w:num w:numId="5">
    <w:abstractNumId w:val="44"/>
  </w:num>
  <w:num w:numId="6">
    <w:abstractNumId w:val="52"/>
  </w:num>
  <w:num w:numId="7">
    <w:abstractNumId w:val="41"/>
  </w:num>
  <w:num w:numId="8">
    <w:abstractNumId w:val="27"/>
  </w:num>
  <w:num w:numId="9">
    <w:abstractNumId w:val="26"/>
  </w:num>
  <w:num w:numId="10">
    <w:abstractNumId w:val="2"/>
  </w:num>
  <w:num w:numId="11">
    <w:abstractNumId w:val="9"/>
  </w:num>
  <w:num w:numId="12">
    <w:abstractNumId w:val="60"/>
  </w:num>
  <w:num w:numId="13">
    <w:abstractNumId w:val="37"/>
  </w:num>
  <w:num w:numId="14">
    <w:abstractNumId w:val="24"/>
  </w:num>
  <w:num w:numId="15">
    <w:abstractNumId w:val="7"/>
  </w:num>
  <w:num w:numId="16">
    <w:abstractNumId w:val="43"/>
  </w:num>
  <w:num w:numId="17">
    <w:abstractNumId w:val="15"/>
  </w:num>
  <w:num w:numId="18">
    <w:abstractNumId w:val="34"/>
  </w:num>
  <w:num w:numId="19">
    <w:abstractNumId w:val="57"/>
  </w:num>
  <w:num w:numId="20">
    <w:abstractNumId w:val="30"/>
  </w:num>
  <w:num w:numId="21">
    <w:abstractNumId w:val="12"/>
  </w:num>
  <w:num w:numId="22">
    <w:abstractNumId w:val="17"/>
  </w:num>
  <w:num w:numId="23">
    <w:abstractNumId w:val="22"/>
  </w:num>
  <w:num w:numId="24">
    <w:abstractNumId w:val="0"/>
  </w:num>
  <w:num w:numId="25">
    <w:abstractNumId w:val="46"/>
  </w:num>
  <w:num w:numId="26">
    <w:abstractNumId w:val="58"/>
  </w:num>
  <w:num w:numId="27">
    <w:abstractNumId w:val="56"/>
  </w:num>
  <w:num w:numId="28">
    <w:abstractNumId w:val="59"/>
  </w:num>
  <w:num w:numId="29">
    <w:abstractNumId w:val="40"/>
  </w:num>
  <w:num w:numId="30">
    <w:abstractNumId w:val="29"/>
  </w:num>
  <w:num w:numId="31">
    <w:abstractNumId w:val="61"/>
  </w:num>
  <w:num w:numId="32">
    <w:abstractNumId w:val="50"/>
  </w:num>
  <w:num w:numId="33">
    <w:abstractNumId w:val="16"/>
  </w:num>
  <w:num w:numId="34">
    <w:abstractNumId w:val="51"/>
  </w:num>
  <w:num w:numId="35">
    <w:abstractNumId w:val="18"/>
  </w:num>
  <w:num w:numId="36">
    <w:abstractNumId w:val="1"/>
  </w:num>
  <w:num w:numId="37">
    <w:abstractNumId w:val="3"/>
  </w:num>
  <w:num w:numId="38">
    <w:abstractNumId w:val="47"/>
  </w:num>
  <w:num w:numId="39">
    <w:abstractNumId w:val="21"/>
  </w:num>
  <w:num w:numId="40">
    <w:abstractNumId w:val="35"/>
  </w:num>
  <w:num w:numId="41">
    <w:abstractNumId w:val="39"/>
  </w:num>
  <w:num w:numId="42">
    <w:abstractNumId w:val="33"/>
  </w:num>
  <w:num w:numId="43">
    <w:abstractNumId w:val="45"/>
  </w:num>
  <w:num w:numId="44">
    <w:abstractNumId w:val="25"/>
  </w:num>
  <w:num w:numId="45">
    <w:abstractNumId w:val="6"/>
  </w:num>
  <w:num w:numId="46">
    <w:abstractNumId w:val="42"/>
  </w:num>
  <w:num w:numId="47">
    <w:abstractNumId w:val="20"/>
  </w:num>
  <w:num w:numId="48">
    <w:abstractNumId w:val="4"/>
  </w:num>
  <w:num w:numId="49">
    <w:abstractNumId w:val="55"/>
  </w:num>
  <w:num w:numId="50">
    <w:abstractNumId w:val="14"/>
  </w:num>
  <w:num w:numId="51">
    <w:abstractNumId w:val="23"/>
  </w:num>
  <w:num w:numId="52">
    <w:abstractNumId w:val="31"/>
  </w:num>
  <w:num w:numId="53">
    <w:abstractNumId w:val="10"/>
  </w:num>
  <w:num w:numId="54">
    <w:abstractNumId w:val="5"/>
  </w:num>
  <w:num w:numId="55">
    <w:abstractNumId w:val="53"/>
  </w:num>
  <w:num w:numId="56">
    <w:abstractNumId w:val="19"/>
  </w:num>
  <w:num w:numId="57">
    <w:abstractNumId w:val="54"/>
  </w:num>
  <w:num w:numId="58">
    <w:abstractNumId w:val="36"/>
  </w:num>
  <w:num w:numId="59">
    <w:abstractNumId w:val="38"/>
  </w:num>
  <w:num w:numId="60">
    <w:abstractNumId w:val="49"/>
  </w:num>
  <w:num w:numId="61">
    <w:abstractNumId w:val="32"/>
  </w:num>
  <w:num w:numId="62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6737"/>
    <w:rsid w:val="000460C6"/>
    <w:rsid w:val="001545FD"/>
    <w:rsid w:val="001947F8"/>
    <w:rsid w:val="00200E0D"/>
    <w:rsid w:val="00290F75"/>
    <w:rsid w:val="002C164E"/>
    <w:rsid w:val="002D794D"/>
    <w:rsid w:val="0033681A"/>
    <w:rsid w:val="00345617"/>
    <w:rsid w:val="00364BFF"/>
    <w:rsid w:val="003866C7"/>
    <w:rsid w:val="00393323"/>
    <w:rsid w:val="003A67B0"/>
    <w:rsid w:val="003F6F36"/>
    <w:rsid w:val="00421EA9"/>
    <w:rsid w:val="00430A8F"/>
    <w:rsid w:val="00496325"/>
    <w:rsid w:val="004D6EF2"/>
    <w:rsid w:val="004E5A13"/>
    <w:rsid w:val="005379BD"/>
    <w:rsid w:val="0055308B"/>
    <w:rsid w:val="005A6C6C"/>
    <w:rsid w:val="005B3EB7"/>
    <w:rsid w:val="005E22D6"/>
    <w:rsid w:val="005F4D72"/>
    <w:rsid w:val="00605712"/>
    <w:rsid w:val="006104BE"/>
    <w:rsid w:val="00614283"/>
    <w:rsid w:val="00634FFA"/>
    <w:rsid w:val="00640223"/>
    <w:rsid w:val="00680F10"/>
    <w:rsid w:val="006C585C"/>
    <w:rsid w:val="006D4E8C"/>
    <w:rsid w:val="007258EC"/>
    <w:rsid w:val="00742FAB"/>
    <w:rsid w:val="00775EBA"/>
    <w:rsid w:val="007810D9"/>
    <w:rsid w:val="00785CCD"/>
    <w:rsid w:val="007E6FB8"/>
    <w:rsid w:val="00812D1F"/>
    <w:rsid w:val="0081419C"/>
    <w:rsid w:val="00814CB8"/>
    <w:rsid w:val="0085016F"/>
    <w:rsid w:val="008562DD"/>
    <w:rsid w:val="00883A84"/>
    <w:rsid w:val="008A32AA"/>
    <w:rsid w:val="0096088A"/>
    <w:rsid w:val="009875C2"/>
    <w:rsid w:val="009C0BF2"/>
    <w:rsid w:val="00A32B39"/>
    <w:rsid w:val="00A6386C"/>
    <w:rsid w:val="00AD5946"/>
    <w:rsid w:val="00AE0063"/>
    <w:rsid w:val="00B03A83"/>
    <w:rsid w:val="00B12B9C"/>
    <w:rsid w:val="00B20F22"/>
    <w:rsid w:val="00B37403"/>
    <w:rsid w:val="00B519F1"/>
    <w:rsid w:val="00B57680"/>
    <w:rsid w:val="00BC795D"/>
    <w:rsid w:val="00C652D6"/>
    <w:rsid w:val="00CA1215"/>
    <w:rsid w:val="00CA6E52"/>
    <w:rsid w:val="00CB6BB8"/>
    <w:rsid w:val="00CC718B"/>
    <w:rsid w:val="00D46B9B"/>
    <w:rsid w:val="00D7386B"/>
    <w:rsid w:val="00E0561D"/>
    <w:rsid w:val="00E2475E"/>
    <w:rsid w:val="00F40D55"/>
    <w:rsid w:val="00F648B6"/>
    <w:rsid w:val="00FB3DAF"/>
    <w:rsid w:val="00FD0274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uiPriority w:val="34"/>
    <w:qFormat/>
    <w:rsid w:val="00BC795D"/>
    <w:pPr>
      <w:ind w:left="708"/>
    </w:pPr>
  </w:style>
  <w:style w:type="paragraph" w:styleId="ad">
    <w:name w:val="Balloon Text"/>
    <w:basedOn w:val="Standard"/>
    <w:link w:val="ae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">
    <w:name w:val="header"/>
    <w:basedOn w:val="Standard"/>
    <w:link w:val="af0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annotation text"/>
    <w:basedOn w:val="Standard"/>
    <w:link w:val="af2"/>
    <w:rsid w:val="00BC795D"/>
    <w:pPr>
      <w:spacing w:before="0" w:after="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annotation subject"/>
    <w:basedOn w:val="af1"/>
    <w:link w:val="af4"/>
    <w:rsid w:val="00BC795D"/>
    <w:rPr>
      <w:b/>
      <w:bCs/>
    </w:rPr>
  </w:style>
  <w:style w:type="character" w:customStyle="1" w:styleId="af4">
    <w:name w:val="Тема примечания Знак"/>
    <w:basedOn w:val="af2"/>
    <w:link w:val="af3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5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6">
    <w:name w:val="Внимание: криминал!!"/>
    <w:basedOn w:val="af5"/>
    <w:rsid w:val="00BC795D"/>
  </w:style>
  <w:style w:type="paragraph" w:customStyle="1" w:styleId="af7">
    <w:name w:val="Внимание: недобросовестность!"/>
    <w:basedOn w:val="af5"/>
    <w:rsid w:val="00BC795D"/>
  </w:style>
  <w:style w:type="paragraph" w:customStyle="1" w:styleId="af8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c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d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rsid w:val="00BC795D"/>
    <w:pPr>
      <w:spacing w:after="0"/>
      <w:jc w:val="left"/>
    </w:pPr>
  </w:style>
  <w:style w:type="paragraph" w:customStyle="1" w:styleId="aff">
    <w:name w:val="Интерактивный заголовок"/>
    <w:basedOn w:val="Heading"/>
    <w:rsid w:val="00BC795D"/>
    <w:rPr>
      <w:u w:val="single"/>
    </w:rPr>
  </w:style>
  <w:style w:type="paragraph" w:customStyle="1" w:styleId="aff0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rsid w:val="00BC795D"/>
    <w:pPr>
      <w:spacing w:before="180"/>
      <w:ind w:left="360" w:right="360" w:firstLine="0"/>
    </w:pPr>
  </w:style>
  <w:style w:type="paragraph" w:customStyle="1" w:styleId="aff2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3">
    <w:name w:val="Комментарий"/>
    <w:basedOn w:val="aff2"/>
    <w:rsid w:val="00BC795D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rsid w:val="00BC795D"/>
    <w:rPr>
      <w:i/>
      <w:iCs/>
    </w:rPr>
  </w:style>
  <w:style w:type="paragraph" w:customStyle="1" w:styleId="aff5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6">
    <w:name w:val="Колонтитул (левый)"/>
    <w:basedOn w:val="aff5"/>
    <w:rsid w:val="00BC795D"/>
    <w:rPr>
      <w:sz w:val="14"/>
      <w:szCs w:val="14"/>
    </w:rPr>
  </w:style>
  <w:style w:type="paragraph" w:customStyle="1" w:styleId="aff7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8">
    <w:name w:val="Колонтитул (правый)"/>
    <w:basedOn w:val="aff7"/>
    <w:rsid w:val="00BC795D"/>
    <w:rPr>
      <w:sz w:val="14"/>
      <w:szCs w:val="14"/>
    </w:rPr>
  </w:style>
  <w:style w:type="paragraph" w:customStyle="1" w:styleId="aff9">
    <w:name w:val="Комментарий пользователя"/>
    <w:basedOn w:val="aff3"/>
    <w:rsid w:val="00BC795D"/>
    <w:pPr>
      <w:jc w:val="left"/>
    </w:pPr>
  </w:style>
  <w:style w:type="paragraph" w:customStyle="1" w:styleId="affa">
    <w:name w:val="Куда обратиться?"/>
    <w:basedOn w:val="af5"/>
    <w:rsid w:val="00BC795D"/>
  </w:style>
  <w:style w:type="paragraph" w:customStyle="1" w:styleId="affb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c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d">
    <w:name w:val="Необходимые документы"/>
    <w:basedOn w:val="af5"/>
    <w:rsid w:val="00BC795D"/>
    <w:pPr>
      <w:ind w:firstLine="118"/>
    </w:pPr>
  </w:style>
  <w:style w:type="paragraph" w:customStyle="1" w:styleId="affe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rsid w:val="00BC795D"/>
    <w:pPr>
      <w:ind w:left="140"/>
    </w:pPr>
  </w:style>
  <w:style w:type="paragraph" w:customStyle="1" w:styleId="afff1">
    <w:name w:val="Переменная часть"/>
    <w:basedOn w:val="a6"/>
    <w:rsid w:val="00BC795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0"/>
    <w:rsid w:val="00BC795D"/>
    <w:rPr>
      <w:b/>
      <w:bCs/>
    </w:rPr>
  </w:style>
  <w:style w:type="paragraph" w:customStyle="1" w:styleId="afff4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5">
    <w:name w:val="Постоянная часть"/>
    <w:basedOn w:val="a6"/>
    <w:rsid w:val="00BC795D"/>
    <w:rPr>
      <w:sz w:val="20"/>
      <w:szCs w:val="20"/>
    </w:rPr>
  </w:style>
  <w:style w:type="paragraph" w:customStyle="1" w:styleId="afff6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7">
    <w:name w:val="Пример."/>
    <w:basedOn w:val="af5"/>
    <w:rsid w:val="00BC795D"/>
  </w:style>
  <w:style w:type="paragraph" w:customStyle="1" w:styleId="afff8">
    <w:name w:val="Примечание."/>
    <w:basedOn w:val="af5"/>
    <w:rsid w:val="00BC795D"/>
  </w:style>
  <w:style w:type="paragraph" w:customStyle="1" w:styleId="afff9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a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b">
    <w:name w:val="Текст в таблице"/>
    <w:basedOn w:val="affe"/>
    <w:rsid w:val="00BC795D"/>
    <w:pPr>
      <w:ind w:firstLine="500"/>
    </w:pPr>
  </w:style>
  <w:style w:type="paragraph" w:customStyle="1" w:styleId="afffc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d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e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">
    <w:name w:val="Центрированный (таблица)"/>
    <w:basedOn w:val="affe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0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1">
    <w:name w:val="Основной текст Знак"/>
    <w:link w:val="affff2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3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4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5">
    <w:name w:val="Цветовое выделение"/>
    <w:rsid w:val="00BC795D"/>
    <w:rPr>
      <w:b/>
      <w:color w:val="26282F"/>
    </w:rPr>
  </w:style>
  <w:style w:type="character" w:customStyle="1" w:styleId="affff6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7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8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9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c">
    <w:name w:val="Найденные слова"/>
    <w:rsid w:val="00BC795D"/>
    <w:rPr>
      <w:rFonts w:cs="Times New Roman"/>
      <w:b/>
      <w:color w:val="26282F"/>
    </w:rPr>
  </w:style>
  <w:style w:type="character" w:customStyle="1" w:styleId="affffd">
    <w:name w:val="Не вступил в силу"/>
    <w:rsid w:val="00BC795D"/>
    <w:rPr>
      <w:rFonts w:cs="Times New Roman"/>
      <w:b/>
      <w:color w:val="000000"/>
    </w:rPr>
  </w:style>
  <w:style w:type="character" w:customStyle="1" w:styleId="affffe">
    <w:name w:val="Опечатки"/>
    <w:rsid w:val="00BC795D"/>
    <w:rPr>
      <w:color w:val="FF0000"/>
    </w:rPr>
  </w:style>
  <w:style w:type="character" w:customStyle="1" w:styleId="afffff">
    <w:name w:val="Продолжение ссылки"/>
    <w:rsid w:val="00BC795D"/>
  </w:style>
  <w:style w:type="character" w:customStyle="1" w:styleId="afffff0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1">
    <w:name w:val="Сравнение редакций. Добавленный фрагмент"/>
    <w:rsid w:val="00BC795D"/>
    <w:rPr>
      <w:color w:val="000000"/>
    </w:rPr>
  </w:style>
  <w:style w:type="character" w:customStyle="1" w:styleId="afffff2">
    <w:name w:val="Сравнение редакций. Удаленный фрагмент"/>
    <w:rsid w:val="00BC795D"/>
    <w:rPr>
      <w:color w:val="000000"/>
    </w:rPr>
  </w:style>
  <w:style w:type="character" w:customStyle="1" w:styleId="afffff3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4">
    <w:name w:val="Утратил силу"/>
    <w:rsid w:val="00BC795D"/>
    <w:rPr>
      <w:rFonts w:cs="Times New Roman"/>
      <w:b/>
      <w:strike/>
      <w:color w:val="666600"/>
    </w:rPr>
  </w:style>
  <w:style w:type="character" w:styleId="afffff5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2"/>
      </w:numPr>
    </w:pPr>
  </w:style>
  <w:style w:type="numbering" w:customStyle="1" w:styleId="WWNum2">
    <w:name w:val="WWNum2"/>
    <w:basedOn w:val="a2"/>
    <w:rsid w:val="00BC795D"/>
    <w:pPr>
      <w:numPr>
        <w:numId w:val="3"/>
      </w:numPr>
    </w:pPr>
  </w:style>
  <w:style w:type="numbering" w:customStyle="1" w:styleId="WWNum3">
    <w:name w:val="WWNum3"/>
    <w:basedOn w:val="a2"/>
    <w:rsid w:val="00BC795D"/>
    <w:pPr>
      <w:numPr>
        <w:numId w:val="4"/>
      </w:numPr>
    </w:pPr>
  </w:style>
  <w:style w:type="numbering" w:customStyle="1" w:styleId="WWNum4">
    <w:name w:val="WWNum4"/>
    <w:basedOn w:val="a2"/>
    <w:rsid w:val="00BC795D"/>
    <w:pPr>
      <w:numPr>
        <w:numId w:val="5"/>
      </w:numPr>
    </w:pPr>
  </w:style>
  <w:style w:type="numbering" w:customStyle="1" w:styleId="WWNum5">
    <w:name w:val="WWNum5"/>
    <w:basedOn w:val="a2"/>
    <w:rsid w:val="00BC795D"/>
    <w:pPr>
      <w:numPr>
        <w:numId w:val="6"/>
      </w:numPr>
    </w:pPr>
  </w:style>
  <w:style w:type="numbering" w:customStyle="1" w:styleId="WWNum6">
    <w:name w:val="WWNum6"/>
    <w:basedOn w:val="a2"/>
    <w:rsid w:val="00BC795D"/>
    <w:pPr>
      <w:numPr>
        <w:numId w:val="7"/>
      </w:numPr>
    </w:pPr>
  </w:style>
  <w:style w:type="numbering" w:customStyle="1" w:styleId="WWNum7">
    <w:name w:val="WWNum7"/>
    <w:basedOn w:val="a2"/>
    <w:rsid w:val="00BC795D"/>
    <w:pPr>
      <w:numPr>
        <w:numId w:val="8"/>
      </w:numPr>
    </w:pPr>
  </w:style>
  <w:style w:type="numbering" w:customStyle="1" w:styleId="WWNum8">
    <w:name w:val="WWNum8"/>
    <w:basedOn w:val="a2"/>
    <w:rsid w:val="00BC795D"/>
    <w:pPr>
      <w:numPr>
        <w:numId w:val="9"/>
      </w:numPr>
    </w:pPr>
  </w:style>
  <w:style w:type="numbering" w:customStyle="1" w:styleId="WWNum9">
    <w:name w:val="WWNum9"/>
    <w:basedOn w:val="a2"/>
    <w:rsid w:val="00BC795D"/>
    <w:pPr>
      <w:numPr>
        <w:numId w:val="10"/>
      </w:numPr>
    </w:pPr>
  </w:style>
  <w:style w:type="numbering" w:customStyle="1" w:styleId="WWNum10">
    <w:name w:val="WWNum10"/>
    <w:basedOn w:val="a2"/>
    <w:rsid w:val="00BC795D"/>
    <w:pPr>
      <w:numPr>
        <w:numId w:val="11"/>
      </w:numPr>
    </w:pPr>
  </w:style>
  <w:style w:type="numbering" w:customStyle="1" w:styleId="WWNum11">
    <w:name w:val="WWNum11"/>
    <w:basedOn w:val="a2"/>
    <w:rsid w:val="00BC795D"/>
    <w:pPr>
      <w:numPr>
        <w:numId w:val="12"/>
      </w:numPr>
    </w:pPr>
  </w:style>
  <w:style w:type="numbering" w:customStyle="1" w:styleId="WWNum12">
    <w:name w:val="WWNum12"/>
    <w:basedOn w:val="a2"/>
    <w:rsid w:val="00BC795D"/>
    <w:pPr>
      <w:numPr>
        <w:numId w:val="13"/>
      </w:numPr>
    </w:pPr>
  </w:style>
  <w:style w:type="numbering" w:customStyle="1" w:styleId="WWNum13">
    <w:name w:val="WWNum13"/>
    <w:basedOn w:val="a2"/>
    <w:rsid w:val="00BC795D"/>
    <w:pPr>
      <w:numPr>
        <w:numId w:val="14"/>
      </w:numPr>
    </w:pPr>
  </w:style>
  <w:style w:type="numbering" w:customStyle="1" w:styleId="WWNum14">
    <w:name w:val="WWNum14"/>
    <w:basedOn w:val="a2"/>
    <w:rsid w:val="00BC795D"/>
    <w:pPr>
      <w:numPr>
        <w:numId w:val="15"/>
      </w:numPr>
    </w:pPr>
  </w:style>
  <w:style w:type="numbering" w:customStyle="1" w:styleId="WWNum15">
    <w:name w:val="WWNum15"/>
    <w:basedOn w:val="a2"/>
    <w:rsid w:val="00BC795D"/>
    <w:pPr>
      <w:numPr>
        <w:numId w:val="16"/>
      </w:numPr>
    </w:pPr>
  </w:style>
  <w:style w:type="numbering" w:customStyle="1" w:styleId="WWNum16">
    <w:name w:val="WWNum16"/>
    <w:basedOn w:val="a2"/>
    <w:rsid w:val="00BC795D"/>
    <w:pPr>
      <w:numPr>
        <w:numId w:val="17"/>
      </w:numPr>
    </w:pPr>
  </w:style>
  <w:style w:type="numbering" w:customStyle="1" w:styleId="WWNum17">
    <w:name w:val="WWNum17"/>
    <w:basedOn w:val="a2"/>
    <w:rsid w:val="00BC795D"/>
    <w:pPr>
      <w:numPr>
        <w:numId w:val="18"/>
      </w:numPr>
    </w:pPr>
  </w:style>
  <w:style w:type="numbering" w:customStyle="1" w:styleId="WWNum18">
    <w:name w:val="WWNum18"/>
    <w:basedOn w:val="a2"/>
    <w:rsid w:val="00BC795D"/>
    <w:pPr>
      <w:numPr>
        <w:numId w:val="19"/>
      </w:numPr>
    </w:pPr>
  </w:style>
  <w:style w:type="numbering" w:customStyle="1" w:styleId="WWNum19">
    <w:name w:val="WWNum19"/>
    <w:basedOn w:val="a2"/>
    <w:rsid w:val="00BC795D"/>
    <w:pPr>
      <w:numPr>
        <w:numId w:val="20"/>
      </w:numPr>
    </w:pPr>
  </w:style>
  <w:style w:type="numbering" w:customStyle="1" w:styleId="WWNum20">
    <w:name w:val="WWNum20"/>
    <w:basedOn w:val="a2"/>
    <w:rsid w:val="00BC795D"/>
    <w:pPr>
      <w:numPr>
        <w:numId w:val="21"/>
      </w:numPr>
    </w:pPr>
  </w:style>
  <w:style w:type="numbering" w:customStyle="1" w:styleId="WWNum21">
    <w:name w:val="WWNum21"/>
    <w:basedOn w:val="a2"/>
    <w:rsid w:val="00BC795D"/>
    <w:pPr>
      <w:numPr>
        <w:numId w:val="22"/>
      </w:numPr>
    </w:pPr>
  </w:style>
  <w:style w:type="numbering" w:customStyle="1" w:styleId="WWNum22">
    <w:name w:val="WWNum22"/>
    <w:basedOn w:val="a2"/>
    <w:rsid w:val="00BC795D"/>
    <w:pPr>
      <w:numPr>
        <w:numId w:val="23"/>
      </w:numPr>
    </w:pPr>
  </w:style>
  <w:style w:type="numbering" w:customStyle="1" w:styleId="WWNum23">
    <w:name w:val="WWNum23"/>
    <w:basedOn w:val="a2"/>
    <w:rsid w:val="00BC795D"/>
    <w:pPr>
      <w:numPr>
        <w:numId w:val="24"/>
      </w:numPr>
    </w:pPr>
  </w:style>
  <w:style w:type="numbering" w:customStyle="1" w:styleId="WWNum24">
    <w:name w:val="WWNum24"/>
    <w:basedOn w:val="a2"/>
    <w:rsid w:val="00BC795D"/>
    <w:pPr>
      <w:numPr>
        <w:numId w:val="25"/>
      </w:numPr>
    </w:pPr>
  </w:style>
  <w:style w:type="numbering" w:customStyle="1" w:styleId="WWNum25">
    <w:name w:val="WWNum25"/>
    <w:basedOn w:val="a2"/>
    <w:rsid w:val="00BC795D"/>
    <w:pPr>
      <w:numPr>
        <w:numId w:val="26"/>
      </w:numPr>
    </w:pPr>
  </w:style>
  <w:style w:type="numbering" w:customStyle="1" w:styleId="WWNum26">
    <w:name w:val="WWNum26"/>
    <w:basedOn w:val="a2"/>
    <w:rsid w:val="00BC795D"/>
    <w:pPr>
      <w:numPr>
        <w:numId w:val="27"/>
      </w:numPr>
    </w:pPr>
  </w:style>
  <w:style w:type="numbering" w:customStyle="1" w:styleId="WWNum27">
    <w:name w:val="WWNum27"/>
    <w:basedOn w:val="a2"/>
    <w:rsid w:val="00BC795D"/>
    <w:pPr>
      <w:numPr>
        <w:numId w:val="28"/>
      </w:numPr>
    </w:pPr>
  </w:style>
  <w:style w:type="numbering" w:customStyle="1" w:styleId="WWNum28">
    <w:name w:val="WWNum28"/>
    <w:basedOn w:val="a2"/>
    <w:rsid w:val="00BC795D"/>
    <w:pPr>
      <w:numPr>
        <w:numId w:val="29"/>
      </w:numPr>
    </w:pPr>
  </w:style>
  <w:style w:type="numbering" w:customStyle="1" w:styleId="WWNum29">
    <w:name w:val="WWNum29"/>
    <w:basedOn w:val="a2"/>
    <w:rsid w:val="00BC795D"/>
    <w:pPr>
      <w:numPr>
        <w:numId w:val="30"/>
      </w:numPr>
    </w:pPr>
  </w:style>
  <w:style w:type="numbering" w:customStyle="1" w:styleId="WWNum30">
    <w:name w:val="WWNum30"/>
    <w:basedOn w:val="a2"/>
    <w:rsid w:val="00BC795D"/>
    <w:pPr>
      <w:numPr>
        <w:numId w:val="31"/>
      </w:numPr>
    </w:pPr>
  </w:style>
  <w:style w:type="numbering" w:customStyle="1" w:styleId="WWNum31">
    <w:name w:val="WWNum31"/>
    <w:basedOn w:val="a2"/>
    <w:rsid w:val="00BC795D"/>
    <w:pPr>
      <w:numPr>
        <w:numId w:val="32"/>
      </w:numPr>
    </w:pPr>
  </w:style>
  <w:style w:type="numbering" w:customStyle="1" w:styleId="WWNum32">
    <w:name w:val="WWNum32"/>
    <w:basedOn w:val="a2"/>
    <w:rsid w:val="00BC795D"/>
    <w:pPr>
      <w:numPr>
        <w:numId w:val="33"/>
      </w:numPr>
    </w:pPr>
  </w:style>
  <w:style w:type="numbering" w:customStyle="1" w:styleId="WWNum33">
    <w:name w:val="WWNum33"/>
    <w:basedOn w:val="a2"/>
    <w:rsid w:val="00BC795D"/>
    <w:pPr>
      <w:numPr>
        <w:numId w:val="34"/>
      </w:numPr>
    </w:pPr>
  </w:style>
  <w:style w:type="numbering" w:customStyle="1" w:styleId="WWNum34">
    <w:name w:val="WWNum34"/>
    <w:basedOn w:val="a2"/>
    <w:rsid w:val="00BC795D"/>
    <w:pPr>
      <w:numPr>
        <w:numId w:val="35"/>
      </w:numPr>
    </w:pPr>
  </w:style>
  <w:style w:type="numbering" w:customStyle="1" w:styleId="WWNum35">
    <w:name w:val="WWNum35"/>
    <w:basedOn w:val="a2"/>
    <w:rsid w:val="00BC795D"/>
    <w:pPr>
      <w:numPr>
        <w:numId w:val="36"/>
      </w:numPr>
    </w:pPr>
  </w:style>
  <w:style w:type="numbering" w:customStyle="1" w:styleId="WWNum36">
    <w:name w:val="WWNum36"/>
    <w:basedOn w:val="a2"/>
    <w:rsid w:val="00BC795D"/>
    <w:pPr>
      <w:numPr>
        <w:numId w:val="37"/>
      </w:numPr>
    </w:pPr>
  </w:style>
  <w:style w:type="numbering" w:customStyle="1" w:styleId="WWNum37">
    <w:name w:val="WWNum37"/>
    <w:basedOn w:val="a2"/>
    <w:rsid w:val="00BC795D"/>
    <w:pPr>
      <w:numPr>
        <w:numId w:val="38"/>
      </w:numPr>
    </w:pPr>
  </w:style>
  <w:style w:type="numbering" w:customStyle="1" w:styleId="WWNum38">
    <w:name w:val="WWNum38"/>
    <w:basedOn w:val="a2"/>
    <w:rsid w:val="00BC795D"/>
    <w:pPr>
      <w:numPr>
        <w:numId w:val="39"/>
      </w:numPr>
    </w:pPr>
  </w:style>
  <w:style w:type="numbering" w:customStyle="1" w:styleId="WWNum39">
    <w:name w:val="WWNum39"/>
    <w:basedOn w:val="a2"/>
    <w:rsid w:val="00BC795D"/>
    <w:pPr>
      <w:numPr>
        <w:numId w:val="40"/>
      </w:numPr>
    </w:pPr>
  </w:style>
  <w:style w:type="numbering" w:customStyle="1" w:styleId="WWNum40">
    <w:name w:val="WWNum40"/>
    <w:basedOn w:val="a2"/>
    <w:rsid w:val="00BC795D"/>
    <w:pPr>
      <w:numPr>
        <w:numId w:val="41"/>
      </w:numPr>
    </w:pPr>
  </w:style>
  <w:style w:type="numbering" w:customStyle="1" w:styleId="WWNum41">
    <w:name w:val="WWNum41"/>
    <w:basedOn w:val="a2"/>
    <w:rsid w:val="00BC795D"/>
    <w:pPr>
      <w:numPr>
        <w:numId w:val="42"/>
      </w:numPr>
    </w:pPr>
  </w:style>
  <w:style w:type="numbering" w:customStyle="1" w:styleId="WWNum42">
    <w:name w:val="WWNum42"/>
    <w:basedOn w:val="a2"/>
    <w:rsid w:val="00BC795D"/>
    <w:pPr>
      <w:numPr>
        <w:numId w:val="43"/>
      </w:numPr>
    </w:pPr>
  </w:style>
  <w:style w:type="numbering" w:customStyle="1" w:styleId="WWNum43">
    <w:name w:val="WWNum43"/>
    <w:basedOn w:val="a2"/>
    <w:rsid w:val="00BC795D"/>
    <w:pPr>
      <w:numPr>
        <w:numId w:val="44"/>
      </w:numPr>
    </w:pPr>
  </w:style>
  <w:style w:type="numbering" w:customStyle="1" w:styleId="WWNum44">
    <w:name w:val="WWNum44"/>
    <w:basedOn w:val="a2"/>
    <w:rsid w:val="00BC795D"/>
    <w:pPr>
      <w:numPr>
        <w:numId w:val="45"/>
      </w:numPr>
    </w:pPr>
  </w:style>
  <w:style w:type="numbering" w:customStyle="1" w:styleId="WWNum45">
    <w:name w:val="WWNum45"/>
    <w:basedOn w:val="a2"/>
    <w:rsid w:val="00BC795D"/>
    <w:pPr>
      <w:numPr>
        <w:numId w:val="46"/>
      </w:numPr>
    </w:pPr>
  </w:style>
  <w:style w:type="numbering" w:customStyle="1" w:styleId="WWNum46">
    <w:name w:val="WWNum46"/>
    <w:basedOn w:val="a2"/>
    <w:rsid w:val="00BC795D"/>
    <w:pPr>
      <w:numPr>
        <w:numId w:val="47"/>
      </w:numPr>
    </w:pPr>
  </w:style>
  <w:style w:type="numbering" w:customStyle="1" w:styleId="WWNum47">
    <w:name w:val="WWNum47"/>
    <w:basedOn w:val="a2"/>
    <w:rsid w:val="00BC795D"/>
    <w:pPr>
      <w:numPr>
        <w:numId w:val="48"/>
      </w:numPr>
    </w:pPr>
  </w:style>
  <w:style w:type="numbering" w:customStyle="1" w:styleId="WWNum48">
    <w:name w:val="WWNum48"/>
    <w:basedOn w:val="a2"/>
    <w:rsid w:val="00BC795D"/>
    <w:pPr>
      <w:numPr>
        <w:numId w:val="49"/>
      </w:numPr>
    </w:pPr>
  </w:style>
  <w:style w:type="numbering" w:customStyle="1" w:styleId="WWNum49">
    <w:name w:val="WWNum49"/>
    <w:basedOn w:val="a2"/>
    <w:rsid w:val="00BC795D"/>
    <w:pPr>
      <w:numPr>
        <w:numId w:val="50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6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Strong"/>
    <w:basedOn w:val="a0"/>
    <w:qFormat/>
    <w:rsid w:val="00BC795D"/>
    <w:rPr>
      <w:b/>
      <w:bCs/>
    </w:rPr>
  </w:style>
  <w:style w:type="paragraph" w:styleId="affff2">
    <w:name w:val="Body Text"/>
    <w:basedOn w:val="a"/>
    <w:link w:val="affff1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8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9">
    <w:name w:val="Подпись к таблице"/>
    <w:basedOn w:val="afffff8"/>
    <w:rsid w:val="00CA6E52"/>
    <w:rPr>
      <w:sz w:val="27"/>
      <w:szCs w:val="27"/>
      <w:u w:val="single"/>
      <w:shd w:val="clear" w:color="auto" w:fill="FFFFFF"/>
    </w:rPr>
  </w:style>
  <w:style w:type="character" w:customStyle="1" w:styleId="afffffa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uiPriority w:val="34"/>
    <w:qFormat/>
    <w:rsid w:val="00BC795D"/>
    <w:pPr>
      <w:ind w:left="708"/>
    </w:pPr>
  </w:style>
  <w:style w:type="paragraph" w:styleId="ad">
    <w:name w:val="Balloon Text"/>
    <w:basedOn w:val="Standard"/>
    <w:link w:val="ae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">
    <w:name w:val="header"/>
    <w:basedOn w:val="Standard"/>
    <w:link w:val="af0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annotation text"/>
    <w:basedOn w:val="Standard"/>
    <w:link w:val="af2"/>
    <w:rsid w:val="00BC795D"/>
    <w:pPr>
      <w:spacing w:before="0" w:after="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annotation subject"/>
    <w:basedOn w:val="af1"/>
    <w:link w:val="af4"/>
    <w:rsid w:val="00BC795D"/>
    <w:rPr>
      <w:b/>
      <w:bCs/>
    </w:rPr>
  </w:style>
  <w:style w:type="character" w:customStyle="1" w:styleId="af4">
    <w:name w:val="Тема примечания Знак"/>
    <w:basedOn w:val="af2"/>
    <w:link w:val="af3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5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6">
    <w:name w:val="Внимание: криминал!!"/>
    <w:basedOn w:val="af5"/>
    <w:rsid w:val="00BC795D"/>
  </w:style>
  <w:style w:type="paragraph" w:customStyle="1" w:styleId="af7">
    <w:name w:val="Внимание: недобросовестность!"/>
    <w:basedOn w:val="af5"/>
    <w:rsid w:val="00BC795D"/>
  </w:style>
  <w:style w:type="paragraph" w:customStyle="1" w:styleId="af8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c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d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rsid w:val="00BC795D"/>
    <w:pPr>
      <w:spacing w:after="0"/>
      <w:jc w:val="left"/>
    </w:pPr>
  </w:style>
  <w:style w:type="paragraph" w:customStyle="1" w:styleId="aff">
    <w:name w:val="Интерактивный заголовок"/>
    <w:basedOn w:val="Heading"/>
    <w:rsid w:val="00BC795D"/>
    <w:rPr>
      <w:u w:val="single"/>
    </w:rPr>
  </w:style>
  <w:style w:type="paragraph" w:customStyle="1" w:styleId="aff0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rsid w:val="00BC795D"/>
    <w:pPr>
      <w:spacing w:before="180"/>
      <w:ind w:left="360" w:right="360" w:firstLine="0"/>
    </w:pPr>
  </w:style>
  <w:style w:type="paragraph" w:customStyle="1" w:styleId="aff2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3">
    <w:name w:val="Комментарий"/>
    <w:basedOn w:val="aff2"/>
    <w:rsid w:val="00BC795D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rsid w:val="00BC795D"/>
    <w:rPr>
      <w:i/>
      <w:iCs/>
    </w:rPr>
  </w:style>
  <w:style w:type="paragraph" w:customStyle="1" w:styleId="aff5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6">
    <w:name w:val="Колонтитул (левый)"/>
    <w:basedOn w:val="aff5"/>
    <w:rsid w:val="00BC795D"/>
    <w:rPr>
      <w:sz w:val="14"/>
      <w:szCs w:val="14"/>
    </w:rPr>
  </w:style>
  <w:style w:type="paragraph" w:customStyle="1" w:styleId="aff7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8">
    <w:name w:val="Колонтитул (правый)"/>
    <w:basedOn w:val="aff7"/>
    <w:rsid w:val="00BC795D"/>
    <w:rPr>
      <w:sz w:val="14"/>
      <w:szCs w:val="14"/>
    </w:rPr>
  </w:style>
  <w:style w:type="paragraph" w:customStyle="1" w:styleId="aff9">
    <w:name w:val="Комментарий пользователя"/>
    <w:basedOn w:val="aff3"/>
    <w:rsid w:val="00BC795D"/>
    <w:pPr>
      <w:jc w:val="left"/>
    </w:pPr>
  </w:style>
  <w:style w:type="paragraph" w:customStyle="1" w:styleId="affa">
    <w:name w:val="Куда обратиться?"/>
    <w:basedOn w:val="af5"/>
    <w:rsid w:val="00BC795D"/>
  </w:style>
  <w:style w:type="paragraph" w:customStyle="1" w:styleId="affb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c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d">
    <w:name w:val="Необходимые документы"/>
    <w:basedOn w:val="af5"/>
    <w:rsid w:val="00BC795D"/>
    <w:pPr>
      <w:ind w:firstLine="118"/>
    </w:pPr>
  </w:style>
  <w:style w:type="paragraph" w:customStyle="1" w:styleId="affe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rsid w:val="00BC795D"/>
    <w:pPr>
      <w:ind w:left="140"/>
    </w:pPr>
  </w:style>
  <w:style w:type="paragraph" w:customStyle="1" w:styleId="afff1">
    <w:name w:val="Переменная часть"/>
    <w:basedOn w:val="a6"/>
    <w:rsid w:val="00BC795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0"/>
    <w:rsid w:val="00BC795D"/>
    <w:rPr>
      <w:b/>
      <w:bCs/>
    </w:rPr>
  </w:style>
  <w:style w:type="paragraph" w:customStyle="1" w:styleId="afff4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5">
    <w:name w:val="Постоянная часть"/>
    <w:basedOn w:val="a6"/>
    <w:rsid w:val="00BC795D"/>
    <w:rPr>
      <w:sz w:val="20"/>
      <w:szCs w:val="20"/>
    </w:rPr>
  </w:style>
  <w:style w:type="paragraph" w:customStyle="1" w:styleId="afff6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7">
    <w:name w:val="Пример."/>
    <w:basedOn w:val="af5"/>
    <w:rsid w:val="00BC795D"/>
  </w:style>
  <w:style w:type="paragraph" w:customStyle="1" w:styleId="afff8">
    <w:name w:val="Примечание."/>
    <w:basedOn w:val="af5"/>
    <w:rsid w:val="00BC795D"/>
  </w:style>
  <w:style w:type="paragraph" w:customStyle="1" w:styleId="afff9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a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b">
    <w:name w:val="Текст в таблице"/>
    <w:basedOn w:val="affe"/>
    <w:rsid w:val="00BC795D"/>
    <w:pPr>
      <w:ind w:firstLine="500"/>
    </w:pPr>
  </w:style>
  <w:style w:type="paragraph" w:customStyle="1" w:styleId="afffc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d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e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">
    <w:name w:val="Центрированный (таблица)"/>
    <w:basedOn w:val="affe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0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1">
    <w:name w:val="Основной текст Знак"/>
    <w:link w:val="affff2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3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4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5">
    <w:name w:val="Цветовое выделение"/>
    <w:rsid w:val="00BC795D"/>
    <w:rPr>
      <w:b/>
      <w:color w:val="26282F"/>
    </w:rPr>
  </w:style>
  <w:style w:type="character" w:customStyle="1" w:styleId="affff6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7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8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9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c">
    <w:name w:val="Найденные слова"/>
    <w:rsid w:val="00BC795D"/>
    <w:rPr>
      <w:rFonts w:cs="Times New Roman"/>
      <w:b/>
      <w:color w:val="26282F"/>
    </w:rPr>
  </w:style>
  <w:style w:type="character" w:customStyle="1" w:styleId="affffd">
    <w:name w:val="Не вступил в силу"/>
    <w:rsid w:val="00BC795D"/>
    <w:rPr>
      <w:rFonts w:cs="Times New Roman"/>
      <w:b/>
      <w:color w:val="000000"/>
    </w:rPr>
  </w:style>
  <w:style w:type="character" w:customStyle="1" w:styleId="affffe">
    <w:name w:val="Опечатки"/>
    <w:rsid w:val="00BC795D"/>
    <w:rPr>
      <w:color w:val="FF0000"/>
    </w:rPr>
  </w:style>
  <w:style w:type="character" w:customStyle="1" w:styleId="afffff">
    <w:name w:val="Продолжение ссылки"/>
    <w:rsid w:val="00BC795D"/>
  </w:style>
  <w:style w:type="character" w:customStyle="1" w:styleId="afffff0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1">
    <w:name w:val="Сравнение редакций. Добавленный фрагмент"/>
    <w:rsid w:val="00BC795D"/>
    <w:rPr>
      <w:color w:val="000000"/>
    </w:rPr>
  </w:style>
  <w:style w:type="character" w:customStyle="1" w:styleId="afffff2">
    <w:name w:val="Сравнение редакций. Удаленный фрагмент"/>
    <w:rsid w:val="00BC795D"/>
    <w:rPr>
      <w:color w:val="000000"/>
    </w:rPr>
  </w:style>
  <w:style w:type="character" w:customStyle="1" w:styleId="afffff3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4">
    <w:name w:val="Утратил силу"/>
    <w:rsid w:val="00BC795D"/>
    <w:rPr>
      <w:rFonts w:cs="Times New Roman"/>
      <w:b/>
      <w:strike/>
      <w:color w:val="666600"/>
    </w:rPr>
  </w:style>
  <w:style w:type="character" w:styleId="afffff5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2"/>
      </w:numPr>
    </w:pPr>
  </w:style>
  <w:style w:type="numbering" w:customStyle="1" w:styleId="WWNum2">
    <w:name w:val="WWNum2"/>
    <w:basedOn w:val="a2"/>
    <w:rsid w:val="00BC795D"/>
    <w:pPr>
      <w:numPr>
        <w:numId w:val="3"/>
      </w:numPr>
    </w:pPr>
  </w:style>
  <w:style w:type="numbering" w:customStyle="1" w:styleId="WWNum3">
    <w:name w:val="WWNum3"/>
    <w:basedOn w:val="a2"/>
    <w:rsid w:val="00BC795D"/>
    <w:pPr>
      <w:numPr>
        <w:numId w:val="4"/>
      </w:numPr>
    </w:pPr>
  </w:style>
  <w:style w:type="numbering" w:customStyle="1" w:styleId="WWNum4">
    <w:name w:val="WWNum4"/>
    <w:basedOn w:val="a2"/>
    <w:rsid w:val="00BC795D"/>
    <w:pPr>
      <w:numPr>
        <w:numId w:val="5"/>
      </w:numPr>
    </w:pPr>
  </w:style>
  <w:style w:type="numbering" w:customStyle="1" w:styleId="WWNum5">
    <w:name w:val="WWNum5"/>
    <w:basedOn w:val="a2"/>
    <w:rsid w:val="00BC795D"/>
    <w:pPr>
      <w:numPr>
        <w:numId w:val="6"/>
      </w:numPr>
    </w:pPr>
  </w:style>
  <w:style w:type="numbering" w:customStyle="1" w:styleId="WWNum6">
    <w:name w:val="WWNum6"/>
    <w:basedOn w:val="a2"/>
    <w:rsid w:val="00BC795D"/>
    <w:pPr>
      <w:numPr>
        <w:numId w:val="7"/>
      </w:numPr>
    </w:pPr>
  </w:style>
  <w:style w:type="numbering" w:customStyle="1" w:styleId="WWNum7">
    <w:name w:val="WWNum7"/>
    <w:basedOn w:val="a2"/>
    <w:rsid w:val="00BC795D"/>
    <w:pPr>
      <w:numPr>
        <w:numId w:val="8"/>
      </w:numPr>
    </w:pPr>
  </w:style>
  <w:style w:type="numbering" w:customStyle="1" w:styleId="WWNum8">
    <w:name w:val="WWNum8"/>
    <w:basedOn w:val="a2"/>
    <w:rsid w:val="00BC795D"/>
    <w:pPr>
      <w:numPr>
        <w:numId w:val="9"/>
      </w:numPr>
    </w:pPr>
  </w:style>
  <w:style w:type="numbering" w:customStyle="1" w:styleId="WWNum9">
    <w:name w:val="WWNum9"/>
    <w:basedOn w:val="a2"/>
    <w:rsid w:val="00BC795D"/>
    <w:pPr>
      <w:numPr>
        <w:numId w:val="10"/>
      </w:numPr>
    </w:pPr>
  </w:style>
  <w:style w:type="numbering" w:customStyle="1" w:styleId="WWNum10">
    <w:name w:val="WWNum10"/>
    <w:basedOn w:val="a2"/>
    <w:rsid w:val="00BC795D"/>
    <w:pPr>
      <w:numPr>
        <w:numId w:val="11"/>
      </w:numPr>
    </w:pPr>
  </w:style>
  <w:style w:type="numbering" w:customStyle="1" w:styleId="WWNum11">
    <w:name w:val="WWNum11"/>
    <w:basedOn w:val="a2"/>
    <w:rsid w:val="00BC795D"/>
    <w:pPr>
      <w:numPr>
        <w:numId w:val="12"/>
      </w:numPr>
    </w:pPr>
  </w:style>
  <w:style w:type="numbering" w:customStyle="1" w:styleId="WWNum12">
    <w:name w:val="WWNum12"/>
    <w:basedOn w:val="a2"/>
    <w:rsid w:val="00BC795D"/>
    <w:pPr>
      <w:numPr>
        <w:numId w:val="13"/>
      </w:numPr>
    </w:pPr>
  </w:style>
  <w:style w:type="numbering" w:customStyle="1" w:styleId="WWNum13">
    <w:name w:val="WWNum13"/>
    <w:basedOn w:val="a2"/>
    <w:rsid w:val="00BC795D"/>
    <w:pPr>
      <w:numPr>
        <w:numId w:val="14"/>
      </w:numPr>
    </w:pPr>
  </w:style>
  <w:style w:type="numbering" w:customStyle="1" w:styleId="WWNum14">
    <w:name w:val="WWNum14"/>
    <w:basedOn w:val="a2"/>
    <w:rsid w:val="00BC795D"/>
    <w:pPr>
      <w:numPr>
        <w:numId w:val="15"/>
      </w:numPr>
    </w:pPr>
  </w:style>
  <w:style w:type="numbering" w:customStyle="1" w:styleId="WWNum15">
    <w:name w:val="WWNum15"/>
    <w:basedOn w:val="a2"/>
    <w:rsid w:val="00BC795D"/>
    <w:pPr>
      <w:numPr>
        <w:numId w:val="16"/>
      </w:numPr>
    </w:pPr>
  </w:style>
  <w:style w:type="numbering" w:customStyle="1" w:styleId="WWNum16">
    <w:name w:val="WWNum16"/>
    <w:basedOn w:val="a2"/>
    <w:rsid w:val="00BC795D"/>
    <w:pPr>
      <w:numPr>
        <w:numId w:val="17"/>
      </w:numPr>
    </w:pPr>
  </w:style>
  <w:style w:type="numbering" w:customStyle="1" w:styleId="WWNum17">
    <w:name w:val="WWNum17"/>
    <w:basedOn w:val="a2"/>
    <w:rsid w:val="00BC795D"/>
    <w:pPr>
      <w:numPr>
        <w:numId w:val="18"/>
      </w:numPr>
    </w:pPr>
  </w:style>
  <w:style w:type="numbering" w:customStyle="1" w:styleId="WWNum18">
    <w:name w:val="WWNum18"/>
    <w:basedOn w:val="a2"/>
    <w:rsid w:val="00BC795D"/>
    <w:pPr>
      <w:numPr>
        <w:numId w:val="19"/>
      </w:numPr>
    </w:pPr>
  </w:style>
  <w:style w:type="numbering" w:customStyle="1" w:styleId="WWNum19">
    <w:name w:val="WWNum19"/>
    <w:basedOn w:val="a2"/>
    <w:rsid w:val="00BC795D"/>
    <w:pPr>
      <w:numPr>
        <w:numId w:val="20"/>
      </w:numPr>
    </w:pPr>
  </w:style>
  <w:style w:type="numbering" w:customStyle="1" w:styleId="WWNum20">
    <w:name w:val="WWNum20"/>
    <w:basedOn w:val="a2"/>
    <w:rsid w:val="00BC795D"/>
    <w:pPr>
      <w:numPr>
        <w:numId w:val="21"/>
      </w:numPr>
    </w:pPr>
  </w:style>
  <w:style w:type="numbering" w:customStyle="1" w:styleId="WWNum21">
    <w:name w:val="WWNum21"/>
    <w:basedOn w:val="a2"/>
    <w:rsid w:val="00BC795D"/>
    <w:pPr>
      <w:numPr>
        <w:numId w:val="22"/>
      </w:numPr>
    </w:pPr>
  </w:style>
  <w:style w:type="numbering" w:customStyle="1" w:styleId="WWNum22">
    <w:name w:val="WWNum22"/>
    <w:basedOn w:val="a2"/>
    <w:rsid w:val="00BC795D"/>
    <w:pPr>
      <w:numPr>
        <w:numId w:val="23"/>
      </w:numPr>
    </w:pPr>
  </w:style>
  <w:style w:type="numbering" w:customStyle="1" w:styleId="WWNum23">
    <w:name w:val="WWNum23"/>
    <w:basedOn w:val="a2"/>
    <w:rsid w:val="00BC795D"/>
    <w:pPr>
      <w:numPr>
        <w:numId w:val="24"/>
      </w:numPr>
    </w:pPr>
  </w:style>
  <w:style w:type="numbering" w:customStyle="1" w:styleId="WWNum24">
    <w:name w:val="WWNum24"/>
    <w:basedOn w:val="a2"/>
    <w:rsid w:val="00BC795D"/>
    <w:pPr>
      <w:numPr>
        <w:numId w:val="25"/>
      </w:numPr>
    </w:pPr>
  </w:style>
  <w:style w:type="numbering" w:customStyle="1" w:styleId="WWNum25">
    <w:name w:val="WWNum25"/>
    <w:basedOn w:val="a2"/>
    <w:rsid w:val="00BC795D"/>
    <w:pPr>
      <w:numPr>
        <w:numId w:val="26"/>
      </w:numPr>
    </w:pPr>
  </w:style>
  <w:style w:type="numbering" w:customStyle="1" w:styleId="WWNum26">
    <w:name w:val="WWNum26"/>
    <w:basedOn w:val="a2"/>
    <w:rsid w:val="00BC795D"/>
    <w:pPr>
      <w:numPr>
        <w:numId w:val="27"/>
      </w:numPr>
    </w:pPr>
  </w:style>
  <w:style w:type="numbering" w:customStyle="1" w:styleId="WWNum27">
    <w:name w:val="WWNum27"/>
    <w:basedOn w:val="a2"/>
    <w:rsid w:val="00BC795D"/>
    <w:pPr>
      <w:numPr>
        <w:numId w:val="28"/>
      </w:numPr>
    </w:pPr>
  </w:style>
  <w:style w:type="numbering" w:customStyle="1" w:styleId="WWNum28">
    <w:name w:val="WWNum28"/>
    <w:basedOn w:val="a2"/>
    <w:rsid w:val="00BC795D"/>
    <w:pPr>
      <w:numPr>
        <w:numId w:val="29"/>
      </w:numPr>
    </w:pPr>
  </w:style>
  <w:style w:type="numbering" w:customStyle="1" w:styleId="WWNum29">
    <w:name w:val="WWNum29"/>
    <w:basedOn w:val="a2"/>
    <w:rsid w:val="00BC795D"/>
    <w:pPr>
      <w:numPr>
        <w:numId w:val="30"/>
      </w:numPr>
    </w:pPr>
  </w:style>
  <w:style w:type="numbering" w:customStyle="1" w:styleId="WWNum30">
    <w:name w:val="WWNum30"/>
    <w:basedOn w:val="a2"/>
    <w:rsid w:val="00BC795D"/>
    <w:pPr>
      <w:numPr>
        <w:numId w:val="31"/>
      </w:numPr>
    </w:pPr>
  </w:style>
  <w:style w:type="numbering" w:customStyle="1" w:styleId="WWNum31">
    <w:name w:val="WWNum31"/>
    <w:basedOn w:val="a2"/>
    <w:rsid w:val="00BC795D"/>
    <w:pPr>
      <w:numPr>
        <w:numId w:val="32"/>
      </w:numPr>
    </w:pPr>
  </w:style>
  <w:style w:type="numbering" w:customStyle="1" w:styleId="WWNum32">
    <w:name w:val="WWNum32"/>
    <w:basedOn w:val="a2"/>
    <w:rsid w:val="00BC795D"/>
    <w:pPr>
      <w:numPr>
        <w:numId w:val="33"/>
      </w:numPr>
    </w:pPr>
  </w:style>
  <w:style w:type="numbering" w:customStyle="1" w:styleId="WWNum33">
    <w:name w:val="WWNum33"/>
    <w:basedOn w:val="a2"/>
    <w:rsid w:val="00BC795D"/>
    <w:pPr>
      <w:numPr>
        <w:numId w:val="34"/>
      </w:numPr>
    </w:pPr>
  </w:style>
  <w:style w:type="numbering" w:customStyle="1" w:styleId="WWNum34">
    <w:name w:val="WWNum34"/>
    <w:basedOn w:val="a2"/>
    <w:rsid w:val="00BC795D"/>
    <w:pPr>
      <w:numPr>
        <w:numId w:val="35"/>
      </w:numPr>
    </w:pPr>
  </w:style>
  <w:style w:type="numbering" w:customStyle="1" w:styleId="WWNum35">
    <w:name w:val="WWNum35"/>
    <w:basedOn w:val="a2"/>
    <w:rsid w:val="00BC795D"/>
    <w:pPr>
      <w:numPr>
        <w:numId w:val="36"/>
      </w:numPr>
    </w:pPr>
  </w:style>
  <w:style w:type="numbering" w:customStyle="1" w:styleId="WWNum36">
    <w:name w:val="WWNum36"/>
    <w:basedOn w:val="a2"/>
    <w:rsid w:val="00BC795D"/>
    <w:pPr>
      <w:numPr>
        <w:numId w:val="37"/>
      </w:numPr>
    </w:pPr>
  </w:style>
  <w:style w:type="numbering" w:customStyle="1" w:styleId="WWNum37">
    <w:name w:val="WWNum37"/>
    <w:basedOn w:val="a2"/>
    <w:rsid w:val="00BC795D"/>
    <w:pPr>
      <w:numPr>
        <w:numId w:val="38"/>
      </w:numPr>
    </w:pPr>
  </w:style>
  <w:style w:type="numbering" w:customStyle="1" w:styleId="WWNum38">
    <w:name w:val="WWNum38"/>
    <w:basedOn w:val="a2"/>
    <w:rsid w:val="00BC795D"/>
    <w:pPr>
      <w:numPr>
        <w:numId w:val="39"/>
      </w:numPr>
    </w:pPr>
  </w:style>
  <w:style w:type="numbering" w:customStyle="1" w:styleId="WWNum39">
    <w:name w:val="WWNum39"/>
    <w:basedOn w:val="a2"/>
    <w:rsid w:val="00BC795D"/>
    <w:pPr>
      <w:numPr>
        <w:numId w:val="40"/>
      </w:numPr>
    </w:pPr>
  </w:style>
  <w:style w:type="numbering" w:customStyle="1" w:styleId="WWNum40">
    <w:name w:val="WWNum40"/>
    <w:basedOn w:val="a2"/>
    <w:rsid w:val="00BC795D"/>
    <w:pPr>
      <w:numPr>
        <w:numId w:val="41"/>
      </w:numPr>
    </w:pPr>
  </w:style>
  <w:style w:type="numbering" w:customStyle="1" w:styleId="WWNum41">
    <w:name w:val="WWNum41"/>
    <w:basedOn w:val="a2"/>
    <w:rsid w:val="00BC795D"/>
    <w:pPr>
      <w:numPr>
        <w:numId w:val="42"/>
      </w:numPr>
    </w:pPr>
  </w:style>
  <w:style w:type="numbering" w:customStyle="1" w:styleId="WWNum42">
    <w:name w:val="WWNum42"/>
    <w:basedOn w:val="a2"/>
    <w:rsid w:val="00BC795D"/>
    <w:pPr>
      <w:numPr>
        <w:numId w:val="43"/>
      </w:numPr>
    </w:pPr>
  </w:style>
  <w:style w:type="numbering" w:customStyle="1" w:styleId="WWNum43">
    <w:name w:val="WWNum43"/>
    <w:basedOn w:val="a2"/>
    <w:rsid w:val="00BC795D"/>
    <w:pPr>
      <w:numPr>
        <w:numId w:val="44"/>
      </w:numPr>
    </w:pPr>
  </w:style>
  <w:style w:type="numbering" w:customStyle="1" w:styleId="WWNum44">
    <w:name w:val="WWNum44"/>
    <w:basedOn w:val="a2"/>
    <w:rsid w:val="00BC795D"/>
    <w:pPr>
      <w:numPr>
        <w:numId w:val="45"/>
      </w:numPr>
    </w:pPr>
  </w:style>
  <w:style w:type="numbering" w:customStyle="1" w:styleId="WWNum45">
    <w:name w:val="WWNum45"/>
    <w:basedOn w:val="a2"/>
    <w:rsid w:val="00BC795D"/>
    <w:pPr>
      <w:numPr>
        <w:numId w:val="46"/>
      </w:numPr>
    </w:pPr>
  </w:style>
  <w:style w:type="numbering" w:customStyle="1" w:styleId="WWNum46">
    <w:name w:val="WWNum46"/>
    <w:basedOn w:val="a2"/>
    <w:rsid w:val="00BC795D"/>
    <w:pPr>
      <w:numPr>
        <w:numId w:val="47"/>
      </w:numPr>
    </w:pPr>
  </w:style>
  <w:style w:type="numbering" w:customStyle="1" w:styleId="WWNum47">
    <w:name w:val="WWNum47"/>
    <w:basedOn w:val="a2"/>
    <w:rsid w:val="00BC795D"/>
    <w:pPr>
      <w:numPr>
        <w:numId w:val="48"/>
      </w:numPr>
    </w:pPr>
  </w:style>
  <w:style w:type="numbering" w:customStyle="1" w:styleId="WWNum48">
    <w:name w:val="WWNum48"/>
    <w:basedOn w:val="a2"/>
    <w:rsid w:val="00BC795D"/>
    <w:pPr>
      <w:numPr>
        <w:numId w:val="49"/>
      </w:numPr>
    </w:pPr>
  </w:style>
  <w:style w:type="numbering" w:customStyle="1" w:styleId="WWNum49">
    <w:name w:val="WWNum49"/>
    <w:basedOn w:val="a2"/>
    <w:rsid w:val="00BC795D"/>
    <w:pPr>
      <w:numPr>
        <w:numId w:val="50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6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Strong"/>
    <w:basedOn w:val="a0"/>
    <w:qFormat/>
    <w:rsid w:val="00BC795D"/>
    <w:rPr>
      <w:b/>
      <w:bCs/>
    </w:rPr>
  </w:style>
  <w:style w:type="paragraph" w:styleId="affff2">
    <w:name w:val="Body Text"/>
    <w:basedOn w:val="a"/>
    <w:link w:val="affff1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8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9">
    <w:name w:val="Подпись к таблице"/>
    <w:basedOn w:val="afffff8"/>
    <w:rsid w:val="00CA6E52"/>
    <w:rPr>
      <w:sz w:val="27"/>
      <w:szCs w:val="27"/>
      <w:u w:val="single"/>
      <w:shd w:val="clear" w:color="auto" w:fill="FFFFFF"/>
    </w:rPr>
  </w:style>
  <w:style w:type="character" w:customStyle="1" w:styleId="afffffa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Марина Геннадьевна</cp:lastModifiedBy>
  <cp:revision>36</cp:revision>
  <dcterms:created xsi:type="dcterms:W3CDTF">2017-02-06T09:23:00Z</dcterms:created>
  <dcterms:modified xsi:type="dcterms:W3CDTF">2021-03-24T11:24:00Z</dcterms:modified>
</cp:coreProperties>
</file>