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F150C" w14:textId="77777777" w:rsidR="00CA3F6E" w:rsidRPr="00CA3F6E" w:rsidRDefault="00CA3F6E" w:rsidP="00CA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 августа 2013 г. № 697 «Об утверждении перечня специальностей и направлений подготовки, при приёме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 </w:t>
      </w:r>
      <w:r w:rsidRPr="00CA3F6E">
        <w:rPr>
          <w:rFonts w:ascii="Arial" w:eastAsia="Times New Roman" w:hAnsi="Arial" w:cs="Arial"/>
          <w:b/>
          <w:bCs/>
          <w:color w:val="303030"/>
          <w:sz w:val="21"/>
          <w:szCs w:val="21"/>
          <w:u w:val="single"/>
          <w:lang w:eastAsia="ru-RU"/>
        </w:rPr>
        <w:t>поступающие проходят обязательные предварительные медицинские осмотры (обследования) в порядке</w:t>
      </w: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установленном при заключении трудового договора или служебного контракта по соответствующей должности, профессии или специальности </w:t>
      </w:r>
      <w:r w:rsidRPr="00CA3F6E">
        <w:rPr>
          <w:rFonts w:ascii="Arial" w:eastAsia="Times New Roman" w:hAnsi="Arial" w:cs="Arial"/>
          <w:b/>
          <w:bCs/>
          <w:color w:val="303030"/>
          <w:sz w:val="21"/>
          <w:szCs w:val="21"/>
          <w:u w:val="single"/>
          <w:lang w:eastAsia="ru-RU"/>
        </w:rPr>
        <w:t>и представляют оригинал или копию медицинской справки</w:t>
      </w: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, содержащей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Минздравсоцразвития России от 12.04.2011 № 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(далее – приказ Минздравсоцразвития России) и в соответствии с Приказом Министерства здравоохранения от 21.12.2012 г. № 1346-н «О порядке прохождения несовершеннолетними медицинских осмотров, в том числе при поступлении в образовательное учреждение и в период обучения в них».</w:t>
      </w:r>
    </w:p>
    <w:p w14:paraId="2BA72F39" w14:textId="77777777" w:rsidR="00CA3F6E" w:rsidRPr="00CA3F6E" w:rsidRDefault="00CA3F6E" w:rsidP="00CA3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Медицинская справка признается действительной, если она получена не ранее года до дня завершения приема документов и вступительных испытаний.</w:t>
      </w:r>
    </w:p>
    <w:tbl>
      <w:tblPr>
        <w:tblW w:w="102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2"/>
        <w:gridCol w:w="3288"/>
        <w:gridCol w:w="3320"/>
      </w:tblGrid>
      <w:tr w:rsidR="00CA3F6E" w:rsidRPr="00CA3F6E" w14:paraId="105DBE42" w14:textId="77777777" w:rsidTr="00CA3F6E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B6A95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Перечень специальностей, профессий при приёме на обучение по которым поступающие проходят обязательные предварительные медицинские осмотры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4BDE7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Перечень врачей-специалистов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636B6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b/>
                <w:bCs/>
                <w:color w:val="303030"/>
                <w:sz w:val="21"/>
                <w:szCs w:val="21"/>
                <w:lang w:eastAsia="ru-RU"/>
              </w:rPr>
              <w:t>Перечень лабораторных и функциональных исследований</w:t>
            </w:r>
          </w:p>
        </w:tc>
      </w:tr>
      <w:tr w:rsidR="00CA3F6E" w:rsidRPr="00CA3F6E" w14:paraId="025AC831" w14:textId="77777777" w:rsidTr="00CA3F6E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8B128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43.01.09 Повар, кондитер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3ACD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Дерматовенеролог</w:t>
            </w:r>
          </w:p>
          <w:p w14:paraId="7E899A45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Оториноларинголог</w:t>
            </w:r>
          </w:p>
          <w:p w14:paraId="7FF0340F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Стоматолог</w:t>
            </w:r>
          </w:p>
          <w:p w14:paraId="3D0A3257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Инфекционист</w:t>
            </w:r>
          </w:p>
          <w:p w14:paraId="4B39F611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C870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Рентгенография грудной клетки</w:t>
            </w:r>
          </w:p>
          <w:p w14:paraId="1E93377F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Исследование крови на сифилис</w:t>
            </w:r>
          </w:p>
          <w:p w14:paraId="10C4CF91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14:paraId="695BABA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Исследования на гельминтозы</w:t>
            </w:r>
          </w:p>
          <w:p w14:paraId="7CD494BB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Мазок из зева и носа на наличие патогенного стафилококка</w:t>
            </w:r>
          </w:p>
        </w:tc>
      </w:tr>
      <w:tr w:rsidR="00CA3F6E" w:rsidRPr="00CA3F6E" w14:paraId="512E4038" w14:textId="77777777" w:rsidTr="00CA3F6E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B5D2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36.02.01 Ветеринария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3813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Дерматовенеролог</w:t>
            </w:r>
          </w:p>
          <w:p w14:paraId="273DE1FB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Оториноларинголог</w:t>
            </w:r>
          </w:p>
          <w:p w14:paraId="0C13330E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Стоматолог</w:t>
            </w:r>
          </w:p>
          <w:p w14:paraId="579A5489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Инфекционист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9EB4D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Рентгенография грудной клетки</w:t>
            </w:r>
          </w:p>
          <w:p w14:paraId="4FB4D98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Исследование крови на сифилис</w:t>
            </w:r>
          </w:p>
          <w:p w14:paraId="6809700C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Мазки на гонорею</w:t>
            </w:r>
          </w:p>
          <w:p w14:paraId="4D1C670F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 xml:space="preserve">Исследования на носительство возбудителей </w:t>
            </w: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кишечных инфекций и серологическое обследование на брюшной тиф</w:t>
            </w:r>
          </w:p>
          <w:p w14:paraId="55AA771A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Исследования на гельминтозы</w:t>
            </w:r>
          </w:p>
          <w:p w14:paraId="07A7F352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Мазок из зева и носа на наличие патогенного стафилококка</w:t>
            </w:r>
          </w:p>
        </w:tc>
      </w:tr>
      <w:tr w:rsidR="00CA3F6E" w:rsidRPr="00CA3F6E" w14:paraId="6A2A9158" w14:textId="77777777" w:rsidTr="00CA3F6E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27D5B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lastRenderedPageBreak/>
              <w:t>35.01.13 Тракторист-машинист сельскохозяйственного производства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0042B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Невролог</w:t>
            </w:r>
          </w:p>
          <w:p w14:paraId="535CC60E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Офтальмолог</w:t>
            </w:r>
          </w:p>
          <w:p w14:paraId="2926D829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Оториноларинголог</w:t>
            </w:r>
          </w:p>
          <w:p w14:paraId="523F64E6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Хирург</w:t>
            </w:r>
          </w:p>
          <w:p w14:paraId="650EBABF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Дерматовенеролог</w:t>
            </w:r>
          </w:p>
          <w:p w14:paraId="011F2082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Эндокринолог</w:t>
            </w:r>
          </w:p>
          <w:p w14:paraId="222EDD04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1A85C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14:paraId="3E04C8D2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Аудиометрия</w:t>
            </w:r>
          </w:p>
          <w:p w14:paraId="5898F807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Исследование вестибулярного анализатора</w:t>
            </w:r>
          </w:p>
          <w:p w14:paraId="7F701947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Острота зрения</w:t>
            </w:r>
          </w:p>
          <w:p w14:paraId="0A86B8D9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Цветоощущение</w:t>
            </w:r>
          </w:p>
          <w:p w14:paraId="6D6E20A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Определение полей зрения</w:t>
            </w:r>
          </w:p>
          <w:p w14:paraId="34E71C2E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Биомикроскопия сред глаза</w:t>
            </w:r>
          </w:p>
          <w:p w14:paraId="2130DA11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Офтальмоскопия глазного дна</w:t>
            </w:r>
          </w:p>
        </w:tc>
      </w:tr>
      <w:tr w:rsidR="00CA3F6E" w:rsidRPr="00CA3F6E" w14:paraId="2F5D58ED" w14:textId="77777777" w:rsidTr="00CA3F6E"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CEA2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35.02.16 Эксплуатация и ремонт сельскохозяйственной техники и оборудования</w:t>
            </w:r>
          </w:p>
        </w:tc>
        <w:tc>
          <w:tcPr>
            <w:tcW w:w="30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20BBF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Невролог</w:t>
            </w:r>
          </w:p>
          <w:p w14:paraId="058971A3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Офтальмолог</w:t>
            </w:r>
          </w:p>
          <w:p w14:paraId="04D92620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Оториноларинголог</w:t>
            </w:r>
          </w:p>
          <w:p w14:paraId="19985E0A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Хирург</w:t>
            </w:r>
          </w:p>
          <w:p w14:paraId="055C52E5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Дерматовенеролог</w:t>
            </w:r>
          </w:p>
          <w:p w14:paraId="41E4C39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Эндокринолог</w:t>
            </w:r>
          </w:p>
          <w:p w14:paraId="002FDAF0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ED851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Рост, вес, определение группы крови и резус-фактора</w:t>
            </w:r>
          </w:p>
          <w:p w14:paraId="53ED7EEE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Аудиометрия</w:t>
            </w:r>
          </w:p>
          <w:p w14:paraId="592B611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Исследование вестибулярного анализатора</w:t>
            </w:r>
          </w:p>
          <w:p w14:paraId="70381654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Острота зрения</w:t>
            </w:r>
          </w:p>
          <w:p w14:paraId="32BD7B18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Цветоощущение</w:t>
            </w:r>
          </w:p>
          <w:p w14:paraId="2A2814D2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Определение полей зрения</w:t>
            </w:r>
          </w:p>
          <w:p w14:paraId="5EB3929B" w14:textId="77777777" w:rsidR="00CA3F6E" w:rsidRPr="00CA3F6E" w:rsidRDefault="00CA3F6E" w:rsidP="00CA3F6E">
            <w:pPr>
              <w:spacing w:after="15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Биомикроскопия сред глаза</w:t>
            </w:r>
          </w:p>
          <w:p w14:paraId="2A0C27BD" w14:textId="77777777" w:rsidR="00CA3F6E" w:rsidRPr="00CA3F6E" w:rsidRDefault="00CA3F6E" w:rsidP="00CA3F6E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</w:pPr>
            <w:r w:rsidRPr="00CA3F6E">
              <w:rPr>
                <w:rFonts w:ascii="Arial" w:eastAsia="Times New Roman" w:hAnsi="Arial" w:cs="Arial"/>
                <w:color w:val="303030"/>
                <w:sz w:val="21"/>
                <w:szCs w:val="21"/>
                <w:lang w:eastAsia="ru-RU"/>
              </w:rPr>
              <w:t>Офтальмоскопия глазного дна</w:t>
            </w:r>
          </w:p>
        </w:tc>
      </w:tr>
    </w:tbl>
    <w:p w14:paraId="2B2938B7" w14:textId="77777777" w:rsidR="00CA3F6E" w:rsidRPr="00CA3F6E" w:rsidRDefault="00CA3F6E" w:rsidP="00CA3F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 </w:t>
      </w:r>
    </w:p>
    <w:p w14:paraId="67719C4B" w14:textId="77777777" w:rsidR="00CA3F6E" w:rsidRPr="00CA3F6E" w:rsidRDefault="00CA3F6E" w:rsidP="00CA3F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r w:rsidRPr="00CA3F6E">
        <w:rPr>
          <w:rFonts w:ascii="Arial" w:eastAsia="Times New Roman" w:hAnsi="Arial" w:cs="Arial"/>
          <w:color w:val="303030"/>
          <w:sz w:val="21"/>
          <w:szCs w:val="21"/>
          <w:lang w:eastAsia="ru-RU"/>
        </w:rPr>
        <w:t>*Перечень лабораторных и функциональных исследований: клинический анализ крови (гемоглобин, цветной показатель, эритроциты, тромбоциты, лейкоциты, лейкоцитарная формула, СОЭ), клинический анализ мочи (удельный вес, белок, сахар, микроскопия осадка), электрокардиография в покое лиц 18 лет и старше, измерение артериального давления на периферических артериях, для граждан в возрасте 18 лет и старше, определение уровня общего холестерина в крови (допускается использование экспресс-метода) для граждан в возрасте 18 лет и старше, исследование уровня глюкозы в крови натощак (допускается использование экспресс-метода) для граждан в возрасте 18 лет и старше, флюорография или рентгенография легких в двух проекциях (прямая и правая боковая) для граждан в возрасте 18 лет и старше, все женщины осматриваются врачом — акушером-гинекологом с проведением бактериологического (на флору) и цитологического (на атипичные клетки) исследования.</w:t>
      </w:r>
    </w:p>
    <w:p w14:paraId="62E7AC5B" w14:textId="77777777" w:rsidR="007E5A5D" w:rsidRDefault="007E5A5D">
      <w:bookmarkStart w:id="0" w:name="_GoBack"/>
      <w:bookmarkEnd w:id="0"/>
    </w:p>
    <w:sectPr w:rsidR="007E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F7"/>
    <w:rsid w:val="007E5A5D"/>
    <w:rsid w:val="00CA3F6E"/>
    <w:rsid w:val="00C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65D64-FEF3-423B-8ED3-D7510E3A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Студия</dc:creator>
  <cp:keywords/>
  <dc:description/>
  <cp:lastModifiedBy>Студия</cp:lastModifiedBy>
  <cp:revision>2</cp:revision>
  <dcterms:created xsi:type="dcterms:W3CDTF">2022-11-17T06:26:00Z</dcterms:created>
  <dcterms:modified xsi:type="dcterms:W3CDTF">2022-11-17T06:27:00Z</dcterms:modified>
</cp:coreProperties>
</file>